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7AF9D">
      <w:pPr>
        <w:pStyle w:val="6"/>
        <w:spacing w:line="254" w:lineRule="auto"/>
      </w:pPr>
    </w:p>
    <w:p w14:paraId="24E69A59">
      <w:pPr>
        <w:pStyle w:val="6"/>
        <w:spacing w:line="254" w:lineRule="auto"/>
      </w:pPr>
    </w:p>
    <w:p w14:paraId="0D47B131">
      <w:pPr>
        <w:spacing w:before="153" w:line="223" w:lineRule="auto"/>
        <w:jc w:val="center"/>
        <w:rPr>
          <w:rFonts w:hint="eastAsia" w:ascii="宋体" w:hAnsi="宋体" w:eastAsia="宋体" w:cs="宋体"/>
          <w:sz w:val="52"/>
          <w:szCs w:val="52"/>
          <w:lang w:eastAsia="zh-CN"/>
        </w:rPr>
      </w:pPr>
      <w:r>
        <w:rPr>
          <w:rFonts w:hint="eastAsia" w:ascii="宋体" w:hAnsi="宋体" w:eastAsia="宋体" w:cs="宋体"/>
          <w:b/>
          <w:bCs/>
          <w:spacing w:val="4"/>
          <w:sz w:val="52"/>
          <w:szCs w:val="52"/>
          <w:lang w:eastAsia="zh-CN"/>
        </w:rPr>
        <w:t>舞钢市自然资源和规划局舞钢市中心城区控制性详细规划编制服务项目</w:t>
      </w:r>
    </w:p>
    <w:p w14:paraId="04374C98">
      <w:pPr>
        <w:pStyle w:val="6"/>
        <w:spacing w:line="254" w:lineRule="auto"/>
      </w:pPr>
    </w:p>
    <w:p w14:paraId="6AFB0B0A">
      <w:pPr>
        <w:pStyle w:val="6"/>
        <w:spacing w:line="254" w:lineRule="auto"/>
      </w:pPr>
    </w:p>
    <w:p w14:paraId="35258429">
      <w:pPr>
        <w:pStyle w:val="6"/>
        <w:spacing w:line="255" w:lineRule="auto"/>
      </w:pPr>
    </w:p>
    <w:p w14:paraId="04E7CC9B">
      <w:pPr>
        <w:pStyle w:val="6"/>
        <w:spacing w:line="255" w:lineRule="auto"/>
      </w:pPr>
    </w:p>
    <w:p w14:paraId="5C954966">
      <w:pPr>
        <w:pStyle w:val="6"/>
        <w:spacing w:line="255" w:lineRule="auto"/>
      </w:pPr>
    </w:p>
    <w:p w14:paraId="40EAC271">
      <w:pPr>
        <w:pStyle w:val="6"/>
        <w:spacing w:line="255" w:lineRule="auto"/>
      </w:pPr>
    </w:p>
    <w:p w14:paraId="49EB8D60">
      <w:pPr>
        <w:pStyle w:val="6"/>
        <w:spacing w:line="255" w:lineRule="auto"/>
      </w:pPr>
    </w:p>
    <w:p w14:paraId="25308FE9">
      <w:pPr>
        <w:pStyle w:val="6"/>
        <w:spacing w:line="255" w:lineRule="auto"/>
      </w:pPr>
    </w:p>
    <w:p w14:paraId="669117BE">
      <w:pPr>
        <w:pStyle w:val="6"/>
        <w:spacing w:line="255" w:lineRule="auto"/>
      </w:pPr>
    </w:p>
    <w:p w14:paraId="0DFC2853">
      <w:pPr>
        <w:spacing w:before="308" w:line="221" w:lineRule="auto"/>
        <w:ind w:left="1537"/>
        <w:rPr>
          <w:rFonts w:ascii="宋体" w:hAnsi="宋体" w:eastAsia="宋体" w:cs="宋体"/>
          <w:sz w:val="95"/>
          <w:szCs w:val="95"/>
        </w:rPr>
      </w:pPr>
      <w:r>
        <w:rPr>
          <w:rFonts w:ascii="宋体" w:hAnsi="宋体" w:eastAsia="宋体" w:cs="宋体"/>
          <w:b/>
          <w:bCs/>
          <w:spacing w:val="-35"/>
          <w:sz w:val="95"/>
          <w:szCs w:val="95"/>
        </w:rPr>
        <w:t>招</w:t>
      </w:r>
      <w:r>
        <w:rPr>
          <w:rFonts w:ascii="宋体" w:hAnsi="宋体" w:eastAsia="宋体" w:cs="宋体"/>
          <w:spacing w:val="52"/>
          <w:sz w:val="95"/>
          <w:szCs w:val="95"/>
        </w:rPr>
        <w:t xml:space="preserve"> </w:t>
      </w:r>
      <w:r>
        <w:rPr>
          <w:rFonts w:ascii="宋体" w:hAnsi="宋体" w:eastAsia="宋体" w:cs="宋体"/>
          <w:b/>
          <w:bCs/>
          <w:spacing w:val="-35"/>
          <w:sz w:val="95"/>
          <w:szCs w:val="95"/>
        </w:rPr>
        <w:t>标</w:t>
      </w:r>
      <w:r>
        <w:rPr>
          <w:rFonts w:ascii="宋体" w:hAnsi="宋体" w:eastAsia="宋体" w:cs="宋体"/>
          <w:spacing w:val="57"/>
          <w:sz w:val="95"/>
          <w:szCs w:val="95"/>
        </w:rPr>
        <w:t xml:space="preserve"> </w:t>
      </w:r>
      <w:r>
        <w:rPr>
          <w:rFonts w:ascii="宋体" w:hAnsi="宋体" w:eastAsia="宋体" w:cs="宋体"/>
          <w:b/>
          <w:bCs/>
          <w:spacing w:val="-35"/>
          <w:sz w:val="95"/>
          <w:szCs w:val="95"/>
        </w:rPr>
        <w:t>文</w:t>
      </w:r>
      <w:r>
        <w:rPr>
          <w:rFonts w:ascii="宋体" w:hAnsi="宋体" w:eastAsia="宋体" w:cs="宋体"/>
          <w:spacing w:val="44"/>
          <w:sz w:val="95"/>
          <w:szCs w:val="95"/>
        </w:rPr>
        <w:t xml:space="preserve"> </w:t>
      </w:r>
      <w:r>
        <w:rPr>
          <w:rFonts w:ascii="宋体" w:hAnsi="宋体" w:eastAsia="宋体" w:cs="宋体"/>
          <w:b/>
          <w:bCs/>
          <w:spacing w:val="-35"/>
          <w:sz w:val="95"/>
          <w:szCs w:val="95"/>
        </w:rPr>
        <w:t>件</w:t>
      </w:r>
    </w:p>
    <w:p w14:paraId="1FF8C5BF">
      <w:pPr>
        <w:pStyle w:val="6"/>
        <w:spacing w:line="249" w:lineRule="auto"/>
      </w:pPr>
    </w:p>
    <w:p w14:paraId="6D704D2E">
      <w:pPr>
        <w:pStyle w:val="6"/>
        <w:spacing w:line="249" w:lineRule="auto"/>
      </w:pPr>
    </w:p>
    <w:p w14:paraId="48A3017A">
      <w:pPr>
        <w:pStyle w:val="6"/>
        <w:spacing w:line="249" w:lineRule="auto"/>
      </w:pPr>
    </w:p>
    <w:p w14:paraId="429CB8EB">
      <w:pPr>
        <w:pStyle w:val="6"/>
        <w:spacing w:line="249" w:lineRule="auto"/>
      </w:pPr>
    </w:p>
    <w:p w14:paraId="7907A2AE">
      <w:pPr>
        <w:pStyle w:val="6"/>
        <w:spacing w:line="249" w:lineRule="auto"/>
      </w:pPr>
    </w:p>
    <w:p w14:paraId="249B5894">
      <w:pPr>
        <w:pStyle w:val="6"/>
        <w:spacing w:line="249" w:lineRule="auto"/>
      </w:pPr>
    </w:p>
    <w:p w14:paraId="2FE45BCE">
      <w:pPr>
        <w:pStyle w:val="6"/>
        <w:spacing w:line="249" w:lineRule="auto"/>
      </w:pPr>
    </w:p>
    <w:p w14:paraId="104FF0D4">
      <w:pPr>
        <w:pStyle w:val="6"/>
        <w:spacing w:line="249" w:lineRule="auto"/>
      </w:pPr>
    </w:p>
    <w:p w14:paraId="10B19892">
      <w:pPr>
        <w:pStyle w:val="6"/>
        <w:spacing w:line="249" w:lineRule="auto"/>
      </w:pPr>
    </w:p>
    <w:p w14:paraId="0BF4EEA0">
      <w:pPr>
        <w:pStyle w:val="6"/>
        <w:spacing w:line="249" w:lineRule="auto"/>
      </w:pPr>
    </w:p>
    <w:p w14:paraId="219E8C3F">
      <w:pPr>
        <w:pStyle w:val="6"/>
        <w:spacing w:line="249" w:lineRule="auto"/>
      </w:pPr>
    </w:p>
    <w:p w14:paraId="16F64FEF">
      <w:pPr>
        <w:pStyle w:val="6"/>
        <w:spacing w:line="249" w:lineRule="auto"/>
      </w:pPr>
    </w:p>
    <w:p w14:paraId="454C20ED">
      <w:pPr>
        <w:pStyle w:val="6"/>
        <w:spacing w:line="249" w:lineRule="auto"/>
      </w:pPr>
    </w:p>
    <w:p w14:paraId="6525C3FE">
      <w:pPr>
        <w:pStyle w:val="6"/>
        <w:spacing w:line="249" w:lineRule="auto"/>
      </w:pPr>
    </w:p>
    <w:p w14:paraId="3484C5C5">
      <w:pPr>
        <w:pStyle w:val="6"/>
        <w:spacing w:line="250" w:lineRule="auto"/>
      </w:pPr>
    </w:p>
    <w:p w14:paraId="4D448CB8">
      <w:pPr>
        <w:pStyle w:val="6"/>
        <w:spacing w:line="250" w:lineRule="auto"/>
      </w:pPr>
    </w:p>
    <w:p w14:paraId="5E089FFD">
      <w:pPr>
        <w:pStyle w:val="6"/>
        <w:spacing w:line="250" w:lineRule="auto"/>
      </w:pPr>
    </w:p>
    <w:p w14:paraId="77B11282">
      <w:pPr>
        <w:pStyle w:val="6"/>
        <w:spacing w:line="250" w:lineRule="auto"/>
      </w:pPr>
    </w:p>
    <w:p w14:paraId="6C189E32">
      <w:pPr>
        <w:pStyle w:val="6"/>
        <w:spacing w:line="250" w:lineRule="auto"/>
      </w:pPr>
    </w:p>
    <w:p w14:paraId="13F045F3">
      <w:pPr>
        <w:spacing w:before="113" w:line="224" w:lineRule="auto"/>
        <w:ind w:left="707"/>
        <w:rPr>
          <w:rFonts w:hint="eastAsia" w:ascii="宋体" w:hAnsi="宋体" w:eastAsia="宋体" w:cs="宋体"/>
          <w:sz w:val="35"/>
          <w:szCs w:val="35"/>
          <w:lang w:eastAsia="zh-CN"/>
        </w:rPr>
      </w:pPr>
      <w:r>
        <w:rPr>
          <w:rFonts w:ascii="宋体" w:hAnsi="宋体" w:eastAsia="宋体" w:cs="宋体"/>
          <w:b/>
          <w:bCs/>
          <w:spacing w:val="-5"/>
          <w:sz w:val="35"/>
          <w:szCs w:val="35"/>
        </w:rPr>
        <w:t>采</w:t>
      </w:r>
      <w:r>
        <w:rPr>
          <w:rFonts w:ascii="宋体" w:hAnsi="宋体" w:eastAsia="宋体" w:cs="宋体"/>
          <w:spacing w:val="77"/>
          <w:sz w:val="35"/>
          <w:szCs w:val="35"/>
        </w:rPr>
        <w:t xml:space="preserve">  </w:t>
      </w:r>
      <w:r>
        <w:rPr>
          <w:rFonts w:ascii="宋体" w:hAnsi="宋体" w:eastAsia="宋体" w:cs="宋体"/>
          <w:b/>
          <w:bCs/>
          <w:spacing w:val="-5"/>
          <w:sz w:val="35"/>
          <w:szCs w:val="35"/>
        </w:rPr>
        <w:t>购</w:t>
      </w:r>
      <w:r>
        <w:rPr>
          <w:rFonts w:ascii="宋体" w:hAnsi="宋体" w:eastAsia="宋体" w:cs="宋体"/>
          <w:spacing w:val="82"/>
          <w:sz w:val="35"/>
          <w:szCs w:val="35"/>
        </w:rPr>
        <w:t xml:space="preserve">  </w:t>
      </w:r>
      <w:r>
        <w:rPr>
          <w:rFonts w:ascii="宋体" w:hAnsi="宋体" w:eastAsia="宋体" w:cs="宋体"/>
          <w:b/>
          <w:bCs/>
          <w:spacing w:val="-5"/>
          <w:sz w:val="35"/>
          <w:szCs w:val="35"/>
        </w:rPr>
        <w:t>人：</w:t>
      </w:r>
      <w:r>
        <w:rPr>
          <w:rFonts w:hint="eastAsia" w:ascii="宋体" w:hAnsi="宋体" w:eastAsia="宋体" w:cs="宋体"/>
          <w:b/>
          <w:bCs/>
          <w:spacing w:val="-5"/>
          <w:sz w:val="35"/>
          <w:szCs w:val="35"/>
          <w:lang w:eastAsia="zh-CN"/>
        </w:rPr>
        <w:t>舞钢市自然资源和规划局</w:t>
      </w:r>
    </w:p>
    <w:p w14:paraId="2C04BC0E">
      <w:pPr>
        <w:pStyle w:val="6"/>
        <w:spacing w:line="392" w:lineRule="auto"/>
      </w:pPr>
    </w:p>
    <w:p w14:paraId="56A7D439">
      <w:pPr>
        <w:spacing w:before="114" w:line="224" w:lineRule="auto"/>
        <w:ind w:left="707"/>
        <w:rPr>
          <w:rFonts w:hint="eastAsia" w:ascii="宋体" w:hAnsi="宋体" w:eastAsia="宋体" w:cs="宋体"/>
          <w:sz w:val="35"/>
          <w:szCs w:val="35"/>
          <w:lang w:eastAsia="zh-CN"/>
        </w:rPr>
      </w:pPr>
      <w:r>
        <w:rPr>
          <w:rFonts w:ascii="宋体" w:hAnsi="宋体" w:eastAsia="宋体" w:cs="宋体"/>
          <w:b/>
          <w:bCs/>
          <w:spacing w:val="-5"/>
          <w:sz w:val="35"/>
          <w:szCs w:val="35"/>
        </w:rPr>
        <w:t>采购代理机构：</w:t>
      </w:r>
      <w:r>
        <w:rPr>
          <w:rFonts w:hint="eastAsia" w:ascii="宋体" w:hAnsi="宋体" w:eastAsia="宋体" w:cs="宋体"/>
          <w:b/>
          <w:bCs/>
          <w:spacing w:val="-5"/>
          <w:sz w:val="35"/>
          <w:szCs w:val="35"/>
          <w:lang w:eastAsia="zh-CN"/>
        </w:rPr>
        <w:t>金奇（河南）工程管理有限公司</w:t>
      </w:r>
    </w:p>
    <w:p w14:paraId="3D9B02F8">
      <w:pPr>
        <w:pStyle w:val="6"/>
        <w:spacing w:line="392" w:lineRule="auto"/>
      </w:pPr>
    </w:p>
    <w:p w14:paraId="6AB316B7">
      <w:pPr>
        <w:spacing w:before="114" w:line="225" w:lineRule="auto"/>
        <w:ind w:left="770"/>
        <w:rPr>
          <w:rFonts w:ascii="宋体" w:hAnsi="宋体" w:eastAsia="宋体" w:cs="宋体"/>
          <w:sz w:val="35"/>
          <w:szCs w:val="35"/>
        </w:rPr>
      </w:pPr>
      <w:r>
        <w:rPr>
          <w:rFonts w:ascii="宋体" w:hAnsi="宋体" w:eastAsia="宋体" w:cs="宋体"/>
          <w:b/>
          <w:bCs/>
          <w:spacing w:val="-11"/>
          <w:sz w:val="35"/>
          <w:szCs w:val="35"/>
        </w:rPr>
        <w:t>日</w:t>
      </w:r>
      <w:r>
        <w:rPr>
          <w:rFonts w:ascii="宋体" w:hAnsi="宋体" w:eastAsia="宋体" w:cs="宋体"/>
          <w:spacing w:val="19"/>
          <w:sz w:val="35"/>
          <w:szCs w:val="35"/>
        </w:rPr>
        <w:t xml:space="preserve">       </w:t>
      </w:r>
      <w:r>
        <w:rPr>
          <w:rFonts w:ascii="宋体" w:hAnsi="宋体" w:eastAsia="宋体" w:cs="宋体"/>
          <w:b/>
          <w:bCs/>
          <w:spacing w:val="-11"/>
          <w:sz w:val="35"/>
          <w:szCs w:val="35"/>
        </w:rPr>
        <w:t>期：二零二</w:t>
      </w:r>
      <w:r>
        <w:rPr>
          <w:rFonts w:hint="eastAsia" w:ascii="宋体" w:hAnsi="宋体" w:eastAsia="宋体" w:cs="宋体"/>
          <w:b/>
          <w:bCs/>
          <w:spacing w:val="-11"/>
          <w:sz w:val="35"/>
          <w:szCs w:val="35"/>
          <w:lang w:val="en-US" w:eastAsia="zh-CN"/>
        </w:rPr>
        <w:t>六</w:t>
      </w:r>
      <w:r>
        <w:rPr>
          <w:rFonts w:ascii="宋体" w:hAnsi="宋体" w:eastAsia="宋体" w:cs="宋体"/>
          <w:b/>
          <w:bCs/>
          <w:spacing w:val="-11"/>
          <w:sz w:val="35"/>
          <w:szCs w:val="35"/>
        </w:rPr>
        <w:t>年</w:t>
      </w:r>
      <w:r>
        <w:rPr>
          <w:rFonts w:hint="eastAsia" w:ascii="宋体" w:hAnsi="宋体" w:eastAsia="宋体" w:cs="宋体"/>
          <w:b/>
          <w:bCs/>
          <w:spacing w:val="-11"/>
          <w:sz w:val="35"/>
          <w:szCs w:val="35"/>
          <w:lang w:val="en-US" w:eastAsia="zh-CN"/>
        </w:rPr>
        <w:t>八</w:t>
      </w:r>
      <w:r>
        <w:rPr>
          <w:rFonts w:ascii="宋体" w:hAnsi="宋体" w:eastAsia="宋体" w:cs="宋体"/>
          <w:b/>
          <w:bCs/>
          <w:spacing w:val="-11"/>
          <w:sz w:val="35"/>
          <w:szCs w:val="35"/>
        </w:rPr>
        <w:t>月</w:t>
      </w:r>
    </w:p>
    <w:p w14:paraId="1CBB809B">
      <w:pPr>
        <w:spacing w:line="225" w:lineRule="auto"/>
        <w:rPr>
          <w:rFonts w:ascii="宋体" w:hAnsi="宋体" w:eastAsia="宋体" w:cs="宋体"/>
          <w:sz w:val="35"/>
          <w:szCs w:val="35"/>
        </w:rPr>
        <w:sectPr>
          <w:pgSz w:w="11850" w:h="16781"/>
          <w:pgMar w:top="1426" w:right="1777" w:bottom="0" w:left="1777" w:header="0" w:footer="0" w:gutter="0"/>
          <w:cols w:space="720" w:num="1"/>
        </w:sectPr>
      </w:pPr>
    </w:p>
    <w:sdt>
      <w:sdtPr>
        <w:rPr>
          <w:rFonts w:ascii="宋体" w:hAnsi="宋体" w:eastAsia="宋体" w:cs="宋体"/>
          <w:sz w:val="35"/>
          <w:szCs w:val="35"/>
        </w:rPr>
        <w:id w:val="147465255"/>
        <w:docPartObj>
          <w:docPartGallery w:val="Table of Contents"/>
          <w:docPartUnique/>
        </w:docPartObj>
      </w:sdtPr>
      <w:sdtEndPr>
        <w:rPr>
          <w:rFonts w:ascii="宋体" w:hAnsi="宋体" w:eastAsia="宋体" w:cs="宋体"/>
          <w:sz w:val="20"/>
          <w:szCs w:val="20"/>
        </w:rPr>
      </w:sdtEndPr>
      <w:sdtContent>
        <w:p w14:paraId="0E3D1665">
          <w:pPr>
            <w:spacing w:before="71" w:line="227" w:lineRule="auto"/>
            <w:ind w:left="3717"/>
            <w:rPr>
              <w:rFonts w:ascii="宋体" w:hAnsi="宋体" w:eastAsia="宋体" w:cs="宋体"/>
              <w:sz w:val="35"/>
              <w:szCs w:val="35"/>
            </w:rPr>
          </w:pPr>
          <w:r>
            <w:rPr>
              <w:rFonts w:ascii="宋体" w:hAnsi="宋体" w:eastAsia="宋体" w:cs="宋体"/>
              <w:spacing w:val="-37"/>
              <w:sz w:val="35"/>
              <w:szCs w:val="35"/>
            </w:rPr>
            <w:t>目</w:t>
          </w:r>
          <w:r>
            <w:rPr>
              <w:rFonts w:ascii="宋体" w:hAnsi="宋体" w:eastAsia="宋体" w:cs="宋体"/>
              <w:spacing w:val="8"/>
              <w:sz w:val="35"/>
              <w:szCs w:val="35"/>
            </w:rPr>
            <w:t xml:space="preserve">     </w:t>
          </w:r>
          <w:r>
            <w:rPr>
              <w:rFonts w:ascii="宋体" w:hAnsi="宋体" w:eastAsia="宋体" w:cs="宋体"/>
              <w:spacing w:val="-37"/>
              <w:sz w:val="35"/>
              <w:szCs w:val="35"/>
            </w:rPr>
            <w:t>录</w:t>
          </w:r>
        </w:p>
        <w:p w14:paraId="18AAE33E">
          <w:pPr>
            <w:tabs>
              <w:tab w:val="right" w:leader="dot" w:pos="9317"/>
            </w:tabs>
            <w:spacing w:before="249" w:line="193" w:lineRule="auto"/>
            <w:ind w:left="60"/>
            <w:rPr>
              <w:rFonts w:ascii="宋体" w:hAnsi="宋体" w:eastAsia="宋体" w:cs="宋体"/>
              <w:sz w:val="20"/>
              <w:szCs w:val="20"/>
            </w:rPr>
          </w:pPr>
          <w:r>
            <w:fldChar w:fldCharType="begin"/>
          </w:r>
          <w:r>
            <w:instrText xml:space="preserve"> HYPERLINK \l "bookmark1" </w:instrText>
          </w:r>
          <w:r>
            <w:fldChar w:fldCharType="separate"/>
          </w:r>
          <w:r>
            <w:rPr>
              <w:rFonts w:ascii="宋体" w:hAnsi="宋体" w:eastAsia="宋体" w:cs="宋体"/>
              <w:spacing w:val="8"/>
              <w:sz w:val="20"/>
              <w:szCs w:val="20"/>
            </w:rPr>
            <w:t>第一章 招标公告</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3"/>
              <w:sz w:val="20"/>
              <w:szCs w:val="20"/>
            </w:rPr>
            <w:t xml:space="preserve"> </w:t>
          </w:r>
          <w:r>
            <w:rPr>
              <w:rFonts w:ascii="宋体" w:hAnsi="宋体" w:eastAsia="宋体" w:cs="宋体"/>
              <w:spacing w:val="-20"/>
              <w:sz w:val="20"/>
              <w:szCs w:val="20"/>
            </w:rPr>
            <w:t>1</w:t>
          </w:r>
          <w:r>
            <w:rPr>
              <w:rFonts w:ascii="宋体" w:hAnsi="宋体" w:eastAsia="宋体" w:cs="宋体"/>
              <w:spacing w:val="-20"/>
              <w:sz w:val="20"/>
              <w:szCs w:val="20"/>
            </w:rPr>
            <w:fldChar w:fldCharType="end"/>
          </w:r>
        </w:p>
        <w:p w14:paraId="6509E645">
          <w:pPr>
            <w:tabs>
              <w:tab w:val="right" w:leader="dot" w:pos="9317"/>
            </w:tabs>
            <w:spacing w:before="198" w:line="194" w:lineRule="auto"/>
            <w:rPr>
              <w:rFonts w:ascii="宋体" w:hAnsi="宋体" w:eastAsia="宋体" w:cs="宋体"/>
              <w:sz w:val="20"/>
              <w:szCs w:val="20"/>
            </w:rPr>
          </w:pPr>
          <w:r>
            <w:fldChar w:fldCharType="begin"/>
          </w:r>
          <w:r>
            <w:instrText xml:space="preserve"> HYPERLINK \l "bookmark2" </w:instrText>
          </w:r>
          <w:r>
            <w:fldChar w:fldCharType="separate"/>
          </w:r>
          <w:r>
            <w:rPr>
              <w:rFonts w:ascii="宋体" w:hAnsi="宋体" w:eastAsia="宋体" w:cs="宋体"/>
              <w:spacing w:val="8"/>
              <w:sz w:val="20"/>
              <w:szCs w:val="20"/>
            </w:rPr>
            <w:t>第二章 投标须知</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54"/>
              <w:sz w:val="20"/>
              <w:szCs w:val="20"/>
            </w:rPr>
            <w:t xml:space="preserve"> </w:t>
          </w:r>
          <w:r>
            <w:rPr>
              <w:rFonts w:ascii="宋体" w:hAnsi="宋体" w:eastAsia="宋体" w:cs="宋体"/>
              <w:spacing w:val="-8"/>
              <w:sz w:val="20"/>
              <w:szCs w:val="20"/>
            </w:rPr>
            <w:t>5</w:t>
          </w:r>
          <w:r>
            <w:rPr>
              <w:rFonts w:ascii="宋体" w:hAnsi="宋体" w:eastAsia="宋体" w:cs="宋体"/>
              <w:spacing w:val="-8"/>
              <w:sz w:val="20"/>
              <w:szCs w:val="20"/>
            </w:rPr>
            <w:fldChar w:fldCharType="end"/>
          </w:r>
        </w:p>
        <w:p w14:paraId="0D2B6E88">
          <w:pPr>
            <w:tabs>
              <w:tab w:val="right" w:leader="dot" w:pos="9317"/>
            </w:tabs>
            <w:spacing w:before="200" w:line="193" w:lineRule="auto"/>
            <w:ind w:left="423"/>
            <w:rPr>
              <w:rFonts w:ascii="宋体" w:hAnsi="宋体" w:eastAsia="宋体" w:cs="宋体"/>
              <w:sz w:val="20"/>
              <w:szCs w:val="20"/>
            </w:rPr>
          </w:pPr>
          <w:r>
            <w:fldChar w:fldCharType="begin"/>
          </w:r>
          <w:r>
            <w:instrText xml:space="preserve"> HYPERLINK \l "bookmark3" </w:instrText>
          </w:r>
          <w:r>
            <w:fldChar w:fldCharType="separate"/>
          </w:r>
          <w:r>
            <w:rPr>
              <w:rFonts w:ascii="宋体" w:hAnsi="宋体" w:eastAsia="宋体" w:cs="宋体"/>
              <w:spacing w:val="8"/>
              <w:sz w:val="20"/>
              <w:szCs w:val="20"/>
            </w:rPr>
            <w:t>一、投标须知前附表</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53"/>
              <w:sz w:val="20"/>
              <w:szCs w:val="20"/>
            </w:rPr>
            <w:t xml:space="preserve"> </w:t>
          </w:r>
          <w:r>
            <w:rPr>
              <w:rFonts w:ascii="宋体" w:hAnsi="宋体" w:eastAsia="宋体" w:cs="宋体"/>
              <w:spacing w:val="-8"/>
              <w:sz w:val="20"/>
              <w:szCs w:val="20"/>
            </w:rPr>
            <w:t>5</w:t>
          </w:r>
          <w:r>
            <w:rPr>
              <w:rFonts w:ascii="宋体" w:hAnsi="宋体" w:eastAsia="宋体" w:cs="宋体"/>
              <w:spacing w:val="-8"/>
              <w:sz w:val="20"/>
              <w:szCs w:val="20"/>
            </w:rPr>
            <w:fldChar w:fldCharType="end"/>
          </w:r>
        </w:p>
        <w:p w14:paraId="3C0CD89C">
          <w:pPr>
            <w:tabs>
              <w:tab w:val="right" w:leader="dot" w:pos="9319"/>
            </w:tabs>
            <w:spacing w:before="198" w:line="194" w:lineRule="auto"/>
            <w:ind w:left="423"/>
            <w:rPr>
              <w:rFonts w:ascii="宋体" w:hAnsi="宋体" w:eastAsia="宋体" w:cs="宋体"/>
              <w:sz w:val="20"/>
              <w:szCs w:val="20"/>
            </w:rPr>
          </w:pPr>
          <w:r>
            <w:fldChar w:fldCharType="begin"/>
          </w:r>
          <w:r>
            <w:instrText xml:space="preserve"> HYPERLINK \l "bookmark4" </w:instrText>
          </w:r>
          <w:r>
            <w:fldChar w:fldCharType="separate"/>
          </w:r>
          <w:r>
            <w:rPr>
              <w:rFonts w:ascii="宋体" w:hAnsi="宋体" w:eastAsia="宋体" w:cs="宋体"/>
              <w:spacing w:val="7"/>
              <w:sz w:val="20"/>
              <w:szCs w:val="20"/>
            </w:rPr>
            <w:t>二、投标须知</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宋体" w:hAnsi="宋体" w:eastAsia="宋体" w:cs="宋体"/>
              <w:spacing w:val="-7"/>
              <w:sz w:val="20"/>
              <w:szCs w:val="20"/>
            </w:rPr>
            <w:t>14</w:t>
          </w:r>
          <w:r>
            <w:rPr>
              <w:rFonts w:ascii="宋体" w:hAnsi="宋体" w:eastAsia="宋体" w:cs="宋体"/>
              <w:spacing w:val="-7"/>
              <w:sz w:val="20"/>
              <w:szCs w:val="20"/>
            </w:rPr>
            <w:fldChar w:fldCharType="end"/>
          </w:r>
        </w:p>
        <w:p w14:paraId="63B74BAE">
          <w:pPr>
            <w:tabs>
              <w:tab w:val="right" w:leader="dot" w:pos="9319"/>
            </w:tabs>
            <w:spacing w:before="198" w:line="193" w:lineRule="auto"/>
            <w:ind w:left="430"/>
            <w:rPr>
              <w:rFonts w:ascii="宋体" w:hAnsi="宋体" w:eastAsia="宋体" w:cs="宋体"/>
              <w:sz w:val="20"/>
              <w:szCs w:val="20"/>
            </w:rPr>
          </w:pPr>
          <w:r>
            <w:fldChar w:fldCharType="begin"/>
          </w:r>
          <w:r>
            <w:instrText xml:space="preserve"> HYPERLINK \l "bookmark5" </w:instrText>
          </w:r>
          <w:r>
            <w:fldChar w:fldCharType="separate"/>
          </w:r>
          <w:r>
            <w:rPr>
              <w:rFonts w:ascii="宋体" w:hAnsi="宋体" w:eastAsia="宋体" w:cs="宋体"/>
              <w:spacing w:val="6"/>
              <w:sz w:val="20"/>
              <w:szCs w:val="20"/>
            </w:rPr>
            <w:t>（一）总则</w:t>
          </w:r>
          <w:r>
            <w:rPr>
              <w:rFonts w:ascii="宋体" w:hAnsi="宋体" w:eastAsia="宋体" w:cs="宋体"/>
              <w:spacing w:val="71"/>
              <w:sz w:val="20"/>
              <w:szCs w:val="20"/>
            </w:rPr>
            <w:t xml:space="preserve"> </w:t>
          </w:r>
          <w:r>
            <w:rPr>
              <w:rFonts w:ascii="宋体" w:hAnsi="宋体" w:eastAsia="宋体" w:cs="宋体"/>
              <w:sz w:val="20"/>
              <w:szCs w:val="20"/>
            </w:rPr>
            <w:tab/>
          </w:r>
          <w:r>
            <w:rPr>
              <w:rFonts w:ascii="宋体" w:hAnsi="宋体" w:eastAsia="宋体" w:cs="宋体"/>
              <w:spacing w:val="-39"/>
              <w:sz w:val="20"/>
              <w:szCs w:val="20"/>
            </w:rPr>
            <w:t xml:space="preserve"> </w:t>
          </w:r>
          <w:r>
            <w:rPr>
              <w:rFonts w:ascii="宋体" w:hAnsi="宋体" w:eastAsia="宋体" w:cs="宋体"/>
              <w:spacing w:val="-7"/>
              <w:sz w:val="20"/>
              <w:szCs w:val="20"/>
            </w:rPr>
            <w:t>14</w:t>
          </w:r>
          <w:r>
            <w:rPr>
              <w:rFonts w:ascii="宋体" w:hAnsi="宋体" w:eastAsia="宋体" w:cs="宋体"/>
              <w:spacing w:val="-7"/>
              <w:sz w:val="20"/>
              <w:szCs w:val="20"/>
            </w:rPr>
            <w:fldChar w:fldCharType="end"/>
          </w:r>
        </w:p>
        <w:p w14:paraId="243123FA">
          <w:pPr>
            <w:tabs>
              <w:tab w:val="right" w:leader="dot" w:pos="9319"/>
            </w:tabs>
            <w:spacing w:before="199" w:line="194" w:lineRule="auto"/>
            <w:ind w:left="430"/>
            <w:rPr>
              <w:rFonts w:ascii="宋体" w:hAnsi="宋体" w:eastAsia="宋体" w:cs="宋体"/>
              <w:sz w:val="20"/>
              <w:szCs w:val="20"/>
            </w:rPr>
          </w:pPr>
          <w:r>
            <w:fldChar w:fldCharType="begin"/>
          </w:r>
          <w:r>
            <w:instrText xml:space="preserve"> HYPERLINK \l "bookmark6" </w:instrText>
          </w:r>
          <w:r>
            <w:fldChar w:fldCharType="separate"/>
          </w:r>
          <w:r>
            <w:rPr>
              <w:rFonts w:ascii="宋体" w:hAnsi="宋体" w:eastAsia="宋体" w:cs="宋体"/>
              <w:spacing w:val="7"/>
              <w:sz w:val="20"/>
              <w:szCs w:val="20"/>
            </w:rPr>
            <w:t>（二）招标文件</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39"/>
              <w:sz w:val="20"/>
              <w:szCs w:val="20"/>
            </w:rPr>
            <w:t xml:space="preserve"> </w:t>
          </w:r>
          <w:r>
            <w:rPr>
              <w:rFonts w:ascii="宋体" w:hAnsi="宋体" w:eastAsia="宋体" w:cs="宋体"/>
              <w:spacing w:val="-7"/>
              <w:sz w:val="20"/>
              <w:szCs w:val="20"/>
            </w:rPr>
            <w:t>14</w:t>
          </w:r>
          <w:r>
            <w:rPr>
              <w:rFonts w:ascii="宋体" w:hAnsi="宋体" w:eastAsia="宋体" w:cs="宋体"/>
              <w:spacing w:val="-7"/>
              <w:sz w:val="20"/>
              <w:szCs w:val="20"/>
            </w:rPr>
            <w:fldChar w:fldCharType="end"/>
          </w:r>
        </w:p>
        <w:p w14:paraId="749F8C1A">
          <w:pPr>
            <w:tabs>
              <w:tab w:val="right" w:leader="dot" w:pos="9319"/>
            </w:tabs>
            <w:spacing w:before="198" w:line="193" w:lineRule="auto"/>
            <w:ind w:left="430"/>
            <w:rPr>
              <w:rFonts w:ascii="宋体" w:hAnsi="宋体" w:eastAsia="宋体" w:cs="宋体"/>
              <w:sz w:val="20"/>
              <w:szCs w:val="20"/>
            </w:rPr>
          </w:pPr>
          <w:r>
            <w:fldChar w:fldCharType="begin"/>
          </w:r>
          <w:r>
            <w:instrText xml:space="preserve"> HYPERLINK \l "bookmark7" </w:instrText>
          </w:r>
          <w:r>
            <w:fldChar w:fldCharType="separate"/>
          </w:r>
          <w:r>
            <w:rPr>
              <w:rFonts w:ascii="宋体" w:hAnsi="宋体" w:eastAsia="宋体" w:cs="宋体"/>
              <w:spacing w:val="7"/>
              <w:sz w:val="20"/>
              <w:szCs w:val="20"/>
            </w:rPr>
            <w:t>（三）投标文件的编制</w:t>
          </w:r>
          <w:r>
            <w:rPr>
              <w:rFonts w:ascii="宋体" w:hAnsi="宋体" w:eastAsia="宋体" w:cs="宋体"/>
              <w:spacing w:val="82"/>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宋体" w:hAnsi="宋体" w:eastAsia="宋体" w:cs="宋体"/>
              <w:spacing w:val="-7"/>
              <w:sz w:val="20"/>
              <w:szCs w:val="20"/>
            </w:rPr>
            <w:t>15</w:t>
          </w:r>
          <w:r>
            <w:rPr>
              <w:rFonts w:ascii="宋体" w:hAnsi="宋体" w:eastAsia="宋体" w:cs="宋体"/>
              <w:spacing w:val="-7"/>
              <w:sz w:val="20"/>
              <w:szCs w:val="20"/>
            </w:rPr>
            <w:fldChar w:fldCharType="end"/>
          </w:r>
        </w:p>
        <w:p w14:paraId="2237F7F3">
          <w:pPr>
            <w:tabs>
              <w:tab w:val="right" w:leader="dot" w:pos="9319"/>
            </w:tabs>
            <w:spacing w:before="199" w:line="194" w:lineRule="auto"/>
            <w:ind w:left="430"/>
            <w:rPr>
              <w:rFonts w:ascii="宋体" w:hAnsi="宋体" w:eastAsia="宋体" w:cs="宋体"/>
              <w:sz w:val="20"/>
              <w:szCs w:val="20"/>
            </w:rPr>
          </w:pPr>
          <w:r>
            <w:fldChar w:fldCharType="begin"/>
          </w:r>
          <w:r>
            <w:instrText xml:space="preserve"> HYPERLINK \l "bookmark8" </w:instrText>
          </w:r>
          <w:r>
            <w:fldChar w:fldCharType="separate"/>
          </w:r>
          <w:r>
            <w:rPr>
              <w:rFonts w:ascii="宋体" w:hAnsi="宋体" w:eastAsia="宋体" w:cs="宋体"/>
              <w:spacing w:val="7"/>
              <w:sz w:val="20"/>
              <w:szCs w:val="20"/>
            </w:rPr>
            <w:t>（四）投标文件的递交</w:t>
          </w:r>
          <w:r>
            <w:rPr>
              <w:rFonts w:ascii="宋体" w:hAnsi="宋体" w:eastAsia="宋体" w:cs="宋体"/>
              <w:spacing w:val="82"/>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宋体" w:hAnsi="宋体" w:eastAsia="宋体" w:cs="宋体"/>
              <w:spacing w:val="-7"/>
              <w:sz w:val="20"/>
              <w:szCs w:val="20"/>
            </w:rPr>
            <w:t>16</w:t>
          </w:r>
          <w:r>
            <w:rPr>
              <w:rFonts w:ascii="宋体" w:hAnsi="宋体" w:eastAsia="宋体" w:cs="宋体"/>
              <w:spacing w:val="-7"/>
              <w:sz w:val="20"/>
              <w:szCs w:val="20"/>
            </w:rPr>
            <w:fldChar w:fldCharType="end"/>
          </w:r>
        </w:p>
        <w:p w14:paraId="617C1DC4">
          <w:pPr>
            <w:tabs>
              <w:tab w:val="right" w:leader="dot" w:pos="9319"/>
            </w:tabs>
            <w:spacing w:before="200" w:line="193" w:lineRule="auto"/>
            <w:ind w:left="430"/>
            <w:rPr>
              <w:rFonts w:ascii="宋体" w:hAnsi="宋体" w:eastAsia="宋体" w:cs="宋体"/>
              <w:sz w:val="20"/>
              <w:szCs w:val="20"/>
            </w:rPr>
          </w:pPr>
          <w:r>
            <w:fldChar w:fldCharType="begin"/>
          </w:r>
          <w:r>
            <w:instrText xml:space="preserve"> HYPERLINK \l "bookmark9" </w:instrText>
          </w:r>
          <w:r>
            <w:fldChar w:fldCharType="separate"/>
          </w:r>
          <w:r>
            <w:rPr>
              <w:rFonts w:ascii="宋体" w:hAnsi="宋体" w:eastAsia="宋体" w:cs="宋体"/>
              <w:spacing w:val="7"/>
              <w:sz w:val="20"/>
              <w:szCs w:val="20"/>
            </w:rPr>
            <w:t>（五）开标与评标</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宋体" w:hAnsi="宋体" w:eastAsia="宋体" w:cs="宋体"/>
              <w:spacing w:val="-7"/>
              <w:sz w:val="20"/>
              <w:szCs w:val="20"/>
            </w:rPr>
            <w:t>16</w:t>
          </w:r>
          <w:r>
            <w:rPr>
              <w:rFonts w:ascii="宋体" w:hAnsi="宋体" w:eastAsia="宋体" w:cs="宋体"/>
              <w:spacing w:val="-7"/>
              <w:sz w:val="20"/>
              <w:szCs w:val="20"/>
            </w:rPr>
            <w:fldChar w:fldCharType="end"/>
          </w:r>
        </w:p>
        <w:p w14:paraId="35D71F9C">
          <w:pPr>
            <w:tabs>
              <w:tab w:val="right" w:leader="dot" w:pos="9319"/>
            </w:tabs>
            <w:spacing w:before="199" w:line="194" w:lineRule="auto"/>
            <w:ind w:left="430"/>
            <w:rPr>
              <w:rFonts w:ascii="宋体" w:hAnsi="宋体" w:eastAsia="宋体" w:cs="宋体"/>
              <w:sz w:val="20"/>
              <w:szCs w:val="20"/>
            </w:rPr>
          </w:pPr>
          <w:r>
            <w:fldChar w:fldCharType="begin"/>
          </w:r>
          <w:r>
            <w:instrText xml:space="preserve"> HYPERLINK \l "bookmark10" </w:instrText>
          </w:r>
          <w:r>
            <w:fldChar w:fldCharType="separate"/>
          </w:r>
          <w:r>
            <w:rPr>
              <w:rFonts w:ascii="宋体" w:hAnsi="宋体" w:eastAsia="宋体" w:cs="宋体"/>
              <w:spacing w:val="7"/>
              <w:sz w:val="20"/>
              <w:szCs w:val="20"/>
            </w:rPr>
            <w:t>（六）授予合同</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39"/>
              <w:sz w:val="20"/>
              <w:szCs w:val="20"/>
            </w:rPr>
            <w:t xml:space="preserve"> </w:t>
          </w:r>
          <w:r>
            <w:rPr>
              <w:rFonts w:ascii="宋体" w:hAnsi="宋体" w:eastAsia="宋体" w:cs="宋体"/>
              <w:spacing w:val="-7"/>
              <w:sz w:val="20"/>
              <w:szCs w:val="20"/>
            </w:rPr>
            <w:t>17</w:t>
          </w:r>
          <w:r>
            <w:rPr>
              <w:rFonts w:ascii="宋体" w:hAnsi="宋体" w:eastAsia="宋体" w:cs="宋体"/>
              <w:spacing w:val="-7"/>
              <w:sz w:val="20"/>
              <w:szCs w:val="20"/>
            </w:rPr>
            <w:fldChar w:fldCharType="end"/>
          </w:r>
        </w:p>
        <w:p w14:paraId="34B609B7">
          <w:pPr>
            <w:tabs>
              <w:tab w:val="right" w:leader="dot" w:pos="9319"/>
            </w:tabs>
            <w:spacing w:before="198" w:line="193" w:lineRule="auto"/>
            <w:ind w:left="430"/>
            <w:rPr>
              <w:rFonts w:ascii="宋体" w:hAnsi="宋体" w:eastAsia="宋体" w:cs="宋体"/>
              <w:sz w:val="20"/>
              <w:szCs w:val="20"/>
            </w:rPr>
          </w:pPr>
          <w:r>
            <w:fldChar w:fldCharType="begin"/>
          </w:r>
          <w:r>
            <w:instrText xml:space="preserve"> HYPERLINK \l "bookmark11" </w:instrText>
          </w:r>
          <w:r>
            <w:fldChar w:fldCharType="separate"/>
          </w:r>
          <w:r>
            <w:rPr>
              <w:rFonts w:ascii="宋体" w:hAnsi="宋体" w:eastAsia="宋体" w:cs="宋体"/>
              <w:spacing w:val="7"/>
              <w:sz w:val="20"/>
              <w:szCs w:val="20"/>
            </w:rPr>
            <w:t>（七）纪律和监督</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宋体" w:hAnsi="宋体" w:eastAsia="宋体" w:cs="宋体"/>
              <w:spacing w:val="-7"/>
              <w:sz w:val="20"/>
              <w:szCs w:val="20"/>
            </w:rPr>
            <w:t>18</w:t>
          </w:r>
          <w:r>
            <w:rPr>
              <w:rFonts w:ascii="宋体" w:hAnsi="宋体" w:eastAsia="宋体" w:cs="宋体"/>
              <w:spacing w:val="-7"/>
              <w:sz w:val="20"/>
              <w:szCs w:val="20"/>
            </w:rPr>
            <w:fldChar w:fldCharType="end"/>
          </w:r>
        </w:p>
        <w:p w14:paraId="10FCE8D6">
          <w:pPr>
            <w:tabs>
              <w:tab w:val="right" w:leader="dot" w:pos="9319"/>
            </w:tabs>
            <w:spacing w:before="198" w:line="194" w:lineRule="auto"/>
            <w:ind w:left="430"/>
            <w:rPr>
              <w:rFonts w:ascii="宋体" w:hAnsi="宋体" w:eastAsia="宋体" w:cs="宋体"/>
              <w:sz w:val="20"/>
              <w:szCs w:val="20"/>
            </w:rPr>
          </w:pPr>
          <w:r>
            <w:fldChar w:fldCharType="begin"/>
          </w:r>
          <w:r>
            <w:instrText xml:space="preserve"> HYPERLINK \l "bookmark12" </w:instrText>
          </w:r>
          <w:r>
            <w:fldChar w:fldCharType="separate"/>
          </w:r>
          <w:r>
            <w:rPr>
              <w:rFonts w:ascii="宋体" w:hAnsi="宋体" w:eastAsia="宋体" w:cs="宋体"/>
              <w:spacing w:val="7"/>
              <w:sz w:val="20"/>
              <w:szCs w:val="20"/>
            </w:rPr>
            <w:t>（八）其他内容</w:t>
          </w:r>
          <w:r>
            <w:rPr>
              <w:rFonts w:ascii="宋体" w:hAnsi="宋体" w:eastAsia="宋体" w:cs="宋体"/>
              <w:spacing w:val="72"/>
              <w:sz w:val="20"/>
              <w:szCs w:val="20"/>
            </w:rPr>
            <w:t xml:space="preserve"> </w:t>
          </w:r>
          <w:r>
            <w:rPr>
              <w:rFonts w:ascii="宋体" w:hAnsi="宋体" w:eastAsia="宋体" w:cs="宋体"/>
              <w:sz w:val="20"/>
              <w:szCs w:val="20"/>
            </w:rPr>
            <w:tab/>
          </w:r>
          <w:r>
            <w:rPr>
              <w:rFonts w:ascii="宋体" w:hAnsi="宋体" w:eastAsia="宋体" w:cs="宋体"/>
              <w:spacing w:val="-39"/>
              <w:sz w:val="20"/>
              <w:szCs w:val="20"/>
            </w:rPr>
            <w:t xml:space="preserve"> </w:t>
          </w:r>
          <w:r>
            <w:rPr>
              <w:rFonts w:ascii="宋体" w:hAnsi="宋体" w:eastAsia="宋体" w:cs="宋体"/>
              <w:spacing w:val="-7"/>
              <w:sz w:val="20"/>
              <w:szCs w:val="20"/>
            </w:rPr>
            <w:t>19</w:t>
          </w:r>
          <w:r>
            <w:rPr>
              <w:rFonts w:ascii="宋体" w:hAnsi="宋体" w:eastAsia="宋体" w:cs="宋体"/>
              <w:spacing w:val="-7"/>
              <w:sz w:val="20"/>
              <w:szCs w:val="20"/>
            </w:rPr>
            <w:fldChar w:fldCharType="end"/>
          </w:r>
        </w:p>
        <w:p w14:paraId="4C685BB3">
          <w:pPr>
            <w:tabs>
              <w:tab w:val="right" w:leader="dot" w:pos="9319"/>
            </w:tabs>
            <w:spacing w:before="201" w:line="194" w:lineRule="auto"/>
            <w:rPr>
              <w:rFonts w:ascii="宋体" w:hAnsi="宋体" w:eastAsia="宋体" w:cs="宋体"/>
              <w:sz w:val="20"/>
              <w:szCs w:val="20"/>
            </w:rPr>
          </w:pPr>
          <w:r>
            <w:fldChar w:fldCharType="begin"/>
          </w:r>
          <w:r>
            <w:instrText xml:space="preserve"> HYPERLINK \l "bookmark13" </w:instrText>
          </w:r>
          <w:r>
            <w:fldChar w:fldCharType="separate"/>
          </w:r>
          <w:r>
            <w:rPr>
              <w:rFonts w:ascii="宋体" w:hAnsi="宋体" w:eastAsia="宋体" w:cs="宋体"/>
              <w:spacing w:val="8"/>
              <w:sz w:val="20"/>
              <w:szCs w:val="20"/>
            </w:rPr>
            <w:t>第三章 合同条款及格式</w:t>
          </w:r>
          <w:r>
            <w:rPr>
              <w:rFonts w:ascii="宋体" w:hAnsi="宋体" w:eastAsia="宋体" w:cs="宋体"/>
              <w:spacing w:val="77"/>
              <w:sz w:val="20"/>
              <w:szCs w:val="20"/>
            </w:rPr>
            <w:t xml:space="preserve"> </w:t>
          </w:r>
          <w:r>
            <w:rPr>
              <w:rFonts w:ascii="宋体" w:hAnsi="宋体" w:eastAsia="宋体" w:cs="宋体"/>
              <w:sz w:val="20"/>
              <w:szCs w:val="20"/>
            </w:rPr>
            <w:tab/>
          </w:r>
          <w:r>
            <w:rPr>
              <w:rFonts w:ascii="宋体" w:hAnsi="宋体" w:eastAsia="宋体" w:cs="宋体"/>
              <w:spacing w:val="-52"/>
              <w:sz w:val="20"/>
              <w:szCs w:val="20"/>
            </w:rPr>
            <w:t xml:space="preserve"> </w:t>
          </w:r>
          <w:r>
            <w:rPr>
              <w:rFonts w:ascii="宋体" w:hAnsi="宋体" w:eastAsia="宋体" w:cs="宋体"/>
              <w:spacing w:val="-1"/>
              <w:sz w:val="20"/>
              <w:szCs w:val="20"/>
            </w:rPr>
            <w:t>21</w:t>
          </w:r>
          <w:r>
            <w:rPr>
              <w:rFonts w:ascii="宋体" w:hAnsi="宋体" w:eastAsia="宋体" w:cs="宋体"/>
              <w:spacing w:val="-1"/>
              <w:sz w:val="20"/>
              <w:szCs w:val="20"/>
            </w:rPr>
            <w:fldChar w:fldCharType="end"/>
          </w:r>
        </w:p>
        <w:p w14:paraId="010182E7">
          <w:pPr>
            <w:tabs>
              <w:tab w:val="right" w:leader="dot" w:pos="9319"/>
            </w:tabs>
            <w:spacing w:before="198" w:line="193" w:lineRule="auto"/>
            <w:rPr>
              <w:rFonts w:ascii="宋体" w:hAnsi="宋体" w:eastAsia="宋体" w:cs="宋体"/>
              <w:sz w:val="20"/>
              <w:szCs w:val="20"/>
            </w:rPr>
          </w:pPr>
          <w:r>
            <w:fldChar w:fldCharType="begin"/>
          </w:r>
          <w:r>
            <w:instrText xml:space="preserve"> HYPERLINK \l "bookmark14" </w:instrText>
          </w:r>
          <w:r>
            <w:fldChar w:fldCharType="separate"/>
          </w:r>
          <w:r>
            <w:rPr>
              <w:rFonts w:ascii="宋体" w:hAnsi="宋体" w:eastAsia="宋体" w:cs="宋体"/>
              <w:spacing w:val="8"/>
              <w:sz w:val="20"/>
              <w:szCs w:val="20"/>
            </w:rPr>
            <w:t>第四章 项目采购需求</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53"/>
              <w:sz w:val="20"/>
              <w:szCs w:val="20"/>
            </w:rPr>
            <w:t xml:space="preserve"> </w:t>
          </w:r>
          <w:r>
            <w:rPr>
              <w:rFonts w:ascii="宋体" w:hAnsi="宋体" w:eastAsia="宋体" w:cs="宋体"/>
              <w:spacing w:val="-1"/>
              <w:sz w:val="20"/>
              <w:szCs w:val="20"/>
            </w:rPr>
            <w:t>26</w:t>
          </w:r>
          <w:r>
            <w:rPr>
              <w:rFonts w:ascii="宋体" w:hAnsi="宋体" w:eastAsia="宋体" w:cs="宋体"/>
              <w:spacing w:val="-1"/>
              <w:sz w:val="20"/>
              <w:szCs w:val="20"/>
            </w:rPr>
            <w:fldChar w:fldCharType="end"/>
          </w:r>
        </w:p>
        <w:p w14:paraId="64DF2459">
          <w:pPr>
            <w:tabs>
              <w:tab w:val="right" w:leader="dot" w:pos="9319"/>
            </w:tabs>
            <w:spacing w:before="198" w:line="194" w:lineRule="auto"/>
            <w:rPr>
              <w:rFonts w:ascii="宋体" w:hAnsi="宋体" w:eastAsia="宋体" w:cs="宋体"/>
              <w:sz w:val="20"/>
              <w:szCs w:val="20"/>
            </w:rPr>
          </w:pPr>
          <w:r>
            <w:fldChar w:fldCharType="begin"/>
          </w:r>
          <w:r>
            <w:instrText xml:space="preserve"> HYPERLINK \l "bookmark15" </w:instrText>
          </w:r>
          <w:r>
            <w:fldChar w:fldCharType="separate"/>
          </w:r>
          <w:r>
            <w:rPr>
              <w:rFonts w:ascii="宋体" w:hAnsi="宋体" w:eastAsia="宋体" w:cs="宋体"/>
              <w:spacing w:val="8"/>
              <w:sz w:val="20"/>
              <w:szCs w:val="20"/>
            </w:rPr>
            <w:t>第五章 投标文件格式</w:t>
          </w:r>
          <w:r>
            <w:rPr>
              <w:rFonts w:ascii="宋体" w:hAnsi="宋体" w:eastAsia="宋体" w:cs="宋体"/>
              <w:spacing w:val="76"/>
              <w:sz w:val="20"/>
              <w:szCs w:val="20"/>
            </w:rPr>
            <w:t xml:space="preserve"> </w:t>
          </w:r>
          <w:r>
            <w:rPr>
              <w:rFonts w:ascii="宋体" w:hAnsi="宋体" w:eastAsia="宋体" w:cs="宋体"/>
              <w:sz w:val="20"/>
              <w:szCs w:val="20"/>
            </w:rPr>
            <w:tab/>
          </w:r>
          <w:r>
            <w:rPr>
              <w:rFonts w:ascii="宋体" w:hAnsi="宋体" w:eastAsia="宋体" w:cs="宋体"/>
              <w:spacing w:val="-53"/>
              <w:sz w:val="20"/>
              <w:szCs w:val="20"/>
            </w:rPr>
            <w:t xml:space="preserve"> </w:t>
          </w:r>
          <w:r>
            <w:rPr>
              <w:rFonts w:ascii="宋体" w:hAnsi="宋体" w:eastAsia="宋体" w:cs="宋体"/>
              <w:spacing w:val="-1"/>
              <w:sz w:val="20"/>
              <w:szCs w:val="20"/>
            </w:rPr>
            <w:t>29</w:t>
          </w:r>
          <w:r>
            <w:rPr>
              <w:rFonts w:ascii="宋体" w:hAnsi="宋体" w:eastAsia="宋体" w:cs="宋体"/>
              <w:spacing w:val="-1"/>
              <w:sz w:val="20"/>
              <w:szCs w:val="20"/>
            </w:rPr>
            <w:fldChar w:fldCharType="end"/>
          </w:r>
        </w:p>
        <w:p w14:paraId="344DB115">
          <w:pPr>
            <w:tabs>
              <w:tab w:val="right" w:leader="dot" w:pos="9319"/>
            </w:tabs>
            <w:spacing w:before="198" w:line="193" w:lineRule="auto"/>
            <w:ind w:left="423"/>
            <w:rPr>
              <w:rFonts w:ascii="宋体" w:hAnsi="宋体" w:eastAsia="宋体" w:cs="宋体"/>
              <w:sz w:val="20"/>
              <w:szCs w:val="20"/>
            </w:rPr>
          </w:pPr>
          <w:r>
            <w:fldChar w:fldCharType="begin"/>
          </w:r>
          <w:r>
            <w:instrText xml:space="preserve"> HYPERLINK \l "bookmark16" </w:instrText>
          </w:r>
          <w:r>
            <w:fldChar w:fldCharType="separate"/>
          </w:r>
          <w:r>
            <w:rPr>
              <w:rFonts w:ascii="宋体" w:hAnsi="宋体" w:eastAsia="宋体" w:cs="宋体"/>
              <w:spacing w:val="7"/>
              <w:sz w:val="20"/>
              <w:szCs w:val="20"/>
            </w:rPr>
            <w:t>一、投标函</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2"/>
              <w:sz w:val="20"/>
              <w:szCs w:val="20"/>
            </w:rPr>
            <w:t>31</w:t>
          </w:r>
          <w:r>
            <w:rPr>
              <w:rFonts w:ascii="宋体" w:hAnsi="宋体" w:eastAsia="宋体" w:cs="宋体"/>
              <w:spacing w:val="-2"/>
              <w:sz w:val="20"/>
              <w:szCs w:val="20"/>
            </w:rPr>
            <w:fldChar w:fldCharType="end"/>
          </w:r>
        </w:p>
        <w:p w14:paraId="3DBE31E5">
          <w:pPr>
            <w:tabs>
              <w:tab w:val="right" w:leader="dot" w:pos="9319"/>
            </w:tabs>
            <w:spacing w:before="199" w:line="194" w:lineRule="auto"/>
            <w:ind w:left="423"/>
            <w:rPr>
              <w:rFonts w:ascii="宋体" w:hAnsi="宋体" w:eastAsia="宋体" w:cs="宋体"/>
              <w:sz w:val="20"/>
              <w:szCs w:val="20"/>
            </w:rPr>
          </w:pPr>
          <w:r>
            <w:fldChar w:fldCharType="begin"/>
          </w:r>
          <w:r>
            <w:instrText xml:space="preserve"> HYPERLINK \l "bookmark17" </w:instrText>
          </w:r>
          <w:r>
            <w:fldChar w:fldCharType="separate"/>
          </w:r>
          <w:r>
            <w:rPr>
              <w:rFonts w:ascii="宋体" w:hAnsi="宋体" w:eastAsia="宋体" w:cs="宋体"/>
              <w:spacing w:val="7"/>
              <w:sz w:val="20"/>
              <w:szCs w:val="20"/>
            </w:rPr>
            <w:t>二、投标函附录</w:t>
          </w:r>
          <w:r>
            <w:rPr>
              <w:rFonts w:ascii="宋体" w:hAnsi="宋体" w:eastAsia="宋体" w:cs="宋体"/>
              <w:spacing w:val="78"/>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2"/>
              <w:sz w:val="20"/>
              <w:szCs w:val="20"/>
            </w:rPr>
            <w:t>32</w:t>
          </w:r>
          <w:r>
            <w:rPr>
              <w:rFonts w:ascii="宋体" w:hAnsi="宋体" w:eastAsia="宋体" w:cs="宋体"/>
              <w:spacing w:val="-2"/>
              <w:sz w:val="20"/>
              <w:szCs w:val="20"/>
            </w:rPr>
            <w:fldChar w:fldCharType="end"/>
          </w:r>
        </w:p>
        <w:p w14:paraId="732A2C79">
          <w:pPr>
            <w:tabs>
              <w:tab w:val="right" w:leader="dot" w:pos="9319"/>
            </w:tabs>
            <w:spacing w:before="201" w:line="193" w:lineRule="auto"/>
            <w:ind w:left="420"/>
            <w:rPr>
              <w:rFonts w:ascii="宋体" w:hAnsi="宋体" w:eastAsia="宋体" w:cs="宋体"/>
              <w:sz w:val="20"/>
              <w:szCs w:val="20"/>
            </w:rPr>
          </w:pPr>
          <w:r>
            <w:fldChar w:fldCharType="begin"/>
          </w:r>
          <w:r>
            <w:instrText xml:space="preserve"> HYPERLINK \l "bookmark18" </w:instrText>
          </w:r>
          <w:r>
            <w:fldChar w:fldCharType="separate"/>
          </w:r>
          <w:r>
            <w:rPr>
              <w:rFonts w:ascii="宋体" w:hAnsi="宋体" w:eastAsia="宋体" w:cs="宋体"/>
              <w:spacing w:val="9"/>
              <w:sz w:val="20"/>
              <w:szCs w:val="20"/>
            </w:rPr>
            <w:t>三、法定代表人身份证明及授权委托书</w:t>
          </w:r>
          <w:r>
            <w:rPr>
              <w:rFonts w:ascii="宋体" w:hAnsi="宋体" w:eastAsia="宋体" w:cs="宋体"/>
              <w:spacing w:val="78"/>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2"/>
              <w:sz w:val="20"/>
              <w:szCs w:val="20"/>
            </w:rPr>
            <w:t>33</w:t>
          </w:r>
          <w:r>
            <w:rPr>
              <w:rFonts w:ascii="宋体" w:hAnsi="宋体" w:eastAsia="宋体" w:cs="宋体"/>
              <w:spacing w:val="-2"/>
              <w:sz w:val="20"/>
              <w:szCs w:val="20"/>
            </w:rPr>
            <w:fldChar w:fldCharType="end"/>
          </w:r>
        </w:p>
        <w:p w14:paraId="26A690A9">
          <w:pPr>
            <w:tabs>
              <w:tab w:val="right" w:leader="dot" w:pos="9319"/>
            </w:tabs>
            <w:spacing w:before="198" w:line="194" w:lineRule="auto"/>
            <w:ind w:left="439"/>
            <w:rPr>
              <w:rFonts w:ascii="宋体" w:hAnsi="宋体" w:eastAsia="宋体" w:cs="宋体"/>
              <w:sz w:val="20"/>
              <w:szCs w:val="20"/>
            </w:rPr>
          </w:pPr>
          <w:r>
            <w:fldChar w:fldCharType="begin"/>
          </w:r>
          <w:r>
            <w:instrText xml:space="preserve"> HYPERLINK \l "bookmark19" </w:instrText>
          </w:r>
          <w:r>
            <w:fldChar w:fldCharType="separate"/>
          </w:r>
          <w:r>
            <w:rPr>
              <w:rFonts w:ascii="宋体" w:hAnsi="宋体" w:eastAsia="宋体" w:cs="宋体"/>
              <w:spacing w:val="6"/>
              <w:sz w:val="20"/>
              <w:szCs w:val="20"/>
            </w:rPr>
            <w:t>四、资格审查资料</w:t>
          </w:r>
          <w:r>
            <w:rPr>
              <w:rFonts w:ascii="宋体" w:hAnsi="宋体" w:eastAsia="宋体" w:cs="宋体"/>
              <w:spacing w:val="74"/>
              <w:sz w:val="20"/>
              <w:szCs w:val="20"/>
            </w:rPr>
            <w:t xml:space="preserve"> </w:t>
          </w:r>
          <w:r>
            <w:rPr>
              <w:rFonts w:ascii="宋体" w:hAnsi="宋体" w:eastAsia="宋体" w:cs="宋体"/>
              <w:sz w:val="20"/>
              <w:szCs w:val="20"/>
            </w:rPr>
            <w:tab/>
          </w:r>
          <w:r>
            <w:rPr>
              <w:rFonts w:ascii="宋体" w:hAnsi="宋体" w:eastAsia="宋体" w:cs="宋体"/>
              <w:spacing w:val="-52"/>
              <w:sz w:val="20"/>
              <w:szCs w:val="20"/>
            </w:rPr>
            <w:t xml:space="preserve"> </w:t>
          </w:r>
          <w:r>
            <w:rPr>
              <w:rFonts w:ascii="宋体" w:hAnsi="宋体" w:eastAsia="宋体" w:cs="宋体"/>
              <w:spacing w:val="-2"/>
              <w:sz w:val="20"/>
              <w:szCs w:val="20"/>
            </w:rPr>
            <w:t>35</w:t>
          </w:r>
          <w:r>
            <w:rPr>
              <w:rFonts w:ascii="宋体" w:hAnsi="宋体" w:eastAsia="宋体" w:cs="宋体"/>
              <w:spacing w:val="-2"/>
              <w:sz w:val="20"/>
              <w:szCs w:val="20"/>
            </w:rPr>
            <w:fldChar w:fldCharType="end"/>
          </w:r>
        </w:p>
        <w:p w14:paraId="04B8B054">
          <w:pPr>
            <w:tabs>
              <w:tab w:val="right" w:leader="dot" w:pos="9319"/>
            </w:tabs>
            <w:spacing w:before="198" w:line="193" w:lineRule="auto"/>
            <w:ind w:left="423"/>
            <w:rPr>
              <w:rFonts w:ascii="宋体" w:hAnsi="宋体" w:eastAsia="宋体" w:cs="宋体"/>
              <w:sz w:val="20"/>
              <w:szCs w:val="20"/>
            </w:rPr>
          </w:pPr>
          <w:r>
            <w:fldChar w:fldCharType="begin"/>
          </w:r>
          <w:r>
            <w:instrText xml:space="preserve"> HYPERLINK \l "bookmark20" </w:instrText>
          </w:r>
          <w:r>
            <w:fldChar w:fldCharType="separate"/>
          </w:r>
          <w:r>
            <w:rPr>
              <w:rFonts w:ascii="宋体" w:hAnsi="宋体" w:eastAsia="宋体" w:cs="宋体"/>
              <w:spacing w:val="7"/>
              <w:sz w:val="20"/>
              <w:szCs w:val="20"/>
            </w:rPr>
            <w:t>五、技术标部分</w:t>
          </w:r>
          <w:r>
            <w:rPr>
              <w:rFonts w:ascii="宋体" w:hAnsi="宋体" w:eastAsia="宋体" w:cs="宋体"/>
              <w:spacing w:val="78"/>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2"/>
              <w:sz w:val="20"/>
              <w:szCs w:val="20"/>
            </w:rPr>
            <w:t>38</w:t>
          </w:r>
          <w:r>
            <w:rPr>
              <w:rFonts w:ascii="宋体" w:hAnsi="宋体" w:eastAsia="宋体" w:cs="宋体"/>
              <w:spacing w:val="-2"/>
              <w:sz w:val="20"/>
              <w:szCs w:val="20"/>
            </w:rPr>
            <w:fldChar w:fldCharType="end"/>
          </w:r>
        </w:p>
        <w:p w14:paraId="09F74E9C">
          <w:pPr>
            <w:tabs>
              <w:tab w:val="right" w:leader="dot" w:pos="9319"/>
            </w:tabs>
            <w:spacing w:before="199" w:line="194" w:lineRule="auto"/>
            <w:ind w:left="421"/>
            <w:rPr>
              <w:rFonts w:ascii="宋体" w:hAnsi="宋体" w:eastAsia="宋体" w:cs="宋体"/>
              <w:sz w:val="20"/>
              <w:szCs w:val="20"/>
            </w:rPr>
          </w:pPr>
          <w:r>
            <w:fldChar w:fldCharType="begin"/>
          </w:r>
          <w:r>
            <w:instrText xml:space="preserve"> HYPERLINK \l "bookmark21" </w:instrText>
          </w:r>
          <w:r>
            <w:fldChar w:fldCharType="separate"/>
          </w:r>
          <w:r>
            <w:rPr>
              <w:rFonts w:ascii="宋体" w:hAnsi="宋体" w:eastAsia="宋体" w:cs="宋体"/>
              <w:spacing w:val="8"/>
              <w:sz w:val="20"/>
              <w:szCs w:val="20"/>
            </w:rPr>
            <w:t>六、综合标部分</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宋体" w:hAnsi="宋体" w:eastAsia="宋体" w:cs="宋体"/>
              <w:spacing w:val="-2"/>
              <w:sz w:val="20"/>
              <w:szCs w:val="20"/>
            </w:rPr>
            <w:t>39</w:t>
          </w:r>
          <w:r>
            <w:rPr>
              <w:rFonts w:ascii="宋体" w:hAnsi="宋体" w:eastAsia="宋体" w:cs="宋体"/>
              <w:spacing w:val="-2"/>
              <w:sz w:val="20"/>
              <w:szCs w:val="20"/>
            </w:rPr>
            <w:fldChar w:fldCharType="end"/>
          </w:r>
        </w:p>
        <w:p w14:paraId="102C5993">
          <w:pPr>
            <w:tabs>
              <w:tab w:val="right" w:leader="dot" w:pos="9319"/>
            </w:tabs>
            <w:spacing w:before="200" w:line="193" w:lineRule="auto"/>
            <w:ind w:left="419"/>
            <w:rPr>
              <w:rFonts w:ascii="宋体" w:hAnsi="宋体" w:eastAsia="宋体" w:cs="宋体"/>
              <w:sz w:val="20"/>
              <w:szCs w:val="20"/>
            </w:rPr>
          </w:pPr>
          <w:r>
            <w:fldChar w:fldCharType="begin"/>
          </w:r>
          <w:r>
            <w:instrText xml:space="preserve"> HYPERLINK \l "bookmark22" </w:instrText>
          </w:r>
          <w:r>
            <w:fldChar w:fldCharType="separate"/>
          </w:r>
          <w:r>
            <w:rPr>
              <w:rFonts w:ascii="宋体" w:hAnsi="宋体" w:eastAsia="宋体" w:cs="宋体"/>
              <w:spacing w:val="8"/>
              <w:sz w:val="20"/>
              <w:szCs w:val="20"/>
            </w:rPr>
            <w:t>七、其他材料</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58"/>
              <w:sz w:val="20"/>
              <w:szCs w:val="20"/>
            </w:rPr>
            <w:t xml:space="preserve"> </w:t>
          </w:r>
          <w:r>
            <w:rPr>
              <w:rFonts w:ascii="宋体" w:hAnsi="宋体" w:eastAsia="宋体" w:cs="宋体"/>
              <w:spacing w:val="1"/>
              <w:sz w:val="20"/>
              <w:szCs w:val="20"/>
            </w:rPr>
            <w:t>40</w:t>
          </w:r>
          <w:r>
            <w:rPr>
              <w:rFonts w:ascii="宋体" w:hAnsi="宋体" w:eastAsia="宋体" w:cs="宋体"/>
              <w:spacing w:val="1"/>
              <w:sz w:val="20"/>
              <w:szCs w:val="20"/>
            </w:rPr>
            <w:fldChar w:fldCharType="end"/>
          </w:r>
        </w:p>
        <w:p w14:paraId="24CAD4F1">
          <w:pPr>
            <w:tabs>
              <w:tab w:val="right" w:leader="dot" w:pos="9319"/>
            </w:tabs>
            <w:spacing w:before="199" w:line="194" w:lineRule="auto"/>
            <w:rPr>
              <w:rFonts w:ascii="宋体" w:hAnsi="宋体" w:eastAsia="宋体" w:cs="宋体"/>
              <w:sz w:val="20"/>
              <w:szCs w:val="20"/>
            </w:rPr>
          </w:pPr>
          <w:r>
            <w:fldChar w:fldCharType="begin"/>
          </w:r>
          <w:r>
            <w:instrText xml:space="preserve"> HYPERLINK \l "bookmark23" </w:instrText>
          </w:r>
          <w:r>
            <w:fldChar w:fldCharType="separate"/>
          </w:r>
          <w:r>
            <w:rPr>
              <w:rFonts w:ascii="宋体" w:hAnsi="宋体" w:eastAsia="宋体" w:cs="宋体"/>
              <w:spacing w:val="8"/>
              <w:sz w:val="20"/>
              <w:szCs w:val="20"/>
            </w:rPr>
            <w:t>第六章 资格审查、评标办法和标准</w:t>
          </w:r>
          <w:r>
            <w:rPr>
              <w:rFonts w:ascii="宋体" w:hAnsi="宋体" w:eastAsia="宋体" w:cs="宋体"/>
              <w:spacing w:val="88"/>
              <w:sz w:val="20"/>
              <w:szCs w:val="20"/>
            </w:rPr>
            <w:t xml:space="preserve"> </w:t>
          </w:r>
          <w:r>
            <w:rPr>
              <w:rFonts w:ascii="宋体" w:hAnsi="宋体" w:eastAsia="宋体" w:cs="宋体"/>
              <w:sz w:val="20"/>
              <w:szCs w:val="20"/>
            </w:rPr>
            <w:tab/>
          </w:r>
          <w:r>
            <w:rPr>
              <w:rFonts w:ascii="宋体" w:hAnsi="宋体" w:eastAsia="宋体" w:cs="宋体"/>
              <w:spacing w:val="-57"/>
              <w:sz w:val="20"/>
              <w:szCs w:val="20"/>
            </w:rPr>
            <w:t xml:space="preserve"> </w:t>
          </w:r>
          <w:r>
            <w:rPr>
              <w:rFonts w:ascii="宋体" w:hAnsi="宋体" w:eastAsia="宋体" w:cs="宋体"/>
              <w:spacing w:val="1"/>
              <w:sz w:val="20"/>
              <w:szCs w:val="20"/>
            </w:rPr>
            <w:t>44</w:t>
          </w:r>
          <w:r>
            <w:rPr>
              <w:rFonts w:ascii="宋体" w:hAnsi="宋体" w:eastAsia="宋体" w:cs="宋体"/>
              <w:spacing w:val="1"/>
              <w:sz w:val="20"/>
              <w:szCs w:val="20"/>
            </w:rPr>
            <w:fldChar w:fldCharType="end"/>
          </w:r>
        </w:p>
        <w:p w14:paraId="47CEB4C3">
          <w:pPr>
            <w:tabs>
              <w:tab w:val="right" w:leader="dot" w:pos="9319"/>
            </w:tabs>
            <w:spacing w:before="198" w:line="193" w:lineRule="auto"/>
            <w:ind w:left="423"/>
            <w:rPr>
              <w:rFonts w:ascii="宋体" w:hAnsi="宋体" w:eastAsia="宋体" w:cs="宋体"/>
              <w:sz w:val="20"/>
              <w:szCs w:val="20"/>
            </w:rPr>
          </w:pPr>
          <w:r>
            <w:fldChar w:fldCharType="begin"/>
          </w:r>
          <w:r>
            <w:instrText xml:space="preserve"> HYPERLINK \l "bookmark24" </w:instrText>
          </w:r>
          <w:r>
            <w:fldChar w:fldCharType="separate"/>
          </w:r>
          <w:r>
            <w:rPr>
              <w:rFonts w:ascii="宋体" w:hAnsi="宋体" w:eastAsia="宋体" w:cs="宋体"/>
              <w:spacing w:val="6"/>
              <w:sz w:val="20"/>
              <w:szCs w:val="20"/>
            </w:rPr>
            <w:t>一、总则</w:t>
          </w:r>
          <w:r>
            <w:rPr>
              <w:rFonts w:ascii="宋体" w:hAnsi="宋体" w:eastAsia="宋体" w:cs="宋体"/>
              <w:spacing w:val="75"/>
              <w:sz w:val="20"/>
              <w:szCs w:val="20"/>
            </w:rPr>
            <w:t xml:space="preserve"> </w:t>
          </w:r>
          <w:r>
            <w:rPr>
              <w:rFonts w:ascii="宋体" w:hAnsi="宋体" w:eastAsia="宋体" w:cs="宋体"/>
              <w:sz w:val="20"/>
              <w:szCs w:val="20"/>
            </w:rPr>
            <w:tab/>
          </w:r>
          <w:r>
            <w:rPr>
              <w:rFonts w:ascii="宋体" w:hAnsi="宋体" w:eastAsia="宋体" w:cs="宋体"/>
              <w:spacing w:val="-58"/>
              <w:sz w:val="20"/>
              <w:szCs w:val="20"/>
            </w:rPr>
            <w:t xml:space="preserve"> </w:t>
          </w:r>
          <w:r>
            <w:rPr>
              <w:rFonts w:ascii="宋体" w:hAnsi="宋体" w:eastAsia="宋体" w:cs="宋体"/>
              <w:spacing w:val="1"/>
              <w:sz w:val="20"/>
              <w:szCs w:val="20"/>
            </w:rPr>
            <w:t>44</w:t>
          </w:r>
          <w:r>
            <w:rPr>
              <w:rFonts w:ascii="宋体" w:hAnsi="宋体" w:eastAsia="宋体" w:cs="宋体"/>
              <w:spacing w:val="1"/>
              <w:sz w:val="20"/>
              <w:szCs w:val="20"/>
            </w:rPr>
            <w:fldChar w:fldCharType="end"/>
          </w:r>
        </w:p>
        <w:p w14:paraId="21C3E168">
          <w:pPr>
            <w:tabs>
              <w:tab w:val="right" w:leader="dot" w:pos="9319"/>
            </w:tabs>
            <w:spacing w:before="199" w:line="194" w:lineRule="auto"/>
            <w:ind w:left="423"/>
            <w:rPr>
              <w:rFonts w:ascii="宋体" w:hAnsi="宋体" w:eastAsia="宋体" w:cs="宋体"/>
              <w:sz w:val="20"/>
              <w:szCs w:val="20"/>
            </w:rPr>
          </w:pPr>
          <w:r>
            <w:fldChar w:fldCharType="begin"/>
          </w:r>
          <w:r>
            <w:instrText xml:space="preserve"> HYPERLINK \l "bookmark25" </w:instrText>
          </w:r>
          <w:r>
            <w:fldChar w:fldCharType="separate"/>
          </w:r>
          <w:r>
            <w:rPr>
              <w:rFonts w:ascii="宋体" w:hAnsi="宋体" w:eastAsia="宋体" w:cs="宋体"/>
              <w:spacing w:val="8"/>
              <w:sz w:val="20"/>
              <w:szCs w:val="20"/>
            </w:rPr>
            <w:t>二、评标内容与评标程序</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56"/>
              <w:sz w:val="20"/>
              <w:szCs w:val="20"/>
            </w:rPr>
            <w:t xml:space="preserve"> </w:t>
          </w:r>
          <w:r>
            <w:rPr>
              <w:rFonts w:ascii="宋体" w:hAnsi="宋体" w:eastAsia="宋体" w:cs="宋体"/>
              <w:spacing w:val="1"/>
              <w:sz w:val="20"/>
              <w:szCs w:val="20"/>
            </w:rPr>
            <w:t>45</w:t>
          </w:r>
          <w:r>
            <w:rPr>
              <w:rFonts w:ascii="宋体" w:hAnsi="宋体" w:eastAsia="宋体" w:cs="宋体"/>
              <w:spacing w:val="1"/>
              <w:sz w:val="20"/>
              <w:szCs w:val="20"/>
            </w:rPr>
            <w:fldChar w:fldCharType="end"/>
          </w:r>
        </w:p>
        <w:p w14:paraId="54F6E116">
          <w:pPr>
            <w:tabs>
              <w:tab w:val="right" w:leader="dot" w:pos="9319"/>
            </w:tabs>
            <w:spacing w:before="200" w:line="193" w:lineRule="auto"/>
            <w:ind w:left="420"/>
            <w:rPr>
              <w:rFonts w:ascii="宋体" w:hAnsi="宋体" w:eastAsia="宋体" w:cs="宋体"/>
              <w:sz w:val="20"/>
              <w:szCs w:val="20"/>
            </w:rPr>
          </w:pPr>
          <w:r>
            <w:fldChar w:fldCharType="begin"/>
          </w:r>
          <w:r>
            <w:instrText xml:space="preserve"> HYPERLINK \l "bookmark26" </w:instrText>
          </w:r>
          <w:r>
            <w:fldChar w:fldCharType="separate"/>
          </w:r>
          <w:r>
            <w:rPr>
              <w:rFonts w:ascii="宋体" w:hAnsi="宋体" w:eastAsia="宋体" w:cs="宋体"/>
              <w:spacing w:val="8"/>
              <w:sz w:val="20"/>
              <w:szCs w:val="20"/>
            </w:rPr>
            <w:t>三、评标标准及说明</w:t>
          </w:r>
          <w:r>
            <w:rPr>
              <w:rFonts w:ascii="宋体" w:hAnsi="宋体" w:eastAsia="宋体" w:cs="宋体"/>
              <w:spacing w:val="79"/>
              <w:sz w:val="20"/>
              <w:szCs w:val="20"/>
            </w:rPr>
            <w:t xml:space="preserve"> </w:t>
          </w:r>
          <w:r>
            <w:rPr>
              <w:rFonts w:ascii="宋体" w:hAnsi="宋体" w:eastAsia="宋体" w:cs="宋体"/>
              <w:sz w:val="20"/>
              <w:szCs w:val="20"/>
            </w:rPr>
            <w:tab/>
          </w:r>
          <w:r>
            <w:rPr>
              <w:rFonts w:ascii="宋体" w:hAnsi="宋体" w:eastAsia="宋体" w:cs="宋体"/>
              <w:spacing w:val="-56"/>
              <w:sz w:val="20"/>
              <w:szCs w:val="20"/>
            </w:rPr>
            <w:t xml:space="preserve"> </w:t>
          </w:r>
          <w:r>
            <w:rPr>
              <w:rFonts w:ascii="宋体" w:hAnsi="宋体" w:eastAsia="宋体" w:cs="宋体"/>
              <w:spacing w:val="1"/>
              <w:sz w:val="20"/>
              <w:szCs w:val="20"/>
            </w:rPr>
            <w:t>46</w:t>
          </w:r>
          <w:r>
            <w:rPr>
              <w:rFonts w:ascii="宋体" w:hAnsi="宋体" w:eastAsia="宋体" w:cs="宋体"/>
              <w:spacing w:val="1"/>
              <w:sz w:val="20"/>
              <w:szCs w:val="20"/>
            </w:rPr>
            <w:fldChar w:fldCharType="end"/>
          </w:r>
        </w:p>
        <w:p w14:paraId="5A190103">
          <w:pPr>
            <w:tabs>
              <w:tab w:val="right" w:leader="dot" w:pos="9319"/>
            </w:tabs>
            <w:spacing w:before="199" w:line="194" w:lineRule="auto"/>
            <w:ind w:left="439"/>
            <w:rPr>
              <w:rFonts w:ascii="宋体" w:hAnsi="宋体" w:eastAsia="宋体" w:cs="宋体"/>
              <w:sz w:val="20"/>
              <w:szCs w:val="20"/>
            </w:rPr>
          </w:pPr>
          <w:r>
            <w:fldChar w:fldCharType="begin"/>
          </w:r>
          <w:r>
            <w:instrText xml:space="preserve"> HYPERLINK \l "bookmark27" </w:instrText>
          </w:r>
          <w:r>
            <w:fldChar w:fldCharType="separate"/>
          </w:r>
          <w:r>
            <w:rPr>
              <w:rFonts w:ascii="宋体" w:hAnsi="宋体" w:eastAsia="宋体" w:cs="宋体"/>
              <w:spacing w:val="4"/>
              <w:sz w:val="20"/>
              <w:szCs w:val="20"/>
            </w:rPr>
            <w:t>四、评标纪律</w:t>
          </w:r>
          <w:r>
            <w:rPr>
              <w:rFonts w:ascii="宋体" w:hAnsi="宋体" w:eastAsia="宋体" w:cs="宋体"/>
              <w:spacing w:val="78"/>
              <w:sz w:val="20"/>
              <w:szCs w:val="20"/>
            </w:rPr>
            <w:t xml:space="preserve"> </w:t>
          </w:r>
          <w:r>
            <w:rPr>
              <w:rFonts w:ascii="宋体" w:hAnsi="宋体" w:eastAsia="宋体" w:cs="宋体"/>
              <w:sz w:val="20"/>
              <w:szCs w:val="20"/>
            </w:rPr>
            <w:tab/>
          </w:r>
          <w:r>
            <w:rPr>
              <w:rFonts w:ascii="宋体" w:hAnsi="宋体" w:eastAsia="宋体" w:cs="宋体"/>
              <w:spacing w:val="-58"/>
              <w:sz w:val="20"/>
              <w:szCs w:val="20"/>
            </w:rPr>
            <w:t xml:space="preserve"> </w:t>
          </w:r>
          <w:r>
            <w:rPr>
              <w:rFonts w:ascii="宋体" w:hAnsi="宋体" w:eastAsia="宋体" w:cs="宋体"/>
              <w:spacing w:val="1"/>
              <w:sz w:val="20"/>
              <w:szCs w:val="20"/>
            </w:rPr>
            <w:t>49</w:t>
          </w:r>
          <w:r>
            <w:rPr>
              <w:rFonts w:ascii="宋体" w:hAnsi="宋体" w:eastAsia="宋体" w:cs="宋体"/>
              <w:spacing w:val="1"/>
              <w:sz w:val="20"/>
              <w:szCs w:val="20"/>
            </w:rPr>
            <w:fldChar w:fldCharType="end"/>
          </w:r>
        </w:p>
        <w:p w14:paraId="59728D55">
          <w:pPr>
            <w:tabs>
              <w:tab w:val="right" w:leader="dot" w:pos="9319"/>
            </w:tabs>
            <w:spacing w:before="198" w:line="227" w:lineRule="auto"/>
            <w:rPr>
              <w:rFonts w:ascii="宋体" w:hAnsi="宋体" w:eastAsia="宋体" w:cs="宋体"/>
              <w:sz w:val="20"/>
              <w:szCs w:val="20"/>
            </w:rPr>
          </w:pPr>
          <w:r>
            <w:fldChar w:fldCharType="begin"/>
          </w:r>
          <w:r>
            <w:instrText xml:space="preserve"> HYPERLINK \l "bookmark28" </w:instrText>
          </w:r>
          <w:r>
            <w:fldChar w:fldCharType="separate"/>
          </w:r>
          <w:r>
            <w:rPr>
              <w:rFonts w:ascii="宋体" w:hAnsi="宋体" w:eastAsia="宋体" w:cs="宋体"/>
              <w:spacing w:val="2"/>
              <w:sz w:val="20"/>
              <w:szCs w:val="20"/>
            </w:rPr>
            <w:t>第七章</w:t>
          </w:r>
          <w:r>
            <w:rPr>
              <w:rFonts w:ascii="宋体" w:hAnsi="宋体" w:eastAsia="宋体" w:cs="宋体"/>
              <w:spacing w:val="33"/>
              <w:sz w:val="20"/>
              <w:szCs w:val="20"/>
            </w:rPr>
            <w:t xml:space="preserve"> </w:t>
          </w:r>
          <w:r>
            <w:rPr>
              <w:rFonts w:ascii="宋体" w:hAnsi="宋体" w:eastAsia="宋体" w:cs="宋体"/>
              <w:spacing w:val="2"/>
              <w:sz w:val="20"/>
              <w:szCs w:val="20"/>
            </w:rPr>
            <w:t>附件</w:t>
          </w:r>
          <w:r>
            <w:rPr>
              <w:rFonts w:ascii="宋体" w:hAnsi="宋体" w:eastAsia="宋体" w:cs="宋体"/>
              <w:spacing w:val="73"/>
              <w:sz w:val="20"/>
              <w:szCs w:val="20"/>
            </w:rPr>
            <w:t xml:space="preserve"> </w:t>
          </w:r>
          <w:r>
            <w:rPr>
              <w:rFonts w:ascii="宋体" w:hAnsi="宋体" w:eastAsia="宋体" w:cs="宋体"/>
              <w:sz w:val="20"/>
              <w:szCs w:val="20"/>
            </w:rPr>
            <w:tab/>
          </w:r>
          <w:r>
            <w:rPr>
              <w:rFonts w:ascii="宋体" w:hAnsi="宋体" w:eastAsia="宋体" w:cs="宋体"/>
              <w:spacing w:val="-51"/>
              <w:sz w:val="20"/>
              <w:szCs w:val="20"/>
            </w:rPr>
            <w:t xml:space="preserve"> </w:t>
          </w:r>
          <w:r>
            <w:rPr>
              <w:rFonts w:ascii="宋体" w:hAnsi="宋体" w:eastAsia="宋体" w:cs="宋体"/>
              <w:spacing w:val="-2"/>
              <w:sz w:val="20"/>
              <w:szCs w:val="20"/>
            </w:rPr>
            <w:t>51</w:t>
          </w:r>
          <w:r>
            <w:rPr>
              <w:rFonts w:ascii="宋体" w:hAnsi="宋体" w:eastAsia="宋体" w:cs="宋体"/>
              <w:spacing w:val="-2"/>
              <w:sz w:val="20"/>
              <w:szCs w:val="20"/>
            </w:rPr>
            <w:fldChar w:fldCharType="end"/>
          </w:r>
        </w:p>
      </w:sdtContent>
    </w:sdt>
    <w:p w14:paraId="61EE3A1D">
      <w:pPr>
        <w:spacing w:line="227" w:lineRule="auto"/>
        <w:rPr>
          <w:rFonts w:ascii="宋体" w:hAnsi="宋体" w:eastAsia="宋体" w:cs="宋体"/>
          <w:sz w:val="20"/>
          <w:szCs w:val="20"/>
        </w:rPr>
        <w:sectPr>
          <w:footerReference r:id="rId5" w:type="default"/>
          <w:pgSz w:w="11907" w:h="16840"/>
          <w:pgMar w:top="1419" w:right="1079" w:bottom="1062" w:left="1508" w:header="0" w:footer="897" w:gutter="0"/>
          <w:cols w:space="720" w:num="1"/>
        </w:sectPr>
      </w:pPr>
    </w:p>
    <w:p w14:paraId="50334CF7">
      <w:pPr>
        <w:spacing w:before="87" w:line="222" w:lineRule="auto"/>
        <w:ind w:left="3342"/>
        <w:outlineLvl w:val="0"/>
        <w:rPr>
          <w:rFonts w:ascii="宋体" w:hAnsi="宋体" w:eastAsia="宋体" w:cs="宋体"/>
          <w:sz w:val="43"/>
          <w:szCs w:val="43"/>
        </w:rPr>
      </w:pPr>
      <w:bookmarkStart w:id="0" w:name="bookmark1"/>
      <w:bookmarkEnd w:id="0"/>
      <w:r>
        <w:rPr>
          <w:rFonts w:ascii="宋体" w:hAnsi="宋体" w:eastAsia="宋体" w:cs="宋体"/>
          <w:b/>
          <w:bCs/>
          <w:spacing w:val="4"/>
          <w:sz w:val="43"/>
          <w:szCs w:val="43"/>
        </w:rPr>
        <w:t>第一章</w:t>
      </w:r>
      <w:r>
        <w:rPr>
          <w:rFonts w:ascii="宋体" w:hAnsi="宋体" w:eastAsia="宋体" w:cs="宋体"/>
          <w:spacing w:val="4"/>
          <w:sz w:val="43"/>
          <w:szCs w:val="43"/>
        </w:rPr>
        <w:t xml:space="preserve"> </w:t>
      </w:r>
      <w:r>
        <w:rPr>
          <w:rFonts w:ascii="宋体" w:hAnsi="宋体" w:eastAsia="宋体" w:cs="宋体"/>
          <w:b/>
          <w:bCs/>
          <w:spacing w:val="4"/>
          <w:sz w:val="43"/>
          <w:szCs w:val="43"/>
        </w:rPr>
        <w:t>招标公告</w:t>
      </w:r>
    </w:p>
    <w:p w14:paraId="5F93873D">
      <w:pPr>
        <w:jc w:val="center"/>
        <w:rPr>
          <w:b/>
          <w:bCs/>
          <w:sz w:val="32"/>
          <w:szCs w:val="32"/>
        </w:rPr>
      </w:pPr>
      <w:r>
        <w:rPr>
          <w:rFonts w:hint="eastAsia"/>
          <w:b/>
          <w:bCs/>
          <w:sz w:val="32"/>
          <w:szCs w:val="32"/>
          <w:lang w:eastAsia="zh-CN"/>
        </w:rPr>
        <w:t>舞钢市自然资源和规划局舞钢市中心城区控制性详细规划编制服务项目</w:t>
      </w:r>
      <w:r>
        <w:rPr>
          <w:b/>
          <w:bCs/>
          <w:sz w:val="32"/>
          <w:szCs w:val="32"/>
        </w:rPr>
        <w:t>公开招标公告</w:t>
      </w:r>
    </w:p>
    <w:p w14:paraId="7D59D849">
      <w:pPr>
        <w:spacing w:before="320" w:line="367" w:lineRule="auto"/>
        <w:ind w:right="1773"/>
        <w:rPr>
          <w:rFonts w:ascii="宋体" w:hAnsi="宋体" w:eastAsia="宋体" w:cs="宋体"/>
          <w:sz w:val="20"/>
          <w:szCs w:val="20"/>
        </w:rPr>
      </w:pPr>
      <w:r>
        <w:rPr>
          <w:rFonts w:ascii="宋体" w:hAnsi="宋体" w:eastAsia="宋体" w:cs="宋体"/>
          <w:b/>
          <w:bCs/>
          <w:spacing w:val="5"/>
          <w:sz w:val="20"/>
          <w:szCs w:val="20"/>
        </w:rPr>
        <w:t>项目概况</w:t>
      </w:r>
    </w:p>
    <w:p w14:paraId="7E4228B0">
      <w:pPr>
        <w:spacing w:before="1" w:line="377" w:lineRule="auto"/>
        <w:ind w:left="134" w:right="111" w:firstLine="409"/>
        <w:rPr>
          <w:rFonts w:ascii="宋体" w:hAnsi="宋体" w:eastAsia="宋体" w:cs="宋体"/>
          <w:sz w:val="20"/>
          <w:szCs w:val="20"/>
        </w:rPr>
      </w:pPr>
      <w:r>
        <w:rPr>
          <w:rFonts w:hint="eastAsia" w:ascii="宋体" w:hAnsi="宋体" w:eastAsia="宋体" w:cs="宋体"/>
          <w:spacing w:val="9"/>
          <w:sz w:val="20"/>
          <w:szCs w:val="20"/>
          <w:lang w:eastAsia="zh-CN"/>
        </w:rPr>
        <w:t>舞钢市自然资源和规划局舞</w:t>
      </w:r>
      <w:r>
        <w:rPr>
          <w:rFonts w:hint="eastAsia" w:ascii="宋体" w:hAnsi="宋体" w:eastAsia="宋体" w:cs="宋体"/>
          <w:spacing w:val="8"/>
          <w:sz w:val="20"/>
          <w:szCs w:val="20"/>
          <w:lang w:eastAsia="zh-CN"/>
        </w:rPr>
        <w:t>钢市中心城区控制性详细规划编制服务项目招标项目的潜在投标人应在全国公共资源交易平台（河南省.舞钢市）网站下载获取招标文件，并于 2026年0</w:t>
      </w:r>
      <w:r>
        <w:rPr>
          <w:rFonts w:hint="eastAsia" w:ascii="宋体" w:hAnsi="宋体" w:eastAsia="宋体" w:cs="宋体"/>
          <w:spacing w:val="8"/>
          <w:sz w:val="20"/>
          <w:szCs w:val="20"/>
          <w:lang w:val="en-US" w:eastAsia="zh-CN"/>
        </w:rPr>
        <w:t>9</w:t>
      </w:r>
      <w:r>
        <w:rPr>
          <w:rFonts w:hint="eastAsia" w:ascii="宋体" w:hAnsi="宋体" w:eastAsia="宋体" w:cs="宋体"/>
          <w:spacing w:val="8"/>
          <w:sz w:val="20"/>
          <w:szCs w:val="20"/>
          <w:lang w:eastAsia="zh-CN"/>
        </w:rPr>
        <w:t>月</w:t>
      </w:r>
      <w:r>
        <w:rPr>
          <w:rFonts w:hint="eastAsia" w:ascii="宋体" w:hAnsi="宋体" w:eastAsia="宋体" w:cs="宋体"/>
          <w:spacing w:val="8"/>
          <w:sz w:val="20"/>
          <w:szCs w:val="20"/>
          <w:lang w:val="en-US" w:eastAsia="zh-CN"/>
        </w:rPr>
        <w:t>04</w:t>
      </w:r>
      <w:r>
        <w:rPr>
          <w:rFonts w:hint="eastAsia" w:ascii="宋体" w:hAnsi="宋体" w:eastAsia="宋体" w:cs="宋体"/>
          <w:spacing w:val="8"/>
          <w:sz w:val="20"/>
          <w:szCs w:val="20"/>
          <w:lang w:eastAsia="zh-CN"/>
        </w:rPr>
        <w:t>日09时</w:t>
      </w:r>
      <w:r>
        <w:rPr>
          <w:rFonts w:hint="eastAsia" w:ascii="宋体" w:hAnsi="宋体" w:eastAsia="宋体" w:cs="宋体"/>
          <w:spacing w:val="8"/>
          <w:sz w:val="20"/>
          <w:szCs w:val="20"/>
          <w:lang w:val="en-US" w:eastAsia="zh-CN"/>
        </w:rPr>
        <w:t>30</w:t>
      </w:r>
      <w:r>
        <w:rPr>
          <w:rFonts w:hint="eastAsia" w:ascii="宋体" w:hAnsi="宋体" w:eastAsia="宋体" w:cs="宋体"/>
          <w:spacing w:val="8"/>
          <w:sz w:val="20"/>
          <w:szCs w:val="20"/>
          <w:lang w:eastAsia="zh-CN"/>
        </w:rPr>
        <w:t>分（北京时间）前递交投标文件。</w:t>
      </w:r>
    </w:p>
    <w:p w14:paraId="600FCD32">
      <w:pPr>
        <w:spacing w:line="226" w:lineRule="auto"/>
        <w:ind w:left="121"/>
        <w:rPr>
          <w:rFonts w:ascii="宋体" w:hAnsi="宋体" w:eastAsia="宋体" w:cs="宋体"/>
          <w:sz w:val="20"/>
          <w:szCs w:val="20"/>
        </w:rPr>
      </w:pPr>
      <w:r>
        <w:rPr>
          <w:rFonts w:ascii="宋体" w:hAnsi="宋体" w:eastAsia="宋体" w:cs="宋体"/>
          <w:b/>
          <w:bCs/>
          <w:spacing w:val="6"/>
          <w:sz w:val="20"/>
          <w:szCs w:val="20"/>
        </w:rPr>
        <w:t>一、项目基本情况：</w:t>
      </w:r>
    </w:p>
    <w:p w14:paraId="34856CEE">
      <w:pPr>
        <w:spacing w:before="162" w:line="227" w:lineRule="auto"/>
        <w:ind w:left="553"/>
        <w:rPr>
          <w:rFonts w:hint="eastAsia" w:ascii="宋体" w:hAnsi="宋体" w:eastAsia="宋体" w:cs="宋体"/>
          <w:sz w:val="20"/>
          <w:szCs w:val="20"/>
          <w:lang w:eastAsia="zh-CN"/>
        </w:rPr>
      </w:pPr>
      <w:r>
        <w:rPr>
          <w:rFonts w:ascii="宋体" w:hAnsi="宋体" w:eastAsia="宋体" w:cs="宋体"/>
          <w:b/>
          <w:bCs/>
          <w:spacing w:val="5"/>
          <w:sz w:val="20"/>
          <w:szCs w:val="20"/>
        </w:rPr>
        <w:t>1、项目编号：</w:t>
      </w:r>
      <w:r>
        <w:rPr>
          <w:rFonts w:ascii="宋体" w:hAnsi="宋体" w:eastAsia="宋体" w:cs="宋体"/>
          <w:spacing w:val="5"/>
          <w:sz w:val="20"/>
          <w:szCs w:val="20"/>
        </w:rPr>
        <w:t>舞采招标-202</w:t>
      </w:r>
      <w:r>
        <w:rPr>
          <w:rFonts w:hint="eastAsia" w:ascii="宋体" w:hAnsi="宋体" w:eastAsia="宋体" w:cs="宋体"/>
          <w:spacing w:val="5"/>
          <w:sz w:val="20"/>
          <w:szCs w:val="20"/>
          <w:lang w:val="en-US" w:eastAsia="zh-CN"/>
        </w:rPr>
        <w:t>6</w:t>
      </w:r>
      <w:r>
        <w:rPr>
          <w:rFonts w:ascii="宋体" w:hAnsi="宋体" w:eastAsia="宋体" w:cs="宋体"/>
          <w:spacing w:val="5"/>
          <w:sz w:val="20"/>
          <w:szCs w:val="20"/>
        </w:rPr>
        <w:t>-</w:t>
      </w:r>
      <w:r>
        <w:rPr>
          <w:rFonts w:hint="eastAsia" w:ascii="宋体" w:hAnsi="宋体" w:eastAsia="宋体" w:cs="宋体"/>
          <w:spacing w:val="5"/>
          <w:sz w:val="20"/>
          <w:szCs w:val="20"/>
          <w:lang w:val="en-US" w:eastAsia="zh-CN"/>
        </w:rPr>
        <w:t>26</w:t>
      </w:r>
    </w:p>
    <w:p w14:paraId="30DEAF95">
      <w:pPr>
        <w:spacing w:before="164" w:line="228" w:lineRule="auto"/>
        <w:ind w:left="540"/>
        <w:rPr>
          <w:rFonts w:hint="eastAsia" w:ascii="宋体" w:hAnsi="宋体" w:eastAsia="宋体" w:cs="宋体"/>
          <w:sz w:val="20"/>
          <w:szCs w:val="20"/>
          <w:lang w:eastAsia="zh-CN"/>
        </w:rPr>
      </w:pPr>
      <w:r>
        <w:rPr>
          <w:rFonts w:ascii="宋体" w:hAnsi="宋体" w:eastAsia="宋体" w:cs="宋体"/>
          <w:b/>
          <w:bCs/>
          <w:spacing w:val="8"/>
          <w:sz w:val="20"/>
          <w:szCs w:val="20"/>
        </w:rPr>
        <w:t>2、项目名称：</w:t>
      </w:r>
      <w:r>
        <w:rPr>
          <w:rFonts w:hint="eastAsia" w:ascii="宋体" w:hAnsi="宋体" w:eastAsia="宋体" w:cs="宋体"/>
          <w:spacing w:val="8"/>
          <w:sz w:val="20"/>
          <w:szCs w:val="20"/>
          <w:lang w:eastAsia="zh-CN"/>
        </w:rPr>
        <w:t>舞钢市自然资源和规划局舞钢市中心城区控制性详细规划编制服务项目</w:t>
      </w:r>
    </w:p>
    <w:p w14:paraId="7ABF166D">
      <w:pPr>
        <w:spacing w:before="162" w:line="227" w:lineRule="auto"/>
        <w:ind w:left="542"/>
        <w:rPr>
          <w:rFonts w:ascii="宋体" w:hAnsi="宋体" w:eastAsia="宋体" w:cs="宋体"/>
          <w:sz w:val="20"/>
          <w:szCs w:val="20"/>
        </w:rPr>
      </w:pPr>
      <w:r>
        <w:rPr>
          <w:rFonts w:ascii="宋体" w:hAnsi="宋体" w:eastAsia="宋体" w:cs="宋体"/>
          <w:b/>
          <w:bCs/>
          <w:spacing w:val="7"/>
          <w:sz w:val="20"/>
          <w:szCs w:val="20"/>
        </w:rPr>
        <w:t>3、采购方式：</w:t>
      </w:r>
      <w:r>
        <w:rPr>
          <w:rFonts w:ascii="宋体" w:hAnsi="宋体" w:eastAsia="宋体" w:cs="宋体"/>
          <w:spacing w:val="7"/>
          <w:sz w:val="20"/>
          <w:szCs w:val="20"/>
        </w:rPr>
        <w:t>公开招标</w:t>
      </w:r>
    </w:p>
    <w:p w14:paraId="52FBE049">
      <w:pPr>
        <w:spacing w:before="162" w:line="226" w:lineRule="auto"/>
        <w:ind w:left="537"/>
        <w:rPr>
          <w:rFonts w:ascii="宋体" w:hAnsi="宋体" w:eastAsia="宋体" w:cs="宋体"/>
          <w:sz w:val="20"/>
          <w:szCs w:val="20"/>
        </w:rPr>
      </w:pPr>
      <w:r>
        <w:rPr>
          <w:rFonts w:ascii="宋体" w:hAnsi="宋体" w:eastAsia="宋体" w:cs="宋体"/>
          <w:b/>
          <w:bCs/>
          <w:spacing w:val="6"/>
          <w:sz w:val="20"/>
          <w:szCs w:val="20"/>
        </w:rPr>
        <w:t>4、预算金额：</w:t>
      </w:r>
      <w:r>
        <w:rPr>
          <w:rFonts w:hint="eastAsia" w:ascii="宋体" w:hAnsi="宋体" w:eastAsia="宋体" w:cs="宋体"/>
          <w:b/>
          <w:bCs/>
          <w:spacing w:val="6"/>
          <w:sz w:val="20"/>
          <w:szCs w:val="20"/>
          <w:lang w:val="en-US" w:eastAsia="zh-CN"/>
        </w:rPr>
        <w:t>3808750.00</w:t>
      </w:r>
      <w:r>
        <w:rPr>
          <w:rFonts w:ascii="宋体" w:hAnsi="宋体" w:eastAsia="宋体" w:cs="宋体"/>
          <w:spacing w:val="-39"/>
          <w:sz w:val="20"/>
          <w:szCs w:val="20"/>
        </w:rPr>
        <w:t xml:space="preserve"> </w:t>
      </w:r>
      <w:r>
        <w:rPr>
          <w:rFonts w:ascii="宋体" w:hAnsi="宋体" w:eastAsia="宋体" w:cs="宋体"/>
          <w:spacing w:val="6"/>
          <w:sz w:val="20"/>
          <w:szCs w:val="20"/>
        </w:rPr>
        <w:t>元   最高限价：</w:t>
      </w:r>
      <w:r>
        <w:rPr>
          <w:rFonts w:hint="eastAsia" w:ascii="宋体" w:hAnsi="宋体" w:eastAsia="宋体" w:cs="宋体"/>
          <w:spacing w:val="6"/>
          <w:sz w:val="20"/>
          <w:szCs w:val="20"/>
          <w:lang w:val="en-US" w:eastAsia="zh-CN"/>
        </w:rPr>
        <w:t>3808750.00</w:t>
      </w:r>
      <w:r>
        <w:rPr>
          <w:rFonts w:ascii="宋体" w:hAnsi="宋体" w:eastAsia="宋体" w:cs="宋体"/>
          <w:spacing w:val="-39"/>
          <w:sz w:val="20"/>
          <w:szCs w:val="20"/>
        </w:rPr>
        <w:t xml:space="preserve"> </w:t>
      </w:r>
      <w:r>
        <w:rPr>
          <w:rFonts w:ascii="宋体" w:hAnsi="宋体" w:eastAsia="宋体" w:cs="宋体"/>
          <w:spacing w:val="5"/>
          <w:sz w:val="20"/>
          <w:szCs w:val="20"/>
        </w:rPr>
        <w:t>元</w:t>
      </w:r>
    </w:p>
    <w:p w14:paraId="1300BB75">
      <w:pPr>
        <w:spacing w:line="132" w:lineRule="exact"/>
      </w:pPr>
    </w:p>
    <w:tbl>
      <w:tblPr>
        <w:tblStyle w:val="22"/>
        <w:tblW w:w="96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4"/>
        <w:gridCol w:w="2597"/>
        <w:gridCol w:w="2702"/>
        <w:gridCol w:w="1808"/>
        <w:gridCol w:w="1987"/>
      </w:tblGrid>
      <w:tr w14:paraId="3F8AA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604" w:type="dxa"/>
            <w:textDirection w:val="tbRlV"/>
            <w:vAlign w:val="top"/>
          </w:tcPr>
          <w:p w14:paraId="6A1CAEDF">
            <w:pPr>
              <w:pStyle w:val="23"/>
              <w:spacing w:before="107" w:line="218" w:lineRule="auto"/>
              <w:ind w:left="167"/>
            </w:pPr>
            <w:r>
              <w:rPr>
                <w:spacing w:val="8"/>
              </w:rPr>
              <w:t>序</w:t>
            </w:r>
            <w:r>
              <w:rPr>
                <w:spacing w:val="99"/>
              </w:rPr>
              <w:t xml:space="preserve"> </w:t>
            </w:r>
            <w:r>
              <w:rPr>
                <w:spacing w:val="8"/>
              </w:rPr>
              <w:t>号</w:t>
            </w:r>
          </w:p>
        </w:tc>
        <w:tc>
          <w:tcPr>
            <w:tcW w:w="2597" w:type="dxa"/>
            <w:vAlign w:val="top"/>
          </w:tcPr>
          <w:p w14:paraId="36A72518">
            <w:pPr>
              <w:spacing w:line="304" w:lineRule="auto"/>
              <w:rPr>
                <w:rFonts w:ascii="Arial"/>
                <w:sz w:val="21"/>
              </w:rPr>
            </w:pPr>
          </w:p>
          <w:p w14:paraId="5DF1EE0F">
            <w:pPr>
              <w:pStyle w:val="23"/>
              <w:spacing w:before="65" w:line="229" w:lineRule="auto"/>
              <w:ind w:left="713"/>
            </w:pPr>
            <w:r>
              <w:rPr>
                <w:spacing w:val="4"/>
              </w:rPr>
              <w:t>包号</w:t>
            </w:r>
          </w:p>
        </w:tc>
        <w:tc>
          <w:tcPr>
            <w:tcW w:w="2702" w:type="dxa"/>
            <w:vAlign w:val="top"/>
          </w:tcPr>
          <w:p w14:paraId="6B600651">
            <w:pPr>
              <w:spacing w:line="303" w:lineRule="auto"/>
              <w:rPr>
                <w:rFonts w:ascii="Arial"/>
                <w:sz w:val="21"/>
              </w:rPr>
            </w:pPr>
          </w:p>
          <w:p w14:paraId="5B0FA588">
            <w:pPr>
              <w:pStyle w:val="23"/>
              <w:spacing w:before="65" w:line="230" w:lineRule="auto"/>
              <w:ind w:left="646"/>
            </w:pPr>
            <w:r>
              <w:rPr>
                <w:spacing w:val="6"/>
              </w:rPr>
              <w:t>包名称</w:t>
            </w:r>
          </w:p>
        </w:tc>
        <w:tc>
          <w:tcPr>
            <w:tcW w:w="1808" w:type="dxa"/>
            <w:vAlign w:val="top"/>
          </w:tcPr>
          <w:p w14:paraId="03249FF9">
            <w:pPr>
              <w:spacing w:line="303" w:lineRule="auto"/>
              <w:rPr>
                <w:rFonts w:ascii="Arial"/>
                <w:sz w:val="21"/>
              </w:rPr>
            </w:pPr>
          </w:p>
          <w:p w14:paraId="303BA8C6">
            <w:pPr>
              <w:pStyle w:val="23"/>
              <w:spacing w:before="65" w:line="228" w:lineRule="auto"/>
              <w:ind w:right="12"/>
              <w:jc w:val="right"/>
            </w:pPr>
            <w:r>
              <w:rPr>
                <w:spacing w:val="-8"/>
              </w:rPr>
              <w:t>包预算（元）</w:t>
            </w:r>
          </w:p>
        </w:tc>
        <w:tc>
          <w:tcPr>
            <w:tcW w:w="1987" w:type="dxa"/>
            <w:vAlign w:val="top"/>
          </w:tcPr>
          <w:p w14:paraId="219DD54F">
            <w:pPr>
              <w:pStyle w:val="23"/>
              <w:spacing w:before="167" w:line="226" w:lineRule="auto"/>
              <w:ind w:left="186"/>
            </w:pPr>
            <w:r>
              <w:rPr>
                <w:spacing w:val="8"/>
              </w:rPr>
              <w:t>包最高限价</w:t>
            </w:r>
          </w:p>
          <w:p w14:paraId="2D9999FD">
            <w:pPr>
              <w:pStyle w:val="23"/>
              <w:spacing w:before="163" w:line="228" w:lineRule="auto"/>
              <w:ind w:left="405"/>
            </w:pPr>
            <w:r>
              <w:rPr>
                <w:spacing w:val="-1"/>
              </w:rPr>
              <w:t>（元）</w:t>
            </w:r>
          </w:p>
        </w:tc>
      </w:tr>
      <w:tr w14:paraId="0BF67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604" w:type="dxa"/>
            <w:vAlign w:val="top"/>
          </w:tcPr>
          <w:p w14:paraId="04CE329D">
            <w:pPr>
              <w:spacing w:line="375" w:lineRule="auto"/>
              <w:rPr>
                <w:rFonts w:ascii="Arial"/>
                <w:sz w:val="21"/>
              </w:rPr>
            </w:pPr>
          </w:p>
          <w:p w14:paraId="3714E102">
            <w:pPr>
              <w:pStyle w:val="23"/>
              <w:spacing w:before="65" w:line="270" w:lineRule="exact"/>
              <w:ind w:left="181"/>
            </w:pPr>
            <w:r>
              <w:rPr>
                <w:position w:val="1"/>
              </w:rPr>
              <w:t>1</w:t>
            </w:r>
          </w:p>
        </w:tc>
        <w:tc>
          <w:tcPr>
            <w:tcW w:w="2597" w:type="dxa"/>
            <w:vAlign w:val="top"/>
          </w:tcPr>
          <w:p w14:paraId="2D2305D9">
            <w:pPr>
              <w:pStyle w:val="23"/>
              <w:spacing w:before="65" w:line="230" w:lineRule="auto"/>
              <w:rPr>
                <w:rFonts w:hint="eastAsia"/>
                <w:spacing w:val="6"/>
              </w:rPr>
            </w:pPr>
          </w:p>
          <w:p w14:paraId="06BCC995">
            <w:pPr>
              <w:pStyle w:val="23"/>
              <w:spacing w:before="65" w:line="230" w:lineRule="auto"/>
              <w:rPr>
                <w:spacing w:val="6"/>
              </w:rPr>
            </w:pPr>
            <w:r>
              <w:rPr>
                <w:spacing w:val="6"/>
              </w:rPr>
              <w:t>E4104815144D00512001001</w:t>
            </w:r>
          </w:p>
        </w:tc>
        <w:tc>
          <w:tcPr>
            <w:tcW w:w="2702" w:type="dxa"/>
            <w:vAlign w:val="top"/>
          </w:tcPr>
          <w:p w14:paraId="2163110D">
            <w:pPr>
              <w:pStyle w:val="23"/>
              <w:spacing w:before="65" w:line="230" w:lineRule="auto"/>
              <w:rPr>
                <w:rFonts w:hint="eastAsia"/>
                <w:spacing w:val="6"/>
                <w:lang w:eastAsia="zh-CN"/>
              </w:rPr>
            </w:pPr>
            <w:r>
              <w:rPr>
                <w:rFonts w:hint="eastAsia"/>
                <w:spacing w:val="6"/>
                <w:lang w:eastAsia="zh-CN"/>
              </w:rPr>
              <w:t>舞钢市自然资源和规划局舞钢市中心城区控制性详细规划编制服务项目</w:t>
            </w:r>
          </w:p>
        </w:tc>
        <w:tc>
          <w:tcPr>
            <w:tcW w:w="1808" w:type="dxa"/>
            <w:vAlign w:val="top"/>
          </w:tcPr>
          <w:p w14:paraId="49E2F976">
            <w:pPr>
              <w:pStyle w:val="23"/>
              <w:spacing w:before="65" w:line="230" w:lineRule="auto"/>
              <w:rPr>
                <w:spacing w:val="6"/>
              </w:rPr>
            </w:pPr>
            <w:r>
              <w:rPr>
                <w:rFonts w:hint="eastAsia"/>
                <w:spacing w:val="6"/>
                <w:lang w:val="en-US" w:eastAsia="zh-CN"/>
              </w:rPr>
              <w:t>3808750.00</w:t>
            </w:r>
          </w:p>
        </w:tc>
        <w:tc>
          <w:tcPr>
            <w:tcW w:w="1987" w:type="dxa"/>
            <w:vAlign w:val="top"/>
          </w:tcPr>
          <w:p w14:paraId="22E0F0A2">
            <w:pPr>
              <w:pStyle w:val="23"/>
              <w:spacing w:before="65" w:line="230" w:lineRule="auto"/>
              <w:rPr>
                <w:spacing w:val="6"/>
              </w:rPr>
            </w:pPr>
            <w:r>
              <w:rPr>
                <w:rFonts w:hint="eastAsia"/>
                <w:spacing w:val="6"/>
                <w:lang w:val="en-US" w:eastAsia="zh-CN"/>
              </w:rPr>
              <w:t>3808750.00</w:t>
            </w:r>
          </w:p>
        </w:tc>
      </w:tr>
    </w:tbl>
    <w:p w14:paraId="38229FA0">
      <w:pPr>
        <w:spacing w:before="30" w:line="227" w:lineRule="auto"/>
        <w:ind w:left="542"/>
        <w:rPr>
          <w:rFonts w:ascii="宋体" w:hAnsi="宋体" w:eastAsia="宋体" w:cs="宋体"/>
          <w:sz w:val="20"/>
          <w:szCs w:val="20"/>
        </w:rPr>
      </w:pPr>
      <w:r>
        <w:rPr>
          <w:rFonts w:ascii="宋体" w:hAnsi="宋体" w:eastAsia="宋体" w:cs="宋体"/>
          <w:b/>
          <w:bCs/>
          <w:spacing w:val="8"/>
          <w:sz w:val="20"/>
          <w:szCs w:val="20"/>
        </w:rPr>
        <w:t>5、项目采购需求（包括但不限于标的的名称、数量、简要技术需求或服务</w:t>
      </w:r>
      <w:r>
        <w:rPr>
          <w:rFonts w:ascii="宋体" w:hAnsi="宋体" w:eastAsia="宋体" w:cs="宋体"/>
          <w:b/>
          <w:bCs/>
          <w:spacing w:val="7"/>
          <w:sz w:val="20"/>
          <w:szCs w:val="20"/>
        </w:rPr>
        <w:t>要求等）</w:t>
      </w:r>
    </w:p>
    <w:p w14:paraId="040F8135">
      <w:pPr>
        <w:spacing w:before="164" w:line="377" w:lineRule="auto"/>
        <w:ind w:left="116" w:right="110" w:firstLine="425"/>
        <w:rPr>
          <w:rFonts w:ascii="宋体" w:hAnsi="宋体" w:eastAsia="宋体" w:cs="宋体"/>
          <w:sz w:val="20"/>
          <w:szCs w:val="20"/>
        </w:rPr>
      </w:pPr>
      <w:r>
        <w:rPr>
          <w:rFonts w:ascii="宋体" w:hAnsi="宋体" w:eastAsia="宋体" w:cs="宋体"/>
          <w:spacing w:val="8"/>
          <w:sz w:val="20"/>
          <w:szCs w:val="20"/>
        </w:rPr>
        <w:t>5.1</w:t>
      </w:r>
      <w:r>
        <w:rPr>
          <w:rFonts w:ascii="宋体" w:hAnsi="宋体" w:eastAsia="宋体" w:cs="宋体"/>
          <w:spacing w:val="-41"/>
          <w:sz w:val="20"/>
          <w:szCs w:val="20"/>
        </w:rPr>
        <w:t xml:space="preserve"> </w:t>
      </w:r>
      <w:r>
        <w:rPr>
          <w:rFonts w:ascii="宋体" w:hAnsi="宋体" w:eastAsia="宋体" w:cs="宋体"/>
          <w:spacing w:val="8"/>
          <w:sz w:val="20"/>
          <w:szCs w:val="20"/>
        </w:rPr>
        <w:t>采购内容：为</w:t>
      </w:r>
      <w:r>
        <w:rPr>
          <w:rFonts w:hint="eastAsia" w:ascii="宋体" w:hAnsi="宋体" w:eastAsia="宋体" w:cs="宋体"/>
          <w:spacing w:val="8"/>
          <w:sz w:val="20"/>
          <w:szCs w:val="20"/>
        </w:rPr>
        <w:t>舞钢中心城区控制性详细规划编制(约30平方公里)。</w:t>
      </w:r>
      <w:r>
        <w:rPr>
          <w:rFonts w:ascii="宋体" w:hAnsi="宋体" w:eastAsia="宋体" w:cs="宋体"/>
          <w:spacing w:val="7"/>
          <w:sz w:val="20"/>
          <w:szCs w:val="20"/>
        </w:rPr>
        <w:t>（具体详见采</w:t>
      </w:r>
      <w:r>
        <w:rPr>
          <w:rFonts w:ascii="宋体" w:hAnsi="宋体" w:eastAsia="宋体" w:cs="宋体"/>
          <w:spacing w:val="5"/>
          <w:sz w:val="20"/>
          <w:szCs w:val="20"/>
        </w:rPr>
        <w:t>购文件）</w:t>
      </w:r>
    </w:p>
    <w:p w14:paraId="7E16665E">
      <w:pPr>
        <w:spacing w:before="1" w:line="227" w:lineRule="auto"/>
        <w:ind w:left="542"/>
        <w:rPr>
          <w:rFonts w:ascii="宋体" w:hAnsi="宋体" w:eastAsia="宋体" w:cs="宋体"/>
          <w:sz w:val="20"/>
          <w:szCs w:val="20"/>
          <w:highlight w:val="none"/>
        </w:rPr>
      </w:pPr>
      <w:r>
        <w:rPr>
          <w:rFonts w:ascii="宋体" w:hAnsi="宋体" w:eastAsia="宋体" w:cs="宋体"/>
          <w:spacing w:val="8"/>
          <w:sz w:val="20"/>
          <w:szCs w:val="20"/>
          <w:highlight w:val="none"/>
        </w:rPr>
        <w:t>5.2</w:t>
      </w:r>
      <w:r>
        <w:rPr>
          <w:rFonts w:ascii="宋体" w:hAnsi="宋体" w:eastAsia="宋体" w:cs="宋体"/>
          <w:spacing w:val="-40"/>
          <w:sz w:val="20"/>
          <w:szCs w:val="20"/>
          <w:highlight w:val="none"/>
        </w:rPr>
        <w:t xml:space="preserve"> </w:t>
      </w:r>
      <w:r>
        <w:rPr>
          <w:rFonts w:ascii="宋体" w:hAnsi="宋体" w:eastAsia="宋体" w:cs="宋体"/>
          <w:spacing w:val="8"/>
          <w:sz w:val="20"/>
          <w:szCs w:val="20"/>
          <w:highlight w:val="none"/>
        </w:rPr>
        <w:t>服务期限：合同签订后</w:t>
      </w:r>
      <w:r>
        <w:rPr>
          <w:rFonts w:hint="eastAsia" w:ascii="宋体" w:hAnsi="宋体" w:eastAsia="宋体" w:cs="宋体"/>
          <w:spacing w:val="8"/>
          <w:sz w:val="20"/>
          <w:szCs w:val="20"/>
          <w:highlight w:val="none"/>
          <w:lang w:val="en-US" w:eastAsia="zh-CN"/>
        </w:rPr>
        <w:t xml:space="preserve"> 90 </w:t>
      </w:r>
      <w:r>
        <w:rPr>
          <w:rFonts w:ascii="宋体" w:hAnsi="宋体" w:eastAsia="宋体" w:cs="宋体"/>
          <w:spacing w:val="8"/>
          <w:sz w:val="20"/>
          <w:szCs w:val="20"/>
          <w:highlight w:val="none"/>
        </w:rPr>
        <w:t>日历天内完</w:t>
      </w:r>
      <w:bookmarkStart w:id="31" w:name="_GoBack"/>
      <w:bookmarkEnd w:id="31"/>
      <w:r>
        <w:rPr>
          <w:rFonts w:ascii="宋体" w:hAnsi="宋体" w:eastAsia="宋体" w:cs="宋体"/>
          <w:spacing w:val="8"/>
          <w:sz w:val="20"/>
          <w:szCs w:val="20"/>
          <w:highlight w:val="none"/>
        </w:rPr>
        <w:t>成规划编制</w:t>
      </w:r>
      <w:r>
        <w:rPr>
          <w:rFonts w:ascii="宋体" w:hAnsi="宋体" w:eastAsia="宋体" w:cs="宋体"/>
          <w:spacing w:val="1"/>
          <w:sz w:val="20"/>
          <w:szCs w:val="20"/>
          <w:highlight w:val="none"/>
        </w:rPr>
        <w:t>；</w:t>
      </w:r>
    </w:p>
    <w:p w14:paraId="47CE1D04">
      <w:pPr>
        <w:spacing w:before="161" w:line="227" w:lineRule="auto"/>
        <w:ind w:left="542"/>
        <w:rPr>
          <w:rFonts w:ascii="宋体" w:hAnsi="宋体" w:eastAsia="宋体" w:cs="宋体"/>
          <w:sz w:val="20"/>
          <w:szCs w:val="20"/>
        </w:rPr>
      </w:pPr>
      <w:r>
        <w:rPr>
          <w:rFonts w:ascii="宋体" w:hAnsi="宋体" w:eastAsia="宋体" w:cs="宋体"/>
          <w:spacing w:val="8"/>
          <w:sz w:val="20"/>
          <w:szCs w:val="20"/>
        </w:rPr>
        <w:t>5.3</w:t>
      </w:r>
      <w:r>
        <w:rPr>
          <w:rFonts w:ascii="宋体" w:hAnsi="宋体" w:eastAsia="宋体" w:cs="宋体"/>
          <w:spacing w:val="-29"/>
          <w:sz w:val="20"/>
          <w:szCs w:val="20"/>
        </w:rPr>
        <w:t xml:space="preserve"> </w:t>
      </w:r>
      <w:r>
        <w:rPr>
          <w:rFonts w:ascii="宋体" w:hAnsi="宋体" w:eastAsia="宋体" w:cs="宋体"/>
          <w:spacing w:val="8"/>
          <w:sz w:val="20"/>
          <w:szCs w:val="20"/>
        </w:rPr>
        <w:t>服务要求：</w:t>
      </w:r>
      <w:r>
        <w:rPr>
          <w:rFonts w:hint="eastAsia" w:ascii="宋体" w:hAnsi="宋体" w:eastAsia="宋体" w:cs="宋体"/>
          <w:spacing w:val="8"/>
          <w:sz w:val="20"/>
          <w:szCs w:val="20"/>
          <w:lang w:val="en-US" w:eastAsia="zh-CN"/>
        </w:rPr>
        <w:t>合格</w:t>
      </w:r>
      <w:r>
        <w:rPr>
          <w:rFonts w:ascii="宋体" w:hAnsi="宋体" w:eastAsia="宋体" w:cs="宋体"/>
          <w:spacing w:val="8"/>
          <w:sz w:val="20"/>
          <w:szCs w:val="20"/>
        </w:rPr>
        <w:t>；</w:t>
      </w:r>
    </w:p>
    <w:p w14:paraId="0DBB1A75">
      <w:pPr>
        <w:spacing w:before="165" w:line="227" w:lineRule="auto"/>
        <w:ind w:left="542"/>
        <w:rPr>
          <w:rFonts w:ascii="宋体" w:hAnsi="宋体" w:eastAsia="宋体" w:cs="宋体"/>
          <w:sz w:val="20"/>
          <w:szCs w:val="20"/>
        </w:rPr>
      </w:pPr>
      <w:r>
        <w:rPr>
          <w:rFonts w:ascii="宋体" w:hAnsi="宋体" w:eastAsia="宋体" w:cs="宋体"/>
          <w:spacing w:val="7"/>
          <w:sz w:val="20"/>
          <w:szCs w:val="20"/>
        </w:rPr>
        <w:t>5.4</w:t>
      </w:r>
      <w:r>
        <w:rPr>
          <w:rFonts w:ascii="宋体" w:hAnsi="宋体" w:eastAsia="宋体" w:cs="宋体"/>
          <w:spacing w:val="-37"/>
          <w:sz w:val="20"/>
          <w:szCs w:val="20"/>
        </w:rPr>
        <w:t xml:space="preserve"> </w:t>
      </w:r>
      <w:r>
        <w:rPr>
          <w:rFonts w:ascii="宋体" w:hAnsi="宋体" w:eastAsia="宋体" w:cs="宋体"/>
          <w:spacing w:val="7"/>
          <w:sz w:val="20"/>
          <w:szCs w:val="20"/>
        </w:rPr>
        <w:t>标段划分：本项目不划分标段。</w:t>
      </w:r>
    </w:p>
    <w:p w14:paraId="21D2BE11">
      <w:pPr>
        <w:spacing w:before="161" w:line="228" w:lineRule="auto"/>
        <w:ind w:left="539"/>
        <w:rPr>
          <w:rFonts w:ascii="宋体" w:hAnsi="宋体" w:eastAsia="宋体" w:cs="宋体"/>
          <w:sz w:val="20"/>
          <w:szCs w:val="20"/>
        </w:rPr>
      </w:pPr>
      <w:r>
        <w:rPr>
          <w:rFonts w:ascii="宋体" w:hAnsi="宋体" w:eastAsia="宋体" w:cs="宋体"/>
          <w:b/>
          <w:bCs/>
          <w:spacing w:val="4"/>
          <w:sz w:val="20"/>
          <w:szCs w:val="20"/>
        </w:rPr>
        <w:t>6、合同履行期限：</w:t>
      </w:r>
      <w:r>
        <w:rPr>
          <w:rFonts w:ascii="宋体" w:hAnsi="宋体" w:eastAsia="宋体" w:cs="宋体"/>
          <w:spacing w:val="-48"/>
          <w:sz w:val="20"/>
          <w:szCs w:val="20"/>
        </w:rPr>
        <w:t xml:space="preserve"> </w:t>
      </w:r>
      <w:r>
        <w:rPr>
          <w:rFonts w:ascii="宋体" w:hAnsi="宋体" w:eastAsia="宋体" w:cs="宋体"/>
          <w:spacing w:val="4"/>
          <w:sz w:val="20"/>
          <w:szCs w:val="20"/>
        </w:rPr>
        <w:t>同服务期限；</w:t>
      </w:r>
    </w:p>
    <w:p w14:paraId="78B09EC4">
      <w:pPr>
        <w:spacing w:before="162" w:line="227" w:lineRule="auto"/>
        <w:ind w:left="542"/>
        <w:rPr>
          <w:rFonts w:ascii="宋体" w:hAnsi="宋体" w:eastAsia="宋体" w:cs="宋体"/>
          <w:sz w:val="20"/>
          <w:szCs w:val="20"/>
        </w:rPr>
      </w:pPr>
      <w:r>
        <w:rPr>
          <w:rFonts w:ascii="宋体" w:hAnsi="宋体" w:eastAsia="宋体" w:cs="宋体"/>
          <w:b/>
          <w:bCs/>
          <w:spacing w:val="7"/>
          <w:sz w:val="20"/>
          <w:szCs w:val="20"/>
        </w:rPr>
        <w:t>7、本项目是否接受联合体投标：</w:t>
      </w:r>
      <w:r>
        <w:rPr>
          <w:rFonts w:ascii="宋体" w:hAnsi="宋体" w:eastAsia="宋体" w:cs="宋体"/>
          <w:spacing w:val="7"/>
          <w:sz w:val="20"/>
          <w:szCs w:val="20"/>
        </w:rPr>
        <w:t>否</w:t>
      </w:r>
    </w:p>
    <w:p w14:paraId="69EFCC78">
      <w:pPr>
        <w:spacing w:before="162" w:line="228" w:lineRule="auto"/>
        <w:ind w:left="538"/>
        <w:rPr>
          <w:rFonts w:ascii="宋体" w:hAnsi="宋体" w:eastAsia="宋体" w:cs="宋体"/>
          <w:sz w:val="20"/>
          <w:szCs w:val="20"/>
        </w:rPr>
      </w:pPr>
      <w:r>
        <w:rPr>
          <w:rFonts w:ascii="宋体" w:hAnsi="宋体" w:eastAsia="宋体" w:cs="宋体"/>
          <w:b/>
          <w:bCs/>
          <w:spacing w:val="7"/>
          <w:sz w:val="20"/>
          <w:szCs w:val="20"/>
        </w:rPr>
        <w:t>8、是否接受进口产品：</w:t>
      </w:r>
      <w:r>
        <w:rPr>
          <w:rFonts w:ascii="宋体" w:hAnsi="宋体" w:eastAsia="宋体" w:cs="宋体"/>
          <w:spacing w:val="7"/>
          <w:sz w:val="20"/>
          <w:szCs w:val="20"/>
        </w:rPr>
        <w:t>否</w:t>
      </w:r>
    </w:p>
    <w:p w14:paraId="40C38407">
      <w:pPr>
        <w:spacing w:before="161" w:line="228" w:lineRule="auto"/>
        <w:ind w:left="538"/>
        <w:rPr>
          <w:rFonts w:hint="eastAsia" w:ascii="宋体" w:hAnsi="宋体" w:eastAsia="宋体" w:cs="宋体"/>
          <w:sz w:val="20"/>
          <w:szCs w:val="20"/>
          <w:lang w:eastAsia="zh-CN"/>
        </w:rPr>
      </w:pPr>
      <w:r>
        <w:rPr>
          <w:rFonts w:ascii="宋体" w:hAnsi="宋体" w:eastAsia="宋体" w:cs="宋体"/>
          <w:b/>
          <w:bCs/>
          <w:spacing w:val="7"/>
          <w:sz w:val="20"/>
          <w:szCs w:val="20"/>
        </w:rPr>
        <w:t>9、是否专门面向中小企业：</w:t>
      </w:r>
      <w:r>
        <w:rPr>
          <w:rFonts w:hint="eastAsia" w:ascii="宋体" w:hAnsi="宋体" w:eastAsia="宋体" w:cs="宋体"/>
          <w:spacing w:val="7"/>
          <w:sz w:val="20"/>
          <w:szCs w:val="20"/>
          <w:lang w:val="en-US" w:eastAsia="zh-CN"/>
        </w:rPr>
        <w:t>否</w:t>
      </w:r>
    </w:p>
    <w:p w14:paraId="1C67C3C8">
      <w:pPr>
        <w:spacing w:before="161" w:line="228" w:lineRule="auto"/>
        <w:ind w:left="121"/>
        <w:rPr>
          <w:rFonts w:ascii="宋体" w:hAnsi="宋体" w:eastAsia="宋体" w:cs="宋体"/>
          <w:sz w:val="20"/>
          <w:szCs w:val="20"/>
        </w:rPr>
      </w:pPr>
      <w:r>
        <w:rPr>
          <w:rFonts w:ascii="宋体" w:hAnsi="宋体" w:eastAsia="宋体" w:cs="宋体"/>
          <w:b/>
          <w:bCs/>
          <w:spacing w:val="2"/>
          <w:sz w:val="20"/>
          <w:szCs w:val="20"/>
        </w:rPr>
        <w:t>二、</w:t>
      </w:r>
      <w:r>
        <w:rPr>
          <w:rFonts w:ascii="宋体" w:hAnsi="宋体" w:eastAsia="宋体" w:cs="宋体"/>
          <w:spacing w:val="-57"/>
          <w:sz w:val="20"/>
          <w:szCs w:val="20"/>
        </w:rPr>
        <w:t xml:space="preserve"> </w:t>
      </w:r>
      <w:r>
        <w:rPr>
          <w:rFonts w:ascii="宋体" w:hAnsi="宋体" w:eastAsia="宋体" w:cs="宋体"/>
          <w:b/>
          <w:bCs/>
          <w:spacing w:val="2"/>
          <w:sz w:val="20"/>
          <w:szCs w:val="20"/>
        </w:rPr>
        <w:t>申请人资格要求：</w:t>
      </w:r>
    </w:p>
    <w:p w14:paraId="14FA265C">
      <w:pPr>
        <w:spacing w:before="163" w:line="227" w:lineRule="auto"/>
        <w:ind w:left="553"/>
        <w:rPr>
          <w:rFonts w:ascii="宋体" w:hAnsi="宋体" w:eastAsia="宋体" w:cs="宋体"/>
          <w:sz w:val="20"/>
          <w:szCs w:val="20"/>
        </w:rPr>
      </w:pPr>
      <w:r>
        <w:rPr>
          <w:rFonts w:ascii="宋体" w:hAnsi="宋体" w:eastAsia="宋体" w:cs="宋体"/>
          <w:b/>
          <w:bCs/>
          <w:spacing w:val="7"/>
          <w:sz w:val="20"/>
          <w:szCs w:val="20"/>
        </w:rPr>
        <w:t>1、满足《中华人民共和国政府采购法》第二十二条规定；</w:t>
      </w:r>
    </w:p>
    <w:p w14:paraId="3C9D442D">
      <w:pPr>
        <w:spacing w:before="163" w:line="377" w:lineRule="auto"/>
        <w:ind w:left="118" w:right="111" w:firstLine="421"/>
        <w:rPr>
          <w:rFonts w:hint="default" w:ascii="宋体" w:hAnsi="宋体" w:eastAsia="宋体" w:cs="宋体"/>
          <w:sz w:val="20"/>
          <w:szCs w:val="20"/>
          <w:highlight w:val="none"/>
          <w:lang w:val="en-US" w:eastAsia="zh-CN"/>
        </w:rPr>
      </w:pPr>
      <w:r>
        <w:rPr>
          <w:rFonts w:ascii="宋体" w:hAnsi="宋体" w:eastAsia="宋体" w:cs="宋体"/>
          <w:b/>
          <w:bCs/>
          <w:spacing w:val="7"/>
          <w:sz w:val="20"/>
          <w:szCs w:val="20"/>
          <w:highlight w:val="none"/>
        </w:rPr>
        <w:t>2、落实政府采购政策满足的资格要求：</w:t>
      </w:r>
      <w:r>
        <w:rPr>
          <w:rFonts w:hint="eastAsia" w:ascii="宋体" w:hAnsi="宋体" w:eastAsia="宋体" w:cs="宋体"/>
          <w:b/>
          <w:bCs/>
          <w:spacing w:val="7"/>
          <w:sz w:val="20"/>
          <w:szCs w:val="20"/>
          <w:highlight w:val="none"/>
          <w:lang w:val="en-US" w:eastAsia="zh-CN"/>
        </w:rPr>
        <w:t xml:space="preserve">/ </w:t>
      </w:r>
    </w:p>
    <w:p w14:paraId="43DFBC30">
      <w:pPr>
        <w:spacing w:line="227" w:lineRule="auto"/>
        <w:ind w:left="542"/>
        <w:rPr>
          <w:rFonts w:ascii="宋体" w:hAnsi="宋体" w:eastAsia="宋体" w:cs="宋体"/>
          <w:sz w:val="20"/>
          <w:szCs w:val="20"/>
        </w:rPr>
      </w:pPr>
      <w:r>
        <w:rPr>
          <w:rFonts w:ascii="宋体" w:hAnsi="宋体" w:eastAsia="宋体" w:cs="宋体"/>
          <w:b/>
          <w:bCs/>
          <w:spacing w:val="7"/>
          <w:sz w:val="20"/>
          <w:szCs w:val="20"/>
        </w:rPr>
        <w:t>3、本项目的特定资格要求</w:t>
      </w:r>
    </w:p>
    <w:p w14:paraId="7B3F88D6">
      <w:pPr>
        <w:spacing w:before="163" w:line="377" w:lineRule="auto"/>
        <w:ind w:left="118" w:right="111" w:firstLine="421"/>
        <w:rPr>
          <w:rFonts w:hint="eastAsia" w:ascii="宋体" w:hAnsi="宋体" w:eastAsia="宋体" w:cs="宋体"/>
          <w:spacing w:val="8"/>
          <w:sz w:val="20"/>
          <w:szCs w:val="20"/>
        </w:rPr>
      </w:pPr>
      <w:r>
        <w:rPr>
          <w:rFonts w:hint="eastAsia" w:ascii="宋体" w:hAnsi="宋体" w:eastAsia="宋体" w:cs="宋体"/>
          <w:spacing w:val="8"/>
          <w:sz w:val="20"/>
          <w:szCs w:val="20"/>
        </w:rPr>
        <w:t>3.1具有独立承担民事责任能力的法人或其他组织，持有有效的营业执照；</w:t>
      </w:r>
    </w:p>
    <w:p w14:paraId="71C4C079">
      <w:pPr>
        <w:spacing w:before="163" w:line="377" w:lineRule="auto"/>
        <w:ind w:left="118" w:right="111" w:firstLine="421"/>
        <w:rPr>
          <w:rFonts w:hint="eastAsia" w:ascii="宋体" w:hAnsi="宋体" w:eastAsia="宋体" w:cs="宋体"/>
          <w:spacing w:val="8"/>
          <w:sz w:val="20"/>
          <w:szCs w:val="20"/>
        </w:rPr>
      </w:pPr>
      <w:r>
        <w:rPr>
          <w:rFonts w:hint="eastAsia" w:ascii="宋体" w:hAnsi="宋体" w:eastAsia="宋体" w:cs="宋体"/>
          <w:spacing w:val="8"/>
          <w:sz w:val="20"/>
          <w:szCs w:val="20"/>
        </w:rPr>
        <w:t>3.2供应商须具有城乡规划（国土空间规划）编制乙级或以上资质证书；；拟派项目负责人须具有注册城乡规划师注册证书；</w:t>
      </w:r>
    </w:p>
    <w:p w14:paraId="2B781060">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3.3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招标活动中，供应商只需在资格审查满足相应条件的书面承诺书（格式详见后附件：政府采购供应商信用承诺书），不再需要提供以下证明材料：</w:t>
      </w:r>
    </w:p>
    <w:p w14:paraId="6BD7E374">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（1）具有良好的商业信誉的证明材料；</w:t>
      </w:r>
    </w:p>
    <w:p w14:paraId="7E7B9B69">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（2）符合国家相关规定的财务状况报告；</w:t>
      </w:r>
    </w:p>
    <w:p w14:paraId="485235B5">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（3）具备履行政府采购合同所必需的设备和专业技术能力的证明材料；</w:t>
      </w:r>
    </w:p>
    <w:p w14:paraId="39099C56">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（4）依法缴纳税收和社会保障资金的证明材料；</w:t>
      </w:r>
    </w:p>
    <w:p w14:paraId="41D8FC78">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（5）参加政府采购活动前三年内在经营活动中没有重大违法记录的证明材料；</w:t>
      </w:r>
    </w:p>
    <w:p w14:paraId="1D5AA562">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（6）未被列入失信被执行人、重大税收违法失信主体、政府采购严重违法失信行为记录名单的证明材料。</w:t>
      </w:r>
    </w:p>
    <w:p w14:paraId="39CFEB39">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注：按照财库〔2016〕125号文，采购人、代理机构在开标时通过“信用中国”、“中国执行信息公开网”及“中国政府采购网”查询供应商信用情况，如有不良情况，按无效标处理。</w:t>
      </w:r>
    </w:p>
    <w:p w14:paraId="009EAA1E">
      <w:pPr>
        <w:spacing w:before="163" w:line="377" w:lineRule="auto"/>
        <w:ind w:left="118" w:right="111" w:firstLine="421"/>
        <w:rPr>
          <w:rFonts w:ascii="宋体" w:hAnsi="宋体" w:eastAsia="宋体" w:cs="宋体"/>
          <w:spacing w:val="8"/>
          <w:sz w:val="20"/>
          <w:szCs w:val="20"/>
        </w:rPr>
      </w:pPr>
      <w:r>
        <w:rPr>
          <w:rFonts w:hint="eastAsia" w:ascii="宋体" w:hAnsi="宋体" w:eastAsia="宋体" w:cs="宋体"/>
          <w:spacing w:val="8"/>
          <w:sz w:val="20"/>
          <w:szCs w:val="20"/>
        </w:rPr>
        <w:t>3.4、本项目不接受联合体投标，不允许分包或转包，资格审查方式为资格后审。</w:t>
      </w:r>
    </w:p>
    <w:p w14:paraId="7F3C9BA7">
      <w:pPr>
        <w:spacing w:before="164" w:line="228" w:lineRule="auto"/>
        <w:ind w:left="1"/>
        <w:rPr>
          <w:rFonts w:ascii="宋体" w:hAnsi="宋体" w:eastAsia="宋体" w:cs="宋体"/>
          <w:sz w:val="20"/>
          <w:szCs w:val="20"/>
        </w:rPr>
      </w:pPr>
      <w:r>
        <w:rPr>
          <w:rFonts w:ascii="宋体" w:hAnsi="宋体" w:eastAsia="宋体" w:cs="宋体"/>
          <w:b/>
          <w:bCs/>
          <w:spacing w:val="7"/>
          <w:sz w:val="20"/>
          <w:szCs w:val="20"/>
        </w:rPr>
        <w:t>三、获取招标文件</w:t>
      </w:r>
    </w:p>
    <w:p w14:paraId="1E23FDEF">
      <w:pPr>
        <w:spacing w:before="161" w:line="377" w:lineRule="auto"/>
        <w:ind w:left="6" w:right="203" w:firstLine="430"/>
        <w:rPr>
          <w:rStyle w:val="57"/>
        </w:rPr>
      </w:pPr>
      <w:r>
        <w:rPr>
          <w:rFonts w:ascii="宋体" w:hAnsi="宋体" w:eastAsia="宋体" w:cs="宋体"/>
          <w:spacing w:val="-4"/>
          <w:sz w:val="20"/>
          <w:szCs w:val="20"/>
        </w:rPr>
        <w:t>1.时间：</w:t>
      </w:r>
      <w:r>
        <w:rPr>
          <w:rFonts w:hint="eastAsia" w:ascii="宋体" w:hAnsi="宋体" w:eastAsia="宋体" w:cs="宋体"/>
          <w:spacing w:val="8"/>
          <w:sz w:val="20"/>
          <w:szCs w:val="20"/>
        </w:rPr>
        <w:t>202</w:t>
      </w:r>
      <w:r>
        <w:rPr>
          <w:rFonts w:hint="eastAsia" w:ascii="宋体" w:hAnsi="宋体" w:eastAsia="宋体" w:cs="宋体"/>
          <w:spacing w:val="8"/>
          <w:sz w:val="20"/>
          <w:szCs w:val="20"/>
          <w:lang w:val="en-US" w:eastAsia="zh-CN"/>
        </w:rPr>
        <w:t>6</w:t>
      </w:r>
      <w:r>
        <w:rPr>
          <w:rFonts w:hint="eastAsia" w:ascii="宋体" w:hAnsi="宋体" w:eastAsia="宋体" w:cs="宋体"/>
          <w:spacing w:val="8"/>
          <w:sz w:val="20"/>
          <w:szCs w:val="20"/>
        </w:rPr>
        <w:t>年</w:t>
      </w:r>
      <w:r>
        <w:rPr>
          <w:rFonts w:hint="eastAsia" w:ascii="宋体" w:hAnsi="宋体" w:eastAsia="宋体" w:cs="宋体"/>
          <w:spacing w:val="8"/>
          <w:sz w:val="20"/>
          <w:szCs w:val="20"/>
          <w:lang w:val="en-US" w:eastAsia="zh-CN"/>
        </w:rPr>
        <w:t>08</w:t>
      </w:r>
      <w:r>
        <w:rPr>
          <w:rFonts w:hint="eastAsia" w:ascii="宋体" w:hAnsi="宋体" w:eastAsia="宋体" w:cs="宋体"/>
          <w:spacing w:val="8"/>
          <w:sz w:val="20"/>
          <w:szCs w:val="20"/>
        </w:rPr>
        <w:t>月</w:t>
      </w:r>
      <w:r>
        <w:rPr>
          <w:rFonts w:hint="eastAsia" w:ascii="宋体" w:hAnsi="宋体" w:eastAsia="宋体" w:cs="宋体"/>
          <w:spacing w:val="8"/>
          <w:sz w:val="20"/>
          <w:szCs w:val="20"/>
          <w:lang w:val="en-US" w:eastAsia="zh-CN"/>
        </w:rPr>
        <w:t>14</w:t>
      </w:r>
      <w:r>
        <w:rPr>
          <w:rFonts w:hint="eastAsia" w:ascii="宋体" w:hAnsi="宋体" w:eastAsia="宋体" w:cs="宋体"/>
          <w:spacing w:val="8"/>
          <w:sz w:val="20"/>
          <w:szCs w:val="20"/>
        </w:rPr>
        <w:t>日至2026年</w:t>
      </w:r>
      <w:r>
        <w:rPr>
          <w:rFonts w:hint="eastAsia" w:ascii="宋体" w:hAnsi="宋体" w:eastAsia="宋体" w:cs="宋体"/>
          <w:spacing w:val="8"/>
          <w:sz w:val="20"/>
          <w:szCs w:val="20"/>
          <w:lang w:val="en-US" w:eastAsia="zh-CN"/>
        </w:rPr>
        <w:t>09</w:t>
      </w:r>
      <w:r>
        <w:rPr>
          <w:rFonts w:hint="eastAsia" w:ascii="宋体" w:hAnsi="宋体" w:eastAsia="宋体" w:cs="宋体"/>
          <w:spacing w:val="8"/>
          <w:sz w:val="20"/>
          <w:szCs w:val="20"/>
        </w:rPr>
        <w:t>月</w:t>
      </w:r>
      <w:r>
        <w:rPr>
          <w:rFonts w:hint="eastAsia" w:ascii="宋体" w:hAnsi="宋体" w:eastAsia="宋体" w:cs="宋体"/>
          <w:spacing w:val="8"/>
          <w:sz w:val="20"/>
          <w:szCs w:val="20"/>
          <w:lang w:val="en-US" w:eastAsia="zh-CN"/>
        </w:rPr>
        <w:t>03</w:t>
      </w:r>
      <w:r>
        <w:rPr>
          <w:rFonts w:hint="eastAsia" w:ascii="宋体" w:hAnsi="宋体" w:eastAsia="宋体" w:cs="宋体"/>
          <w:spacing w:val="8"/>
          <w:sz w:val="20"/>
          <w:szCs w:val="20"/>
        </w:rPr>
        <w:t>日，每天上午 00 :00 至 12 :00，下午 12 :00 至 23 :59（北京时间，法定节假日除外）</w:t>
      </w:r>
    </w:p>
    <w:p w14:paraId="20E5207E">
      <w:pPr>
        <w:pStyle w:val="10"/>
        <w:keepNext w:val="0"/>
        <w:keepLines w:val="0"/>
        <w:widowControl/>
        <w:suppressLineNumbers w:val="0"/>
        <w:spacing w:before="0" w:beforeAutospacing="0" w:after="0" w:afterAutospacing="0" w:line="360" w:lineRule="auto"/>
        <w:ind w:left="0" w:right="0" w:firstLine="405"/>
        <w:rPr>
          <w:rFonts w:hint="eastAsia" w:ascii="宋体" w:hAnsi="宋体" w:eastAsia="宋体" w:cs="宋体"/>
          <w:snapToGrid w:val="0"/>
          <w:color w:val="000000"/>
          <w:spacing w:val="8"/>
          <w:kern w:val="0"/>
          <w:sz w:val="20"/>
          <w:szCs w:val="20"/>
          <w:lang w:val="en-US" w:eastAsia="en-US" w:bidi="ar-SA"/>
        </w:rPr>
      </w:pPr>
      <w:r>
        <w:rPr>
          <w:rFonts w:hint="eastAsia" w:ascii="宋体" w:hAnsi="宋体" w:eastAsia="宋体" w:cs="宋体"/>
          <w:snapToGrid w:val="0"/>
          <w:color w:val="000000"/>
          <w:spacing w:val="8"/>
          <w:kern w:val="0"/>
          <w:sz w:val="20"/>
          <w:szCs w:val="20"/>
          <w:lang w:val="en-US" w:eastAsia="en-US" w:bidi="ar-SA"/>
        </w:rPr>
        <w:t>2、地点：《全国公共资源交易平台（河南省·舞钢市）》（https://www.wgggzy.net/）网站下载</w:t>
      </w:r>
    </w:p>
    <w:p w14:paraId="065992EA">
      <w:pPr>
        <w:pStyle w:val="10"/>
        <w:keepNext w:val="0"/>
        <w:keepLines w:val="0"/>
        <w:widowControl/>
        <w:suppressLineNumbers w:val="0"/>
        <w:spacing w:before="0" w:beforeAutospacing="0" w:after="0" w:afterAutospacing="0" w:line="360" w:lineRule="auto"/>
        <w:ind w:left="0" w:right="0" w:firstLine="405"/>
        <w:rPr>
          <w:rFonts w:hint="eastAsia" w:ascii="宋体" w:hAnsi="宋体" w:eastAsia="宋体" w:cs="宋体"/>
          <w:snapToGrid w:val="0"/>
          <w:color w:val="000000"/>
          <w:spacing w:val="8"/>
          <w:kern w:val="0"/>
          <w:sz w:val="20"/>
          <w:szCs w:val="20"/>
          <w:lang w:val="en-US" w:eastAsia="en-US" w:bidi="ar-SA"/>
        </w:rPr>
      </w:pPr>
      <w:r>
        <w:rPr>
          <w:rFonts w:hint="eastAsia" w:ascii="宋体" w:hAnsi="宋体" w:eastAsia="宋体" w:cs="宋体"/>
          <w:snapToGrid w:val="0"/>
          <w:color w:val="000000"/>
          <w:spacing w:val="8"/>
          <w:kern w:val="0"/>
          <w:sz w:val="20"/>
          <w:szCs w:val="20"/>
          <w:lang w:val="en-US" w:eastAsia="en-US" w:bidi="ar-SA"/>
        </w:rPr>
        <w:t>3、方式：凡有意参加投标者，于招标文件获取时间内凭企业身份认证锁（CA密钥）登录“舞钢市公共资源交易公共服务平台（https://www.wgggzy.net/）”网自行下载招标文件及资料。投标人初次登记的，应首先企业注册和办理CA数字证书，“企业注册和办理CA数字证书”请参考全国公共资源交易平台（河南省·舞钢市）“办事服务”的相关说明。</w:t>
      </w:r>
    </w:p>
    <w:p w14:paraId="5175F14B">
      <w:pPr>
        <w:spacing w:before="1" w:line="226" w:lineRule="auto"/>
        <w:ind w:left="420"/>
        <w:rPr>
          <w:rFonts w:ascii="宋体" w:hAnsi="宋体" w:eastAsia="宋体" w:cs="宋体"/>
          <w:sz w:val="20"/>
          <w:szCs w:val="20"/>
        </w:rPr>
      </w:pPr>
      <w:r>
        <w:rPr>
          <w:rFonts w:ascii="宋体" w:hAnsi="宋体" w:eastAsia="宋体" w:cs="宋体"/>
          <w:spacing w:val="4"/>
          <w:sz w:val="20"/>
          <w:szCs w:val="20"/>
        </w:rPr>
        <w:t>4.售价：0</w:t>
      </w:r>
      <w:r>
        <w:rPr>
          <w:rFonts w:ascii="宋体" w:hAnsi="宋体" w:eastAsia="宋体" w:cs="宋体"/>
          <w:spacing w:val="-36"/>
          <w:sz w:val="20"/>
          <w:szCs w:val="20"/>
        </w:rPr>
        <w:t xml:space="preserve"> </w:t>
      </w:r>
      <w:r>
        <w:rPr>
          <w:rFonts w:ascii="宋体" w:hAnsi="宋体" w:eastAsia="宋体" w:cs="宋体"/>
          <w:spacing w:val="4"/>
          <w:sz w:val="20"/>
          <w:szCs w:val="20"/>
        </w:rPr>
        <w:t>元。</w:t>
      </w:r>
    </w:p>
    <w:p w14:paraId="67DA359E">
      <w:pPr>
        <w:spacing w:before="165" w:line="228" w:lineRule="auto"/>
        <w:ind w:left="21"/>
        <w:rPr>
          <w:rFonts w:ascii="宋体" w:hAnsi="宋体" w:eastAsia="宋体" w:cs="宋体"/>
          <w:sz w:val="20"/>
          <w:szCs w:val="20"/>
        </w:rPr>
      </w:pPr>
      <w:r>
        <w:rPr>
          <w:rFonts w:ascii="宋体" w:hAnsi="宋体" w:eastAsia="宋体" w:cs="宋体"/>
          <w:b/>
          <w:bCs/>
          <w:spacing w:val="5"/>
          <w:sz w:val="20"/>
          <w:szCs w:val="20"/>
        </w:rPr>
        <w:t>四、投标截止时间及地点</w:t>
      </w:r>
    </w:p>
    <w:p w14:paraId="195B7064">
      <w:pPr>
        <w:spacing w:before="160" w:line="228" w:lineRule="auto"/>
        <w:ind w:left="437"/>
        <w:rPr>
          <w:rFonts w:ascii="宋体" w:hAnsi="宋体" w:eastAsia="宋体" w:cs="宋体"/>
          <w:sz w:val="20"/>
          <w:szCs w:val="20"/>
        </w:rPr>
      </w:pPr>
      <w:r>
        <w:rPr>
          <w:rFonts w:ascii="宋体" w:hAnsi="宋体" w:eastAsia="宋体" w:cs="宋体"/>
          <w:spacing w:val="1"/>
          <w:sz w:val="20"/>
          <w:szCs w:val="20"/>
        </w:rPr>
        <w:t>1.时间</w:t>
      </w:r>
      <w:r>
        <w:rPr>
          <w:rFonts w:ascii="宋体" w:hAnsi="宋体" w:eastAsia="宋体" w:cs="宋体"/>
          <w:spacing w:val="10"/>
          <w:sz w:val="20"/>
          <w:szCs w:val="20"/>
        </w:rPr>
        <w:t>：2026年</w:t>
      </w:r>
      <w:r>
        <w:rPr>
          <w:rFonts w:hint="eastAsia" w:ascii="宋体" w:hAnsi="宋体" w:eastAsia="宋体" w:cs="宋体"/>
          <w:spacing w:val="10"/>
          <w:sz w:val="20"/>
          <w:szCs w:val="20"/>
          <w:lang w:val="en-US" w:eastAsia="zh-CN"/>
        </w:rPr>
        <w:t>09</w:t>
      </w:r>
      <w:r>
        <w:rPr>
          <w:rFonts w:ascii="宋体" w:hAnsi="宋体" w:eastAsia="宋体" w:cs="宋体"/>
          <w:spacing w:val="10"/>
          <w:sz w:val="20"/>
          <w:szCs w:val="20"/>
        </w:rPr>
        <w:t>月</w:t>
      </w:r>
      <w:r>
        <w:rPr>
          <w:rFonts w:hint="eastAsia" w:ascii="宋体" w:hAnsi="宋体" w:eastAsia="宋体" w:cs="宋体"/>
          <w:spacing w:val="10"/>
          <w:sz w:val="20"/>
          <w:szCs w:val="20"/>
          <w:lang w:val="en-US" w:eastAsia="zh-CN"/>
        </w:rPr>
        <w:t>04</w:t>
      </w:r>
      <w:r>
        <w:rPr>
          <w:rFonts w:ascii="宋体" w:hAnsi="宋体" w:eastAsia="宋体" w:cs="宋体"/>
          <w:spacing w:val="10"/>
          <w:sz w:val="20"/>
          <w:szCs w:val="20"/>
        </w:rPr>
        <w:t>日09时</w:t>
      </w:r>
      <w:r>
        <w:rPr>
          <w:rFonts w:hint="eastAsia" w:ascii="宋体" w:hAnsi="宋体" w:eastAsia="宋体" w:cs="宋体"/>
          <w:spacing w:val="10"/>
          <w:sz w:val="20"/>
          <w:szCs w:val="20"/>
          <w:lang w:val="en-US" w:eastAsia="zh-CN"/>
        </w:rPr>
        <w:t>3</w:t>
      </w:r>
      <w:r>
        <w:rPr>
          <w:rFonts w:ascii="宋体" w:hAnsi="宋体" w:eastAsia="宋体" w:cs="宋体"/>
          <w:spacing w:val="10"/>
          <w:sz w:val="20"/>
          <w:szCs w:val="20"/>
        </w:rPr>
        <w:t>0分（北京时间）；</w:t>
      </w:r>
    </w:p>
    <w:p w14:paraId="23AAB46B">
      <w:pPr>
        <w:pStyle w:val="10"/>
        <w:keepNext w:val="0"/>
        <w:keepLines w:val="0"/>
        <w:widowControl/>
        <w:suppressLineNumbers w:val="0"/>
        <w:spacing w:before="0" w:beforeAutospacing="0" w:after="0" w:afterAutospacing="0" w:line="360" w:lineRule="auto"/>
        <w:ind w:left="0" w:right="0" w:firstLine="405"/>
        <w:rPr>
          <w:rFonts w:hint="eastAsia" w:ascii="宋体" w:hAnsi="宋体" w:eastAsia="宋体" w:cs="宋体"/>
          <w:snapToGrid w:val="0"/>
          <w:color w:val="000000"/>
          <w:spacing w:val="10"/>
          <w:kern w:val="0"/>
          <w:sz w:val="20"/>
          <w:szCs w:val="20"/>
          <w:lang w:val="en-US" w:eastAsia="zh-CN" w:bidi="ar-SA"/>
        </w:rPr>
      </w:pPr>
      <w:r>
        <w:rPr>
          <w:rFonts w:hint="eastAsia" w:ascii="宋体" w:hAnsi="宋体" w:eastAsia="宋体" w:cs="宋体"/>
          <w:snapToGrid w:val="0"/>
          <w:color w:val="000000"/>
          <w:spacing w:val="10"/>
          <w:kern w:val="0"/>
          <w:sz w:val="20"/>
          <w:szCs w:val="20"/>
          <w:lang w:val="en-US" w:eastAsia="zh-CN" w:bidi="ar-SA"/>
        </w:rPr>
        <w:t>2.地点：舞钢市公共资源交易公共服务平台。</w:t>
      </w:r>
    </w:p>
    <w:p w14:paraId="4EA40180">
      <w:pPr>
        <w:spacing w:before="162" w:line="228" w:lineRule="auto"/>
        <w:ind w:left="4"/>
        <w:rPr>
          <w:rFonts w:ascii="宋体" w:hAnsi="宋体" w:eastAsia="宋体" w:cs="宋体"/>
          <w:sz w:val="20"/>
          <w:szCs w:val="20"/>
        </w:rPr>
      </w:pPr>
      <w:r>
        <w:rPr>
          <w:rFonts w:ascii="宋体" w:hAnsi="宋体" w:eastAsia="宋体" w:cs="宋体"/>
          <w:b/>
          <w:bCs/>
          <w:spacing w:val="7"/>
          <w:sz w:val="20"/>
          <w:szCs w:val="20"/>
        </w:rPr>
        <w:t>五、开标时间及地点</w:t>
      </w:r>
    </w:p>
    <w:p w14:paraId="14CE5206">
      <w:pPr>
        <w:pStyle w:val="10"/>
        <w:keepNext w:val="0"/>
        <w:keepLines w:val="0"/>
        <w:widowControl/>
        <w:suppressLineNumbers w:val="0"/>
        <w:spacing w:before="165" w:beforeAutospacing="0" w:after="0" w:afterAutospacing="0"/>
        <w:ind w:left="435" w:right="0"/>
        <w:rPr>
          <w:rFonts w:ascii="宋体" w:hAnsi="宋体" w:eastAsia="宋体" w:cs="宋体"/>
          <w:snapToGrid w:val="0"/>
          <w:color w:val="000000"/>
          <w:spacing w:val="10"/>
          <w:kern w:val="0"/>
          <w:sz w:val="20"/>
          <w:szCs w:val="20"/>
          <w:lang w:val="en-US" w:eastAsia="en-US" w:bidi="ar-SA"/>
        </w:rPr>
      </w:pPr>
      <w:r>
        <w:rPr>
          <w:rFonts w:ascii="宋体" w:hAnsi="宋体" w:eastAsia="宋体" w:cs="宋体"/>
          <w:snapToGrid w:val="0"/>
          <w:color w:val="000000"/>
          <w:spacing w:val="10"/>
          <w:kern w:val="0"/>
          <w:sz w:val="20"/>
          <w:szCs w:val="20"/>
          <w:lang w:val="en-US" w:eastAsia="en-US" w:bidi="ar-SA"/>
        </w:rPr>
        <w:t>1.时间：2026年09月04日09时30分；</w:t>
      </w:r>
    </w:p>
    <w:p w14:paraId="6D33545C">
      <w:pPr>
        <w:spacing w:before="161" w:line="228" w:lineRule="auto"/>
        <w:ind w:left="423"/>
        <w:rPr>
          <w:rFonts w:ascii="宋体" w:hAnsi="宋体" w:eastAsia="宋体" w:cs="宋体"/>
          <w:sz w:val="20"/>
          <w:szCs w:val="20"/>
        </w:rPr>
      </w:pPr>
      <w:r>
        <w:rPr>
          <w:rFonts w:ascii="宋体" w:hAnsi="宋体" w:eastAsia="宋体" w:cs="宋体"/>
          <w:snapToGrid w:val="0"/>
          <w:color w:val="000000"/>
          <w:spacing w:val="10"/>
          <w:kern w:val="0"/>
          <w:sz w:val="20"/>
          <w:szCs w:val="20"/>
          <w:lang w:val="en-US" w:eastAsia="en-US" w:bidi="ar-SA"/>
        </w:rPr>
        <w:t>2.地点：舞钢市公共资源交易中心。实行在线“</w:t>
      </w:r>
      <w:r>
        <w:rPr>
          <w:rFonts w:ascii="宋体" w:hAnsi="宋体" w:eastAsia="宋体" w:cs="宋体"/>
          <w:spacing w:val="8"/>
          <w:sz w:val="20"/>
          <w:szCs w:val="20"/>
        </w:rPr>
        <w:t>不见面</w:t>
      </w:r>
      <w:r>
        <w:rPr>
          <w:rFonts w:ascii="宋体" w:hAnsi="宋体" w:eastAsia="宋体" w:cs="宋体"/>
          <w:spacing w:val="-54"/>
          <w:sz w:val="20"/>
          <w:szCs w:val="20"/>
        </w:rPr>
        <w:t xml:space="preserve"> </w:t>
      </w:r>
      <w:r>
        <w:rPr>
          <w:rFonts w:ascii="宋体" w:hAnsi="宋体" w:eastAsia="宋体" w:cs="宋体"/>
          <w:spacing w:val="8"/>
          <w:sz w:val="20"/>
          <w:szCs w:val="20"/>
        </w:rPr>
        <w:t>”开标，投标单位不再到开标现场。</w:t>
      </w:r>
    </w:p>
    <w:p w14:paraId="4E16CE98">
      <w:pPr>
        <w:spacing w:before="161" w:line="226" w:lineRule="auto"/>
        <w:ind w:left="2"/>
        <w:rPr>
          <w:rFonts w:ascii="宋体" w:hAnsi="宋体" w:eastAsia="宋体" w:cs="宋体"/>
          <w:sz w:val="20"/>
          <w:szCs w:val="20"/>
        </w:rPr>
      </w:pPr>
      <w:r>
        <w:rPr>
          <w:rFonts w:ascii="宋体" w:hAnsi="宋体" w:eastAsia="宋体" w:cs="宋体"/>
          <w:b/>
          <w:bCs/>
          <w:spacing w:val="8"/>
          <w:sz w:val="20"/>
          <w:szCs w:val="20"/>
        </w:rPr>
        <w:t>六、发布公告的媒介及招标公告期限</w:t>
      </w:r>
    </w:p>
    <w:p w14:paraId="7B987EE3">
      <w:pPr>
        <w:spacing w:before="162" w:line="378" w:lineRule="auto"/>
        <w:ind w:firstLine="421"/>
        <w:rPr>
          <w:rFonts w:ascii="宋体" w:hAnsi="宋体" w:eastAsia="宋体" w:cs="宋体"/>
          <w:sz w:val="20"/>
          <w:szCs w:val="20"/>
        </w:rPr>
      </w:pPr>
      <w:r>
        <w:rPr>
          <w:rFonts w:ascii="宋体" w:hAnsi="宋体" w:eastAsia="宋体" w:cs="宋体"/>
          <w:spacing w:val="10"/>
          <w:sz w:val="20"/>
          <w:szCs w:val="20"/>
        </w:rPr>
        <w:t>本次招标公告在《河南省政府采购网》</w:t>
      </w:r>
      <w:r>
        <w:rPr>
          <w:rFonts w:ascii="宋体" w:hAnsi="宋体" w:eastAsia="宋体" w:cs="宋体"/>
          <w:spacing w:val="-66"/>
          <w:sz w:val="20"/>
          <w:szCs w:val="20"/>
        </w:rPr>
        <w:t xml:space="preserve"> </w:t>
      </w:r>
      <w:r>
        <w:rPr>
          <w:rFonts w:ascii="宋体" w:hAnsi="宋体" w:eastAsia="宋体" w:cs="宋体"/>
          <w:spacing w:val="10"/>
          <w:sz w:val="20"/>
          <w:szCs w:val="20"/>
        </w:rPr>
        <w:t>《平顶山市政府采购网》</w:t>
      </w:r>
      <w:r>
        <w:rPr>
          <w:rFonts w:ascii="宋体" w:hAnsi="宋体" w:eastAsia="宋体" w:cs="宋体"/>
          <w:spacing w:val="-79"/>
          <w:sz w:val="20"/>
          <w:szCs w:val="20"/>
        </w:rPr>
        <w:t xml:space="preserve"> </w:t>
      </w:r>
      <w:r>
        <w:rPr>
          <w:rFonts w:ascii="宋体" w:hAnsi="宋体" w:eastAsia="宋体" w:cs="宋体"/>
          <w:spacing w:val="10"/>
          <w:sz w:val="20"/>
          <w:szCs w:val="20"/>
        </w:rPr>
        <w:t>《舞钢市政府采购网》</w:t>
      </w:r>
      <w:r>
        <w:rPr>
          <w:rFonts w:ascii="宋体" w:hAnsi="宋体" w:eastAsia="宋体" w:cs="宋体"/>
          <w:spacing w:val="-79"/>
          <w:sz w:val="20"/>
          <w:szCs w:val="20"/>
        </w:rPr>
        <w:t xml:space="preserve"> </w:t>
      </w:r>
      <w:r>
        <w:rPr>
          <w:rFonts w:ascii="宋体" w:hAnsi="宋体" w:eastAsia="宋体" w:cs="宋体"/>
          <w:spacing w:val="10"/>
          <w:sz w:val="20"/>
          <w:szCs w:val="20"/>
        </w:rPr>
        <w:t>《全国公共资</w:t>
      </w:r>
      <w:r>
        <w:rPr>
          <w:rFonts w:ascii="宋体" w:hAnsi="宋体" w:eastAsia="宋体" w:cs="宋体"/>
          <w:spacing w:val="7"/>
          <w:sz w:val="20"/>
          <w:szCs w:val="20"/>
        </w:rPr>
        <w:t>源交易平台（河南省</w:t>
      </w:r>
      <w:r>
        <w:rPr>
          <w:rFonts w:ascii="宋体" w:hAnsi="宋体" w:eastAsia="宋体" w:cs="宋体"/>
          <w:spacing w:val="-20"/>
          <w:sz w:val="20"/>
          <w:szCs w:val="20"/>
        </w:rPr>
        <w:t xml:space="preserve"> </w:t>
      </w:r>
      <w:r>
        <w:rPr>
          <w:rFonts w:ascii="宋体" w:hAnsi="宋体" w:eastAsia="宋体" w:cs="宋体"/>
          <w:spacing w:val="7"/>
          <w:sz w:val="20"/>
          <w:szCs w:val="20"/>
        </w:rPr>
        <w:t>·舞钢市）》上发布。招标公告期限为五个</w:t>
      </w:r>
      <w:r>
        <w:rPr>
          <w:rFonts w:ascii="宋体" w:hAnsi="宋体" w:eastAsia="宋体" w:cs="宋体"/>
          <w:spacing w:val="6"/>
          <w:sz w:val="20"/>
          <w:szCs w:val="20"/>
        </w:rPr>
        <w:t>工作日。</w:t>
      </w:r>
    </w:p>
    <w:p w14:paraId="61C57C57">
      <w:pPr>
        <w:spacing w:before="1" w:line="228" w:lineRule="auto"/>
        <w:rPr>
          <w:rFonts w:ascii="宋体" w:hAnsi="宋体" w:eastAsia="宋体" w:cs="宋体"/>
          <w:sz w:val="20"/>
          <w:szCs w:val="20"/>
        </w:rPr>
      </w:pPr>
      <w:r>
        <w:rPr>
          <w:rFonts w:ascii="宋体" w:hAnsi="宋体" w:eastAsia="宋体" w:cs="宋体"/>
          <w:b/>
          <w:bCs/>
          <w:spacing w:val="7"/>
          <w:sz w:val="20"/>
          <w:szCs w:val="20"/>
        </w:rPr>
        <w:t>七、其他补充事宜</w:t>
      </w:r>
    </w:p>
    <w:p w14:paraId="67748FBA">
      <w:pPr>
        <w:spacing w:before="162" w:line="378" w:lineRule="auto"/>
        <w:ind w:firstLine="421"/>
        <w:rPr>
          <w:rFonts w:ascii="宋体" w:hAnsi="宋体" w:eastAsia="宋体" w:cs="宋体"/>
          <w:spacing w:val="7"/>
          <w:sz w:val="20"/>
          <w:szCs w:val="20"/>
        </w:rPr>
      </w:pPr>
      <w:r>
        <w:rPr>
          <w:rFonts w:ascii="宋体" w:hAnsi="宋体" w:eastAsia="宋体" w:cs="宋体"/>
          <w:spacing w:val="7"/>
          <w:sz w:val="20"/>
          <w:szCs w:val="20"/>
        </w:rPr>
        <w:t>1、本项目落实扶持不发达地区和少数民族地区，绿色发展、中小微型企业、监狱企业、残疾人福利性单位发展等相关政府采购政策。</w:t>
      </w:r>
    </w:p>
    <w:p w14:paraId="1B4DF853">
      <w:pPr>
        <w:spacing w:before="162" w:line="378" w:lineRule="auto"/>
        <w:ind w:firstLine="421"/>
        <w:rPr>
          <w:rFonts w:ascii="宋体" w:hAnsi="宋体" w:eastAsia="宋体" w:cs="宋体"/>
          <w:spacing w:val="7"/>
          <w:sz w:val="20"/>
          <w:szCs w:val="20"/>
        </w:rPr>
      </w:pPr>
      <w:r>
        <w:rPr>
          <w:rFonts w:ascii="宋体" w:hAnsi="宋体" w:eastAsia="宋体" w:cs="宋体"/>
          <w:spacing w:val="7"/>
          <w:sz w:val="20"/>
          <w:szCs w:val="20"/>
        </w:rPr>
        <w:t>2、投标人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53D1CE16">
      <w:pPr>
        <w:spacing w:before="162" w:line="378" w:lineRule="auto"/>
        <w:ind w:firstLine="421"/>
        <w:rPr>
          <w:rFonts w:ascii="宋体" w:hAnsi="宋体" w:eastAsia="宋体" w:cs="宋体"/>
          <w:spacing w:val="7"/>
          <w:sz w:val="20"/>
          <w:szCs w:val="20"/>
        </w:rPr>
      </w:pPr>
      <w:r>
        <w:rPr>
          <w:rFonts w:ascii="宋体" w:hAnsi="宋体" w:eastAsia="宋体" w:cs="宋体"/>
          <w:spacing w:val="7"/>
          <w:sz w:val="20"/>
          <w:szCs w:val="20"/>
        </w:rPr>
        <w:t>监督部门：舞钢市财政局</w:t>
      </w:r>
    </w:p>
    <w:p w14:paraId="595CD992">
      <w:pPr>
        <w:spacing w:before="162" w:line="378" w:lineRule="auto"/>
        <w:ind w:firstLine="421"/>
        <w:rPr>
          <w:rFonts w:ascii="宋体" w:hAnsi="宋体" w:eastAsia="宋体" w:cs="宋体"/>
          <w:spacing w:val="7"/>
          <w:sz w:val="20"/>
          <w:szCs w:val="20"/>
        </w:rPr>
      </w:pPr>
      <w:r>
        <w:rPr>
          <w:rFonts w:ascii="宋体" w:hAnsi="宋体" w:eastAsia="宋体" w:cs="宋体"/>
          <w:spacing w:val="7"/>
          <w:sz w:val="20"/>
          <w:szCs w:val="20"/>
        </w:rPr>
        <w:t>联系方式：0375-7063076</w:t>
      </w:r>
    </w:p>
    <w:p w14:paraId="24371173">
      <w:pPr>
        <w:spacing w:before="161" w:line="227" w:lineRule="auto"/>
        <w:ind w:left="4"/>
        <w:rPr>
          <w:rFonts w:ascii="宋体" w:hAnsi="宋体" w:eastAsia="宋体" w:cs="宋体"/>
          <w:sz w:val="20"/>
          <w:szCs w:val="20"/>
        </w:rPr>
      </w:pPr>
      <w:r>
        <w:rPr>
          <w:rFonts w:ascii="宋体" w:hAnsi="宋体" w:eastAsia="宋体" w:cs="宋体"/>
          <w:b/>
          <w:bCs/>
          <w:spacing w:val="8"/>
          <w:sz w:val="20"/>
          <w:szCs w:val="20"/>
        </w:rPr>
        <w:t>八、凡对本次招标提出询问，请按照以下方式联系</w:t>
      </w:r>
    </w:p>
    <w:p w14:paraId="2CAC137A">
      <w:pPr>
        <w:spacing w:before="161" w:line="377" w:lineRule="auto"/>
        <w:ind w:firstLine="435"/>
        <w:rPr>
          <w:rFonts w:ascii="宋体" w:hAnsi="宋体" w:eastAsia="宋体" w:cs="宋体"/>
          <w:spacing w:val="12"/>
          <w:sz w:val="20"/>
          <w:szCs w:val="20"/>
        </w:rPr>
      </w:pPr>
      <w:r>
        <w:rPr>
          <w:rFonts w:hint="eastAsia" w:ascii="宋体" w:hAnsi="宋体" w:eastAsia="宋体" w:cs="宋体"/>
          <w:spacing w:val="12"/>
          <w:sz w:val="20"/>
          <w:szCs w:val="20"/>
        </w:rPr>
        <w:t>1. 采购人信息</w:t>
      </w:r>
    </w:p>
    <w:p w14:paraId="7DED1A96">
      <w:pPr>
        <w:spacing w:before="161" w:line="377" w:lineRule="auto"/>
        <w:ind w:firstLine="435"/>
        <w:rPr>
          <w:rFonts w:ascii="宋体" w:hAnsi="宋体" w:eastAsia="宋体" w:cs="宋体"/>
          <w:spacing w:val="12"/>
          <w:sz w:val="20"/>
          <w:szCs w:val="20"/>
        </w:rPr>
      </w:pPr>
      <w:r>
        <w:rPr>
          <w:rFonts w:hint="eastAsia" w:ascii="宋体" w:hAnsi="宋体" w:eastAsia="宋体" w:cs="宋体"/>
          <w:spacing w:val="12"/>
          <w:sz w:val="20"/>
          <w:szCs w:val="20"/>
        </w:rPr>
        <w:t>名称：</w:t>
      </w:r>
      <w:r>
        <w:rPr>
          <w:rFonts w:hint="eastAsia" w:ascii="宋体" w:hAnsi="宋体" w:eastAsia="宋体" w:cs="宋体"/>
          <w:spacing w:val="12"/>
          <w:sz w:val="20"/>
          <w:szCs w:val="20"/>
          <w:lang w:val="en-US" w:eastAsia="zh-CN"/>
        </w:rPr>
        <w:t>舞钢</w:t>
      </w:r>
      <w:r>
        <w:rPr>
          <w:rFonts w:hint="eastAsia" w:ascii="宋体" w:hAnsi="宋体" w:eastAsia="宋体" w:cs="宋体"/>
          <w:spacing w:val="12"/>
          <w:sz w:val="20"/>
          <w:szCs w:val="20"/>
        </w:rPr>
        <w:t>市自然资源和规划局</w:t>
      </w:r>
    </w:p>
    <w:p w14:paraId="18307872">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rPr>
        <w:t>地址：平顶山市舞钢市支鼓山路人民政府南侧约50米</w:t>
      </w:r>
    </w:p>
    <w:p w14:paraId="0D982875">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rPr>
        <w:t>联系人：</w:t>
      </w:r>
      <w:r>
        <w:rPr>
          <w:rFonts w:hint="eastAsia" w:ascii="宋体" w:hAnsi="宋体" w:eastAsia="宋体" w:cs="宋体"/>
          <w:spacing w:val="12"/>
          <w:sz w:val="20"/>
          <w:szCs w:val="20"/>
          <w:lang w:val="en-US" w:eastAsia="zh-CN"/>
        </w:rPr>
        <w:t>黄先生</w:t>
      </w:r>
      <w:r>
        <w:rPr>
          <w:rFonts w:hint="eastAsia" w:ascii="宋体" w:hAnsi="宋体" w:eastAsia="宋体" w:cs="宋体"/>
          <w:spacing w:val="12"/>
          <w:sz w:val="20"/>
          <w:szCs w:val="20"/>
        </w:rPr>
        <w:t xml:space="preserve"> </w:t>
      </w:r>
    </w:p>
    <w:p w14:paraId="226FF225">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rPr>
        <w:t>联系方式：</w:t>
      </w:r>
      <w:r>
        <w:rPr>
          <w:rFonts w:hint="eastAsia" w:ascii="宋体" w:hAnsi="宋体" w:eastAsia="宋体" w:cs="宋体"/>
          <w:spacing w:val="12"/>
          <w:sz w:val="20"/>
          <w:szCs w:val="20"/>
          <w:lang w:val="en-US" w:eastAsia="zh-CN"/>
        </w:rPr>
        <w:t>15903907159</w:t>
      </w:r>
    </w:p>
    <w:p w14:paraId="1172CBD5">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lang w:val="en-US" w:eastAsia="zh-CN"/>
        </w:rPr>
        <w:t>2、采购</w:t>
      </w:r>
      <w:r>
        <w:rPr>
          <w:rFonts w:hint="eastAsia" w:ascii="宋体" w:hAnsi="宋体" w:eastAsia="宋体" w:cs="宋体"/>
          <w:spacing w:val="12"/>
          <w:sz w:val="20"/>
          <w:szCs w:val="20"/>
        </w:rPr>
        <w:t>代理机构</w:t>
      </w:r>
      <w:r>
        <w:rPr>
          <w:rFonts w:hint="eastAsia" w:ascii="宋体" w:hAnsi="宋体" w:eastAsia="宋体" w:cs="宋体"/>
          <w:spacing w:val="12"/>
          <w:sz w:val="20"/>
          <w:szCs w:val="20"/>
          <w:lang w:val="en-US" w:eastAsia="zh-CN"/>
        </w:rPr>
        <w:t>信息（如有）</w:t>
      </w:r>
    </w:p>
    <w:p w14:paraId="7BBA915A">
      <w:pPr>
        <w:spacing w:before="161" w:line="377" w:lineRule="auto"/>
        <w:ind w:firstLine="435"/>
        <w:rPr>
          <w:rFonts w:hint="eastAsia" w:ascii="宋体" w:hAnsi="宋体" w:eastAsia="宋体" w:cs="宋体"/>
          <w:spacing w:val="12"/>
          <w:sz w:val="20"/>
          <w:szCs w:val="20"/>
          <w:lang w:val="en-US" w:eastAsia="zh-CN"/>
        </w:rPr>
      </w:pPr>
      <w:r>
        <w:rPr>
          <w:rFonts w:hint="eastAsia" w:ascii="宋体" w:hAnsi="宋体" w:eastAsia="宋体" w:cs="宋体"/>
          <w:spacing w:val="12"/>
          <w:sz w:val="20"/>
          <w:szCs w:val="20"/>
          <w:lang w:val="en-US" w:eastAsia="zh-CN"/>
        </w:rPr>
        <w:t>名称</w:t>
      </w:r>
      <w:r>
        <w:rPr>
          <w:rFonts w:hint="eastAsia" w:ascii="宋体" w:hAnsi="宋体" w:eastAsia="宋体" w:cs="宋体"/>
          <w:spacing w:val="12"/>
          <w:sz w:val="20"/>
          <w:szCs w:val="20"/>
        </w:rPr>
        <w:t>：</w:t>
      </w:r>
      <w:r>
        <w:rPr>
          <w:rFonts w:hint="eastAsia" w:ascii="宋体" w:hAnsi="宋体" w:eastAsia="宋体" w:cs="宋体"/>
          <w:spacing w:val="12"/>
          <w:sz w:val="20"/>
          <w:szCs w:val="20"/>
          <w:lang w:val="en-US" w:eastAsia="zh-CN"/>
        </w:rPr>
        <w:t>金奇(河南)工程管理有限公司</w:t>
      </w:r>
    </w:p>
    <w:p w14:paraId="1F98E0A6">
      <w:pPr>
        <w:spacing w:before="161" w:line="377" w:lineRule="auto"/>
        <w:ind w:firstLine="435"/>
        <w:rPr>
          <w:rFonts w:hint="eastAsia" w:ascii="宋体" w:hAnsi="宋体" w:eastAsia="宋体" w:cs="宋体"/>
          <w:spacing w:val="12"/>
          <w:sz w:val="20"/>
          <w:szCs w:val="20"/>
          <w:lang w:val="en-US" w:eastAsia="zh-CN"/>
        </w:rPr>
      </w:pPr>
      <w:r>
        <w:rPr>
          <w:rFonts w:hint="eastAsia" w:ascii="宋体" w:hAnsi="宋体" w:eastAsia="宋体" w:cs="宋体"/>
          <w:spacing w:val="12"/>
          <w:sz w:val="20"/>
          <w:szCs w:val="20"/>
        </w:rPr>
        <w:t>地址：</w:t>
      </w:r>
      <w:r>
        <w:rPr>
          <w:rFonts w:hint="eastAsia" w:ascii="宋体" w:hAnsi="宋体" w:eastAsia="宋体" w:cs="宋体"/>
          <w:spacing w:val="12"/>
          <w:sz w:val="20"/>
          <w:szCs w:val="20"/>
          <w:lang w:val="en-US" w:eastAsia="zh-CN"/>
        </w:rPr>
        <w:t>河南省郑州市二七区嵩山路街道嵩山路南彩路锦和广场1号楼12楼1221</w:t>
      </w:r>
    </w:p>
    <w:p w14:paraId="10A93A49">
      <w:pPr>
        <w:spacing w:before="161" w:line="377" w:lineRule="auto"/>
        <w:ind w:firstLine="435"/>
        <w:rPr>
          <w:rFonts w:hint="eastAsia" w:ascii="宋体" w:hAnsi="宋体" w:eastAsia="宋体" w:cs="宋体"/>
          <w:spacing w:val="12"/>
          <w:sz w:val="20"/>
          <w:szCs w:val="20"/>
          <w:lang w:val="en-US" w:eastAsia="zh-CN"/>
        </w:rPr>
      </w:pPr>
      <w:r>
        <w:rPr>
          <w:rFonts w:hint="eastAsia" w:ascii="宋体" w:hAnsi="宋体" w:eastAsia="宋体" w:cs="宋体"/>
          <w:spacing w:val="12"/>
          <w:sz w:val="20"/>
          <w:szCs w:val="20"/>
        </w:rPr>
        <w:t>联系人：</w:t>
      </w:r>
      <w:r>
        <w:rPr>
          <w:rFonts w:hint="eastAsia" w:ascii="宋体" w:hAnsi="宋体" w:eastAsia="宋体" w:cs="宋体"/>
          <w:spacing w:val="12"/>
          <w:sz w:val="20"/>
          <w:szCs w:val="20"/>
          <w:lang w:val="en-US" w:eastAsia="zh-CN"/>
        </w:rPr>
        <w:t>周女士</w:t>
      </w:r>
    </w:p>
    <w:p w14:paraId="5232F852">
      <w:pPr>
        <w:spacing w:before="161" w:line="377" w:lineRule="auto"/>
        <w:ind w:firstLine="435"/>
        <w:rPr>
          <w:rFonts w:hint="default" w:ascii="宋体" w:hAnsi="宋体" w:eastAsia="宋体" w:cs="宋体"/>
          <w:spacing w:val="12"/>
          <w:sz w:val="20"/>
          <w:szCs w:val="20"/>
          <w:lang w:val="en-US" w:eastAsia="zh-CN"/>
        </w:rPr>
      </w:pPr>
      <w:r>
        <w:rPr>
          <w:rFonts w:hint="eastAsia" w:ascii="宋体" w:hAnsi="宋体" w:eastAsia="宋体" w:cs="宋体"/>
          <w:spacing w:val="12"/>
          <w:sz w:val="20"/>
          <w:szCs w:val="20"/>
        </w:rPr>
        <w:t>联系方式：</w:t>
      </w:r>
      <w:r>
        <w:rPr>
          <w:rFonts w:hint="eastAsia" w:ascii="宋体" w:hAnsi="宋体" w:eastAsia="宋体" w:cs="宋体"/>
          <w:spacing w:val="12"/>
          <w:sz w:val="20"/>
          <w:szCs w:val="20"/>
          <w:lang w:val="en-US" w:eastAsia="zh-CN"/>
        </w:rPr>
        <w:t>15537572266</w:t>
      </w:r>
    </w:p>
    <w:p w14:paraId="7A03934D">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rPr>
        <w:t xml:space="preserve">3.项目联系方式 </w:t>
      </w:r>
    </w:p>
    <w:p w14:paraId="017F06D5">
      <w:pPr>
        <w:spacing w:before="161" w:line="377" w:lineRule="auto"/>
        <w:ind w:firstLine="435"/>
        <w:rPr>
          <w:rFonts w:hint="eastAsia" w:ascii="宋体" w:hAnsi="宋体" w:eastAsia="宋体" w:cs="宋体"/>
          <w:spacing w:val="12"/>
          <w:sz w:val="20"/>
          <w:szCs w:val="20"/>
          <w:lang w:val="en-US" w:eastAsia="zh-CN"/>
        </w:rPr>
      </w:pPr>
      <w:r>
        <w:rPr>
          <w:rFonts w:hint="eastAsia" w:ascii="宋体" w:hAnsi="宋体" w:eastAsia="宋体" w:cs="宋体"/>
          <w:spacing w:val="12"/>
          <w:sz w:val="20"/>
          <w:szCs w:val="20"/>
        </w:rPr>
        <w:t>项目联系人：</w:t>
      </w:r>
      <w:r>
        <w:rPr>
          <w:rFonts w:hint="eastAsia" w:ascii="宋体" w:hAnsi="宋体" w:eastAsia="宋体" w:cs="宋体"/>
          <w:spacing w:val="12"/>
          <w:sz w:val="20"/>
          <w:szCs w:val="20"/>
          <w:lang w:val="en-US" w:eastAsia="zh-CN"/>
        </w:rPr>
        <w:t>周女士</w:t>
      </w:r>
    </w:p>
    <w:p w14:paraId="03CF06B5">
      <w:pPr>
        <w:spacing w:before="161" w:line="377" w:lineRule="auto"/>
        <w:ind w:firstLine="435"/>
        <w:rPr>
          <w:rFonts w:hint="eastAsia" w:ascii="宋体" w:hAnsi="宋体" w:eastAsia="宋体" w:cs="宋体"/>
          <w:spacing w:val="12"/>
          <w:sz w:val="20"/>
          <w:szCs w:val="20"/>
        </w:rPr>
      </w:pPr>
      <w:r>
        <w:rPr>
          <w:rFonts w:hint="eastAsia" w:ascii="宋体" w:hAnsi="宋体" w:eastAsia="宋体" w:cs="宋体"/>
          <w:spacing w:val="12"/>
          <w:sz w:val="20"/>
          <w:szCs w:val="20"/>
        </w:rPr>
        <w:t>联系方式：</w:t>
      </w:r>
      <w:r>
        <w:rPr>
          <w:rFonts w:hint="eastAsia" w:ascii="宋体" w:hAnsi="宋体" w:eastAsia="宋体" w:cs="宋体"/>
          <w:spacing w:val="12"/>
          <w:sz w:val="20"/>
          <w:szCs w:val="20"/>
          <w:lang w:val="en-US" w:eastAsia="zh-CN"/>
        </w:rPr>
        <w:t>15537572266</w:t>
      </w:r>
    </w:p>
    <w:p w14:paraId="7004EC4F">
      <w:pPr>
        <w:spacing w:line="229" w:lineRule="auto"/>
        <w:rPr>
          <w:rFonts w:ascii="宋体" w:hAnsi="宋体" w:eastAsia="宋体" w:cs="宋体"/>
          <w:sz w:val="20"/>
          <w:szCs w:val="20"/>
        </w:rPr>
        <w:sectPr>
          <w:footerReference r:id="rId6" w:type="default"/>
          <w:pgSz w:w="11907" w:h="16840"/>
          <w:pgMar w:top="1428" w:right="1080" w:bottom="1073" w:left="1087" w:header="0" w:footer="907" w:gutter="0"/>
          <w:cols w:space="720" w:num="1"/>
        </w:sectPr>
      </w:pPr>
    </w:p>
    <w:p w14:paraId="27347C3A">
      <w:pPr>
        <w:spacing w:before="57" w:line="227" w:lineRule="auto"/>
        <w:ind w:left="4151"/>
        <w:rPr>
          <w:rFonts w:ascii="宋体" w:hAnsi="宋体" w:eastAsia="宋体" w:cs="宋体"/>
          <w:sz w:val="28"/>
          <w:szCs w:val="28"/>
        </w:rPr>
      </w:pPr>
      <w:r>
        <w:rPr>
          <w:rFonts w:ascii="宋体" w:hAnsi="宋体" w:eastAsia="宋体" w:cs="宋体"/>
          <w:b/>
          <w:bCs/>
          <w:spacing w:val="3"/>
          <w:sz w:val="28"/>
          <w:szCs w:val="28"/>
        </w:rPr>
        <w:t>温馨提示：</w:t>
      </w:r>
    </w:p>
    <w:p w14:paraId="221BAA50">
      <w:pPr>
        <w:spacing w:before="208" w:line="227" w:lineRule="auto"/>
        <w:ind w:left="422"/>
        <w:rPr>
          <w:rFonts w:ascii="宋体" w:hAnsi="宋体" w:eastAsia="宋体" w:cs="宋体"/>
          <w:sz w:val="20"/>
          <w:szCs w:val="20"/>
        </w:rPr>
      </w:pPr>
      <w:r>
        <w:rPr>
          <w:rFonts w:ascii="宋体" w:hAnsi="宋体" w:eastAsia="宋体" w:cs="宋体"/>
          <w:spacing w:val="9"/>
          <w:sz w:val="20"/>
          <w:szCs w:val="20"/>
        </w:rPr>
        <w:t>本项目为全流程电子化交易项目，请认真阅读招标文件，并注意以下事项。</w:t>
      </w:r>
    </w:p>
    <w:p w14:paraId="749BEDFD">
      <w:pPr>
        <w:spacing w:before="162" w:line="227" w:lineRule="auto"/>
        <w:ind w:left="437"/>
        <w:rPr>
          <w:rFonts w:ascii="宋体" w:hAnsi="宋体" w:eastAsia="宋体" w:cs="宋体"/>
          <w:sz w:val="20"/>
          <w:szCs w:val="20"/>
        </w:rPr>
      </w:pPr>
      <w:r>
        <w:rPr>
          <w:rFonts w:ascii="宋体" w:hAnsi="宋体" w:eastAsia="宋体" w:cs="宋体"/>
          <w:spacing w:val="8"/>
          <w:sz w:val="20"/>
          <w:szCs w:val="20"/>
        </w:rPr>
        <w:t>1.供应商应按招标文件规定编制、提交电子投标文件。</w:t>
      </w:r>
    </w:p>
    <w:p w14:paraId="0FAF0D39">
      <w:pPr>
        <w:spacing w:before="164" w:line="227" w:lineRule="auto"/>
        <w:ind w:left="424"/>
        <w:rPr>
          <w:rFonts w:ascii="宋体" w:hAnsi="宋体" w:eastAsia="宋体" w:cs="宋体"/>
          <w:sz w:val="20"/>
          <w:szCs w:val="20"/>
        </w:rPr>
      </w:pPr>
      <w:r>
        <w:rPr>
          <w:rFonts w:ascii="宋体" w:hAnsi="宋体" w:eastAsia="宋体" w:cs="宋体"/>
          <w:spacing w:val="8"/>
          <w:sz w:val="20"/>
          <w:szCs w:val="20"/>
        </w:rPr>
        <w:t>2.本项目供应商不用再提供纸质投标文件。</w:t>
      </w:r>
    </w:p>
    <w:p w14:paraId="63AF650A">
      <w:pPr>
        <w:spacing w:before="162" w:line="227" w:lineRule="auto"/>
        <w:jc w:val="right"/>
        <w:rPr>
          <w:rFonts w:ascii="宋体" w:hAnsi="宋体" w:eastAsia="宋体" w:cs="宋体"/>
          <w:sz w:val="20"/>
          <w:szCs w:val="20"/>
        </w:rPr>
      </w:pPr>
      <w:r>
        <w:rPr>
          <w:rFonts w:ascii="宋体" w:hAnsi="宋体" w:eastAsia="宋体" w:cs="宋体"/>
          <w:spacing w:val="3"/>
          <w:sz w:val="20"/>
          <w:szCs w:val="20"/>
        </w:rPr>
        <w:t>3.电子文件制作和开标（电子投标文件的解密）环节，</w:t>
      </w:r>
      <w:r>
        <w:rPr>
          <w:rFonts w:ascii="宋体" w:hAnsi="宋体" w:eastAsia="宋体" w:cs="宋体"/>
          <w:spacing w:val="2"/>
          <w:sz w:val="20"/>
          <w:szCs w:val="20"/>
        </w:rPr>
        <w:t>供应商须使用</w:t>
      </w:r>
      <w:r>
        <w:rPr>
          <w:rFonts w:ascii="宋体" w:hAnsi="宋体" w:eastAsia="宋体" w:cs="宋体"/>
          <w:sz w:val="20"/>
          <w:szCs w:val="20"/>
        </w:rPr>
        <w:t>CA</w:t>
      </w:r>
      <w:r>
        <w:rPr>
          <w:rFonts w:ascii="宋体" w:hAnsi="宋体" w:eastAsia="宋体" w:cs="宋体"/>
          <w:spacing w:val="-36"/>
          <w:sz w:val="20"/>
          <w:szCs w:val="20"/>
        </w:rPr>
        <w:t xml:space="preserve"> </w:t>
      </w:r>
      <w:r>
        <w:rPr>
          <w:rFonts w:ascii="宋体" w:hAnsi="宋体" w:eastAsia="宋体" w:cs="宋体"/>
          <w:spacing w:val="2"/>
          <w:sz w:val="20"/>
          <w:szCs w:val="20"/>
        </w:rPr>
        <w:t>数字证书（证书须在有效期内）。</w:t>
      </w:r>
    </w:p>
    <w:p w14:paraId="6E8D66F2">
      <w:pPr>
        <w:spacing w:before="161" w:line="228" w:lineRule="auto"/>
        <w:ind w:left="420"/>
        <w:rPr>
          <w:rFonts w:ascii="宋体" w:hAnsi="宋体" w:eastAsia="宋体" w:cs="宋体"/>
          <w:sz w:val="20"/>
          <w:szCs w:val="20"/>
        </w:rPr>
      </w:pPr>
      <w:r>
        <w:rPr>
          <w:rFonts w:ascii="宋体" w:hAnsi="宋体" w:eastAsia="宋体" w:cs="宋体"/>
          <w:spacing w:val="8"/>
          <w:sz w:val="20"/>
          <w:szCs w:val="20"/>
        </w:rPr>
        <w:t>4.电子投标文件的制作</w:t>
      </w:r>
    </w:p>
    <w:p w14:paraId="4004E3FF">
      <w:pPr>
        <w:spacing w:before="160" w:line="378" w:lineRule="auto"/>
        <w:ind w:left="2" w:right="68" w:firstLine="418"/>
        <w:rPr>
          <w:rFonts w:ascii="宋体" w:hAnsi="宋体" w:eastAsia="宋体" w:cs="宋体"/>
          <w:sz w:val="20"/>
          <w:szCs w:val="20"/>
        </w:rPr>
      </w:pPr>
      <w:r>
        <w:rPr>
          <w:rFonts w:ascii="宋体" w:hAnsi="宋体" w:eastAsia="宋体" w:cs="宋体"/>
          <w:spacing w:val="5"/>
          <w:sz w:val="20"/>
          <w:szCs w:val="20"/>
        </w:rPr>
        <w:t>4.1</w:t>
      </w:r>
      <w:r>
        <w:rPr>
          <w:rFonts w:ascii="宋体" w:hAnsi="宋体" w:eastAsia="宋体" w:cs="宋体"/>
          <w:spacing w:val="-25"/>
          <w:sz w:val="20"/>
          <w:szCs w:val="20"/>
        </w:rPr>
        <w:t xml:space="preserve"> </w:t>
      </w:r>
      <w:r>
        <w:rPr>
          <w:rFonts w:ascii="宋体" w:hAnsi="宋体" w:eastAsia="宋体" w:cs="宋体"/>
          <w:spacing w:val="5"/>
          <w:sz w:val="20"/>
          <w:szCs w:val="20"/>
        </w:rPr>
        <w:t>供应商登录《全国公共资源交易平台(河南省</w:t>
      </w:r>
      <w:r>
        <w:rPr>
          <w:rFonts w:ascii="宋体" w:hAnsi="宋体" w:eastAsia="宋体" w:cs="宋体"/>
          <w:spacing w:val="-20"/>
          <w:sz w:val="20"/>
          <w:szCs w:val="20"/>
        </w:rPr>
        <w:t xml:space="preserve"> </w:t>
      </w:r>
      <w:r>
        <w:rPr>
          <w:rFonts w:ascii="宋体" w:hAnsi="宋体" w:eastAsia="宋体" w:cs="宋体"/>
          <w:spacing w:val="5"/>
          <w:sz w:val="20"/>
          <w:szCs w:val="20"/>
        </w:rPr>
        <w:t>·舞钢市)》下载“供应商工具箱</w:t>
      </w:r>
      <w:r>
        <w:rPr>
          <w:rFonts w:ascii="宋体" w:hAnsi="宋体" w:eastAsia="宋体" w:cs="宋体"/>
          <w:spacing w:val="-72"/>
          <w:sz w:val="20"/>
          <w:szCs w:val="20"/>
        </w:rPr>
        <w:t xml:space="preserve"> </w:t>
      </w:r>
      <w:r>
        <w:rPr>
          <w:rFonts w:ascii="宋体" w:hAnsi="宋体" w:eastAsia="宋体" w:cs="宋体"/>
          <w:spacing w:val="5"/>
          <w:sz w:val="20"/>
          <w:szCs w:val="20"/>
        </w:rPr>
        <w:t>”，按招标文件要求</w:t>
      </w:r>
      <w:r>
        <w:rPr>
          <w:rFonts w:ascii="宋体" w:hAnsi="宋体" w:eastAsia="宋体" w:cs="宋体"/>
          <w:spacing w:val="7"/>
          <w:sz w:val="20"/>
          <w:szCs w:val="20"/>
        </w:rPr>
        <w:t>制作电子投标文件。</w:t>
      </w:r>
    </w:p>
    <w:p w14:paraId="3C009737">
      <w:pPr>
        <w:spacing w:before="2" w:line="376" w:lineRule="auto"/>
        <w:ind w:left="4" w:right="68" w:firstLine="441"/>
        <w:rPr>
          <w:rFonts w:ascii="宋体" w:hAnsi="宋体" w:eastAsia="宋体" w:cs="宋体"/>
          <w:sz w:val="20"/>
          <w:szCs w:val="20"/>
        </w:rPr>
      </w:pPr>
      <w:r>
        <w:rPr>
          <w:rFonts w:ascii="宋体" w:hAnsi="宋体" w:eastAsia="宋体" w:cs="宋体"/>
          <w:spacing w:val="9"/>
          <w:sz w:val="20"/>
          <w:szCs w:val="20"/>
        </w:rPr>
        <w:t>电子投标文件的制作，参考《全国公共资源交易平台(河南省</w:t>
      </w:r>
      <w:r>
        <w:rPr>
          <w:rFonts w:ascii="宋体" w:hAnsi="宋体" w:eastAsia="宋体" w:cs="宋体"/>
          <w:spacing w:val="-13"/>
          <w:sz w:val="20"/>
          <w:szCs w:val="20"/>
        </w:rPr>
        <w:t xml:space="preserve"> </w:t>
      </w:r>
      <w:r>
        <w:rPr>
          <w:rFonts w:ascii="宋体" w:hAnsi="宋体" w:eastAsia="宋体" w:cs="宋体"/>
          <w:spacing w:val="9"/>
          <w:sz w:val="20"/>
          <w:szCs w:val="20"/>
        </w:rPr>
        <w:t>·舞钢市)》——办事服务——系统操作</w:t>
      </w:r>
      <w:r>
        <w:rPr>
          <w:rFonts w:ascii="宋体" w:hAnsi="宋体" w:eastAsia="宋体" w:cs="宋体"/>
          <w:spacing w:val="2"/>
          <w:sz w:val="20"/>
          <w:szCs w:val="20"/>
        </w:rPr>
        <w:t>指南。</w:t>
      </w:r>
    </w:p>
    <w:p w14:paraId="5AA0C6F9">
      <w:pPr>
        <w:spacing w:before="1" w:line="377" w:lineRule="auto"/>
        <w:ind w:left="2" w:right="68" w:firstLine="418"/>
        <w:rPr>
          <w:rFonts w:ascii="宋体" w:hAnsi="宋体" w:eastAsia="宋体" w:cs="宋体"/>
          <w:sz w:val="20"/>
          <w:szCs w:val="20"/>
        </w:rPr>
      </w:pPr>
      <w:r>
        <w:rPr>
          <w:rFonts w:ascii="宋体" w:hAnsi="宋体" w:eastAsia="宋体" w:cs="宋体"/>
          <w:spacing w:val="8"/>
          <w:sz w:val="20"/>
          <w:szCs w:val="20"/>
        </w:rPr>
        <w:t>4.2</w:t>
      </w:r>
      <w:r>
        <w:rPr>
          <w:rFonts w:ascii="宋体" w:hAnsi="宋体" w:eastAsia="宋体" w:cs="宋体"/>
          <w:spacing w:val="-40"/>
          <w:sz w:val="20"/>
          <w:szCs w:val="20"/>
        </w:rPr>
        <w:t xml:space="preserve"> </w:t>
      </w:r>
      <w:r>
        <w:rPr>
          <w:rFonts w:ascii="宋体" w:hAnsi="宋体" w:eastAsia="宋体" w:cs="宋体"/>
          <w:spacing w:val="8"/>
          <w:sz w:val="20"/>
          <w:szCs w:val="20"/>
        </w:rPr>
        <w:t>供应商须将招标文件要求的资质、业绩、荣誉及相关人员证明材料等资料原</w:t>
      </w:r>
      <w:r>
        <w:rPr>
          <w:rFonts w:ascii="宋体" w:hAnsi="宋体" w:eastAsia="宋体" w:cs="宋体"/>
          <w:spacing w:val="7"/>
          <w:sz w:val="20"/>
          <w:szCs w:val="20"/>
        </w:rPr>
        <w:t>件扫描件（或图片）制</w:t>
      </w:r>
      <w:r>
        <w:rPr>
          <w:rFonts w:ascii="宋体" w:hAnsi="宋体" w:eastAsia="宋体" w:cs="宋体"/>
          <w:spacing w:val="8"/>
          <w:sz w:val="20"/>
          <w:szCs w:val="20"/>
        </w:rPr>
        <w:t>作到所提交的电子投标文件中。</w:t>
      </w:r>
    </w:p>
    <w:p w14:paraId="5231D5C4">
      <w:pPr>
        <w:spacing w:before="2" w:line="376" w:lineRule="auto"/>
        <w:ind w:right="70" w:firstLine="420"/>
        <w:rPr>
          <w:rFonts w:ascii="宋体" w:hAnsi="宋体" w:eastAsia="宋体" w:cs="宋体"/>
          <w:sz w:val="20"/>
          <w:szCs w:val="20"/>
        </w:rPr>
      </w:pPr>
      <w:r>
        <w:rPr>
          <w:rFonts w:ascii="宋体" w:hAnsi="宋体" w:eastAsia="宋体" w:cs="宋体"/>
          <w:spacing w:val="8"/>
          <w:sz w:val="20"/>
          <w:szCs w:val="20"/>
        </w:rPr>
        <w:t>4.3</w:t>
      </w:r>
      <w:r>
        <w:rPr>
          <w:rFonts w:ascii="宋体" w:hAnsi="宋体" w:eastAsia="宋体" w:cs="宋体"/>
          <w:spacing w:val="-41"/>
          <w:sz w:val="20"/>
          <w:szCs w:val="20"/>
        </w:rPr>
        <w:t xml:space="preserve"> </w:t>
      </w:r>
      <w:r>
        <w:rPr>
          <w:rFonts w:ascii="宋体" w:hAnsi="宋体" w:eastAsia="宋体" w:cs="宋体"/>
          <w:spacing w:val="8"/>
          <w:sz w:val="20"/>
          <w:szCs w:val="20"/>
        </w:rPr>
        <w:t>供应商对同一项目多个标段进行投标的，应分别下载所投标段的招标文</w:t>
      </w:r>
      <w:r>
        <w:rPr>
          <w:rFonts w:ascii="宋体" w:hAnsi="宋体" w:eastAsia="宋体" w:cs="宋体"/>
          <w:spacing w:val="7"/>
          <w:sz w:val="20"/>
          <w:szCs w:val="20"/>
        </w:rPr>
        <w:t>件，按标段制作电子投标文</w:t>
      </w:r>
      <w:r>
        <w:rPr>
          <w:rFonts w:ascii="宋体" w:hAnsi="宋体" w:eastAsia="宋体" w:cs="宋体"/>
          <w:spacing w:val="9"/>
          <w:sz w:val="20"/>
          <w:szCs w:val="20"/>
        </w:rPr>
        <w:t>件，并按招标文件要求在相应位置加盖供应商电子印章和法人电子印章。</w:t>
      </w:r>
    </w:p>
    <w:p w14:paraId="299BB728">
      <w:pPr>
        <w:spacing w:line="227" w:lineRule="auto"/>
        <w:ind w:left="425"/>
        <w:rPr>
          <w:rFonts w:ascii="宋体" w:hAnsi="宋体" w:eastAsia="宋体" w:cs="宋体"/>
          <w:sz w:val="20"/>
          <w:szCs w:val="20"/>
        </w:rPr>
      </w:pPr>
      <w:r>
        <w:rPr>
          <w:rFonts w:ascii="宋体" w:hAnsi="宋体" w:eastAsia="宋体" w:cs="宋体"/>
          <w:spacing w:val="8"/>
          <w:sz w:val="20"/>
          <w:szCs w:val="20"/>
        </w:rPr>
        <w:t>5.加密电子投标文件的提交</w:t>
      </w:r>
    </w:p>
    <w:p w14:paraId="2E8AE8D6">
      <w:pPr>
        <w:spacing w:before="161" w:line="378" w:lineRule="auto"/>
        <w:ind w:right="70" w:firstLine="425"/>
        <w:rPr>
          <w:rFonts w:ascii="宋体" w:hAnsi="宋体" w:eastAsia="宋体" w:cs="宋体"/>
          <w:sz w:val="20"/>
          <w:szCs w:val="20"/>
        </w:rPr>
      </w:pPr>
      <w:r>
        <w:rPr>
          <w:rFonts w:ascii="宋体" w:hAnsi="宋体" w:eastAsia="宋体" w:cs="宋体"/>
          <w:spacing w:val="8"/>
          <w:sz w:val="20"/>
          <w:szCs w:val="20"/>
        </w:rPr>
        <w:t>5.1</w:t>
      </w:r>
      <w:r>
        <w:rPr>
          <w:rFonts w:ascii="宋体" w:hAnsi="宋体" w:eastAsia="宋体" w:cs="宋体"/>
          <w:spacing w:val="-41"/>
          <w:sz w:val="20"/>
          <w:szCs w:val="20"/>
        </w:rPr>
        <w:t xml:space="preserve"> </w:t>
      </w:r>
      <w:r>
        <w:rPr>
          <w:rFonts w:ascii="宋体" w:hAnsi="宋体" w:eastAsia="宋体" w:cs="宋体"/>
          <w:spacing w:val="8"/>
          <w:sz w:val="20"/>
          <w:szCs w:val="20"/>
        </w:rPr>
        <w:t>加密电子投标文件应在招标文件规定的投标截止时间（开标</w:t>
      </w:r>
      <w:r>
        <w:rPr>
          <w:rFonts w:ascii="宋体" w:hAnsi="宋体" w:eastAsia="宋体" w:cs="宋体"/>
          <w:spacing w:val="7"/>
          <w:sz w:val="20"/>
          <w:szCs w:val="20"/>
        </w:rPr>
        <w:t>时间）之前成功提交至《舞钢市政府采</w:t>
      </w:r>
      <w:r>
        <w:rPr>
          <w:rFonts w:ascii="宋体" w:hAnsi="宋体" w:eastAsia="宋体" w:cs="宋体"/>
          <w:spacing w:val="9"/>
          <w:sz w:val="20"/>
          <w:szCs w:val="20"/>
        </w:rPr>
        <w:t>购/工程建设电子交易系统》。供应商应充分考虑并预留技术处理和上传数据所需时间。</w:t>
      </w:r>
    </w:p>
    <w:p w14:paraId="2A6D8D0F">
      <w:pPr>
        <w:spacing w:line="227" w:lineRule="auto"/>
        <w:ind w:left="425"/>
        <w:outlineLvl w:val="0"/>
        <w:rPr>
          <w:rFonts w:ascii="宋体" w:hAnsi="宋体" w:eastAsia="宋体" w:cs="宋体"/>
          <w:sz w:val="20"/>
          <w:szCs w:val="20"/>
        </w:rPr>
      </w:pPr>
      <w:r>
        <w:rPr>
          <w:rFonts w:ascii="宋体" w:hAnsi="宋体" w:eastAsia="宋体" w:cs="宋体"/>
          <w:spacing w:val="9"/>
          <w:sz w:val="20"/>
          <w:szCs w:val="20"/>
        </w:rPr>
        <w:t>5.2</w:t>
      </w:r>
      <w:r>
        <w:rPr>
          <w:rFonts w:ascii="宋体" w:hAnsi="宋体" w:eastAsia="宋体" w:cs="宋体"/>
          <w:spacing w:val="-40"/>
          <w:sz w:val="20"/>
          <w:szCs w:val="20"/>
        </w:rPr>
        <w:t xml:space="preserve"> </w:t>
      </w:r>
      <w:r>
        <w:rPr>
          <w:rFonts w:ascii="宋体" w:hAnsi="宋体" w:eastAsia="宋体" w:cs="宋体"/>
          <w:spacing w:val="9"/>
          <w:sz w:val="20"/>
          <w:szCs w:val="20"/>
        </w:rPr>
        <w:t>供应商对同一项目多个标段进行投标的，加密电子投标</w:t>
      </w:r>
      <w:r>
        <w:rPr>
          <w:rFonts w:ascii="宋体" w:hAnsi="宋体" w:eastAsia="宋体" w:cs="宋体"/>
          <w:spacing w:val="8"/>
          <w:sz w:val="20"/>
          <w:szCs w:val="20"/>
        </w:rPr>
        <w:t>文件应按标段分别提交。</w:t>
      </w:r>
    </w:p>
    <w:p w14:paraId="7131CE5E">
      <w:pPr>
        <w:spacing w:line="227" w:lineRule="auto"/>
        <w:rPr>
          <w:rFonts w:ascii="宋体" w:hAnsi="宋体" w:eastAsia="宋体" w:cs="宋体"/>
          <w:sz w:val="20"/>
          <w:szCs w:val="20"/>
        </w:rPr>
        <w:sectPr>
          <w:footerReference r:id="rId7" w:type="default"/>
          <w:pgSz w:w="11907" w:h="16840"/>
          <w:pgMar w:top="1424" w:right="1012" w:bottom="1071" w:left="1086" w:header="0" w:footer="907" w:gutter="0"/>
          <w:cols w:space="720" w:num="1"/>
        </w:sectPr>
      </w:pPr>
    </w:p>
    <w:p w14:paraId="079C9CA3">
      <w:pPr>
        <w:spacing w:before="88" w:line="222" w:lineRule="auto"/>
        <w:ind w:left="3282"/>
        <w:outlineLvl w:val="0"/>
        <w:rPr>
          <w:rFonts w:ascii="宋体" w:hAnsi="宋体" w:eastAsia="宋体" w:cs="宋体"/>
          <w:sz w:val="43"/>
          <w:szCs w:val="43"/>
        </w:rPr>
      </w:pPr>
      <w:bookmarkStart w:id="1" w:name="bookmark2"/>
      <w:bookmarkEnd w:id="1"/>
      <w:bookmarkStart w:id="2" w:name="bookmark3"/>
      <w:bookmarkEnd w:id="2"/>
      <w:r>
        <w:rPr>
          <w:rFonts w:ascii="宋体" w:hAnsi="宋体" w:eastAsia="宋体" w:cs="宋体"/>
          <w:b/>
          <w:bCs/>
          <w:sz w:val="43"/>
          <w:szCs w:val="43"/>
        </w:rPr>
        <w:t>第二章</w:t>
      </w:r>
      <w:r>
        <w:rPr>
          <w:rFonts w:ascii="宋体" w:hAnsi="宋体" w:eastAsia="宋体" w:cs="宋体"/>
          <w:spacing w:val="37"/>
          <w:sz w:val="43"/>
          <w:szCs w:val="43"/>
        </w:rPr>
        <w:t xml:space="preserve"> </w:t>
      </w:r>
      <w:r>
        <w:rPr>
          <w:rFonts w:ascii="宋体" w:hAnsi="宋体" w:eastAsia="宋体" w:cs="宋体"/>
          <w:b/>
          <w:bCs/>
          <w:sz w:val="43"/>
          <w:szCs w:val="43"/>
        </w:rPr>
        <w:t>投标须知</w:t>
      </w:r>
    </w:p>
    <w:p w14:paraId="01F40712">
      <w:pPr>
        <w:spacing w:before="319" w:line="224" w:lineRule="auto"/>
        <w:ind w:left="3494"/>
        <w:outlineLvl w:val="1"/>
        <w:rPr>
          <w:rFonts w:ascii="宋体" w:hAnsi="宋体" w:eastAsia="宋体" w:cs="宋体"/>
          <w:sz w:val="31"/>
          <w:szCs w:val="31"/>
        </w:rPr>
      </w:pPr>
      <w:bookmarkStart w:id="3" w:name="bookmark30"/>
      <w:bookmarkEnd w:id="3"/>
      <w:r>
        <w:rPr>
          <w:rFonts w:ascii="宋体" w:hAnsi="宋体" w:eastAsia="宋体" w:cs="宋体"/>
          <w:b/>
          <w:bCs/>
          <w:spacing w:val="5"/>
          <w:sz w:val="31"/>
          <w:szCs w:val="31"/>
        </w:rPr>
        <w:t>一、投标须知前附表</w:t>
      </w:r>
    </w:p>
    <w:p w14:paraId="61305925">
      <w:pPr>
        <w:spacing w:before="22"/>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07BA7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42" w:type="dxa"/>
            <w:vAlign w:val="top"/>
          </w:tcPr>
          <w:p w14:paraId="3A18DA8A">
            <w:pPr>
              <w:pStyle w:val="23"/>
              <w:spacing w:before="191" w:line="229" w:lineRule="auto"/>
              <w:ind w:left="164"/>
            </w:pPr>
            <w:r>
              <w:rPr>
                <w:b/>
                <w:bCs/>
                <w:spacing w:val="4"/>
              </w:rPr>
              <w:t>序号</w:t>
            </w:r>
          </w:p>
        </w:tc>
        <w:tc>
          <w:tcPr>
            <w:tcW w:w="2124" w:type="dxa"/>
            <w:vAlign w:val="top"/>
          </w:tcPr>
          <w:p w14:paraId="34552D38">
            <w:pPr>
              <w:pStyle w:val="23"/>
              <w:spacing w:before="190" w:line="228" w:lineRule="auto"/>
              <w:ind w:left="670"/>
            </w:pPr>
            <w:r>
              <w:rPr>
                <w:b/>
                <w:bCs/>
                <w:spacing w:val="-15"/>
              </w:rPr>
              <w:t>内</w:t>
            </w:r>
            <w:r>
              <w:rPr>
                <w:spacing w:val="8"/>
              </w:rPr>
              <w:t xml:space="preserve">    </w:t>
            </w:r>
            <w:r>
              <w:rPr>
                <w:b/>
                <w:bCs/>
                <w:spacing w:val="-15"/>
              </w:rPr>
              <w:t>容</w:t>
            </w:r>
          </w:p>
        </w:tc>
        <w:tc>
          <w:tcPr>
            <w:tcW w:w="6975" w:type="dxa"/>
            <w:vAlign w:val="top"/>
          </w:tcPr>
          <w:p w14:paraId="25EE64F1">
            <w:pPr>
              <w:pStyle w:val="23"/>
              <w:spacing w:before="190" w:line="228" w:lineRule="auto"/>
              <w:ind w:left="2966"/>
            </w:pPr>
            <w:r>
              <w:rPr>
                <w:b/>
                <w:bCs/>
                <w:spacing w:val="6"/>
              </w:rPr>
              <w:t>说明与要求</w:t>
            </w:r>
          </w:p>
        </w:tc>
      </w:tr>
      <w:tr w14:paraId="182B2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4" w:hRule="atLeast"/>
        </w:trPr>
        <w:tc>
          <w:tcPr>
            <w:tcW w:w="742" w:type="dxa"/>
            <w:vAlign w:val="top"/>
          </w:tcPr>
          <w:p w14:paraId="5EF19B09">
            <w:pPr>
              <w:spacing w:line="341" w:lineRule="auto"/>
              <w:rPr>
                <w:rFonts w:ascii="Arial"/>
                <w:sz w:val="21"/>
              </w:rPr>
            </w:pPr>
          </w:p>
          <w:p w14:paraId="3E47A102">
            <w:pPr>
              <w:spacing w:line="342" w:lineRule="auto"/>
              <w:rPr>
                <w:rFonts w:ascii="Arial"/>
                <w:sz w:val="21"/>
              </w:rPr>
            </w:pPr>
          </w:p>
          <w:p w14:paraId="66AC92E0">
            <w:pPr>
              <w:pStyle w:val="23"/>
              <w:spacing w:before="65" w:line="270" w:lineRule="exact"/>
              <w:ind w:left="339"/>
            </w:pPr>
            <w:r>
              <w:rPr>
                <w:position w:val="1"/>
              </w:rPr>
              <w:t>1</w:t>
            </w:r>
          </w:p>
        </w:tc>
        <w:tc>
          <w:tcPr>
            <w:tcW w:w="2124" w:type="dxa"/>
            <w:vAlign w:val="top"/>
          </w:tcPr>
          <w:p w14:paraId="12110CED">
            <w:pPr>
              <w:spacing w:line="341" w:lineRule="auto"/>
              <w:rPr>
                <w:rFonts w:ascii="Arial"/>
                <w:sz w:val="21"/>
              </w:rPr>
            </w:pPr>
          </w:p>
          <w:p w14:paraId="0BF40369">
            <w:pPr>
              <w:spacing w:line="342" w:lineRule="auto"/>
              <w:rPr>
                <w:rFonts w:ascii="Arial"/>
                <w:sz w:val="21"/>
              </w:rPr>
            </w:pPr>
          </w:p>
          <w:p w14:paraId="1DE67920">
            <w:pPr>
              <w:pStyle w:val="23"/>
              <w:spacing w:before="65" w:line="227" w:lineRule="auto"/>
              <w:ind w:left="750"/>
            </w:pPr>
            <w:r>
              <w:rPr>
                <w:spacing w:val="7"/>
              </w:rPr>
              <w:t>采购人</w:t>
            </w:r>
          </w:p>
        </w:tc>
        <w:tc>
          <w:tcPr>
            <w:tcW w:w="6975" w:type="dxa"/>
            <w:vAlign w:val="top"/>
          </w:tcPr>
          <w:p w14:paraId="7ACA6A50">
            <w:pPr>
              <w:pStyle w:val="23"/>
              <w:spacing w:before="161" w:line="230" w:lineRule="auto"/>
              <w:ind w:left="113"/>
            </w:pPr>
            <w:r>
              <w:rPr>
                <w:rFonts w:hint="eastAsia"/>
              </w:rPr>
              <w:t>名称：</w:t>
            </w:r>
            <w:r>
              <w:rPr>
                <w:rFonts w:hint="eastAsia"/>
                <w:lang w:val="en-US" w:eastAsia="zh-CN"/>
              </w:rPr>
              <w:t>舞钢</w:t>
            </w:r>
            <w:r>
              <w:rPr>
                <w:rFonts w:hint="eastAsia"/>
              </w:rPr>
              <w:t>市自然资源和规划局</w:t>
            </w:r>
          </w:p>
          <w:p w14:paraId="00C026D9">
            <w:pPr>
              <w:pStyle w:val="23"/>
              <w:spacing w:before="161" w:line="230" w:lineRule="auto"/>
              <w:ind w:left="113"/>
              <w:rPr>
                <w:rFonts w:hint="eastAsia"/>
              </w:rPr>
            </w:pPr>
            <w:r>
              <w:rPr>
                <w:rFonts w:hint="eastAsia"/>
              </w:rPr>
              <w:t>地址：平顶山市舞钢市支鼓山路人民政府南侧约50米</w:t>
            </w:r>
          </w:p>
          <w:p w14:paraId="72D82E71">
            <w:pPr>
              <w:pStyle w:val="23"/>
              <w:spacing w:before="161" w:line="230" w:lineRule="auto"/>
              <w:ind w:left="113"/>
              <w:rPr>
                <w:rFonts w:hint="eastAsia"/>
              </w:rPr>
            </w:pPr>
            <w:r>
              <w:rPr>
                <w:rFonts w:hint="eastAsia"/>
              </w:rPr>
              <w:t>联系人：</w:t>
            </w:r>
            <w:r>
              <w:rPr>
                <w:rFonts w:hint="eastAsia"/>
                <w:lang w:val="en-US" w:eastAsia="zh-CN"/>
              </w:rPr>
              <w:t>黄先生</w:t>
            </w:r>
            <w:r>
              <w:rPr>
                <w:rFonts w:hint="eastAsia"/>
              </w:rPr>
              <w:t xml:space="preserve"> </w:t>
            </w:r>
          </w:p>
          <w:p w14:paraId="7DD3DB1B">
            <w:pPr>
              <w:pStyle w:val="23"/>
              <w:spacing w:before="161" w:line="230" w:lineRule="auto"/>
              <w:ind w:left="113"/>
            </w:pPr>
            <w:r>
              <w:rPr>
                <w:rFonts w:hint="eastAsia"/>
              </w:rPr>
              <w:t>联系方式：</w:t>
            </w:r>
            <w:r>
              <w:rPr>
                <w:rFonts w:hint="eastAsia"/>
                <w:lang w:val="en-US" w:eastAsia="zh-CN"/>
              </w:rPr>
              <w:t>15903907159</w:t>
            </w:r>
          </w:p>
        </w:tc>
      </w:tr>
      <w:tr w14:paraId="3C98D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4" w:hRule="atLeast"/>
        </w:trPr>
        <w:tc>
          <w:tcPr>
            <w:tcW w:w="742" w:type="dxa"/>
            <w:vAlign w:val="top"/>
          </w:tcPr>
          <w:p w14:paraId="7CB93F24">
            <w:pPr>
              <w:spacing w:line="342" w:lineRule="auto"/>
              <w:rPr>
                <w:rFonts w:ascii="Arial"/>
                <w:sz w:val="21"/>
              </w:rPr>
            </w:pPr>
          </w:p>
          <w:p w14:paraId="2B4DECCA">
            <w:pPr>
              <w:spacing w:line="342" w:lineRule="auto"/>
              <w:rPr>
                <w:rFonts w:ascii="Arial"/>
                <w:sz w:val="21"/>
              </w:rPr>
            </w:pPr>
          </w:p>
          <w:p w14:paraId="19AA13F5">
            <w:pPr>
              <w:pStyle w:val="23"/>
              <w:spacing w:before="65" w:line="270" w:lineRule="exact"/>
              <w:ind w:left="326"/>
            </w:pPr>
            <w:r>
              <w:rPr>
                <w:position w:val="1"/>
              </w:rPr>
              <w:t>2</w:t>
            </w:r>
          </w:p>
        </w:tc>
        <w:tc>
          <w:tcPr>
            <w:tcW w:w="2124" w:type="dxa"/>
            <w:vAlign w:val="top"/>
          </w:tcPr>
          <w:p w14:paraId="1672AD05">
            <w:pPr>
              <w:spacing w:line="342" w:lineRule="auto"/>
              <w:rPr>
                <w:rFonts w:ascii="Arial"/>
                <w:sz w:val="21"/>
              </w:rPr>
            </w:pPr>
          </w:p>
          <w:p w14:paraId="21350C71">
            <w:pPr>
              <w:spacing w:line="342" w:lineRule="auto"/>
              <w:rPr>
                <w:rFonts w:ascii="Arial"/>
                <w:sz w:val="21"/>
              </w:rPr>
            </w:pPr>
          </w:p>
          <w:p w14:paraId="1A457451">
            <w:pPr>
              <w:pStyle w:val="23"/>
              <w:spacing w:before="65" w:line="227" w:lineRule="auto"/>
              <w:ind w:left="435"/>
            </w:pPr>
            <w:r>
              <w:rPr>
                <w:spacing w:val="8"/>
              </w:rPr>
              <w:t>采购代理机构</w:t>
            </w:r>
          </w:p>
        </w:tc>
        <w:tc>
          <w:tcPr>
            <w:tcW w:w="6975" w:type="dxa"/>
            <w:vAlign w:val="top"/>
          </w:tcPr>
          <w:p w14:paraId="585C6F35">
            <w:pPr>
              <w:pStyle w:val="23"/>
              <w:spacing w:before="162" w:line="229" w:lineRule="auto"/>
              <w:ind w:left="113"/>
              <w:rPr>
                <w:rFonts w:hint="eastAsia"/>
                <w:lang w:val="en-US" w:eastAsia="zh-CN"/>
              </w:rPr>
            </w:pPr>
            <w:r>
              <w:rPr>
                <w:rFonts w:hint="eastAsia"/>
                <w:lang w:val="en-US" w:eastAsia="zh-CN"/>
              </w:rPr>
              <w:t>名称</w:t>
            </w:r>
            <w:r>
              <w:rPr>
                <w:rFonts w:hint="eastAsia"/>
              </w:rPr>
              <w:t>：</w:t>
            </w:r>
            <w:r>
              <w:rPr>
                <w:rFonts w:hint="eastAsia"/>
                <w:lang w:val="en-US" w:eastAsia="zh-CN"/>
              </w:rPr>
              <w:t>金奇(河南)工程管理有限公司</w:t>
            </w:r>
          </w:p>
          <w:p w14:paraId="4209904D">
            <w:pPr>
              <w:pStyle w:val="23"/>
              <w:spacing w:before="162" w:line="229" w:lineRule="auto"/>
              <w:ind w:left="113"/>
              <w:rPr>
                <w:rFonts w:hint="eastAsia"/>
                <w:lang w:val="en-US" w:eastAsia="zh-CN"/>
              </w:rPr>
            </w:pPr>
            <w:r>
              <w:rPr>
                <w:rFonts w:hint="eastAsia"/>
              </w:rPr>
              <w:t>地址：</w:t>
            </w:r>
            <w:r>
              <w:rPr>
                <w:rFonts w:hint="eastAsia"/>
                <w:lang w:val="en-US" w:eastAsia="zh-CN"/>
              </w:rPr>
              <w:t>河南省郑州市二七区嵩山路街道嵩山路南彩路锦和广场1号楼12楼1221</w:t>
            </w:r>
          </w:p>
          <w:p w14:paraId="15DEE934">
            <w:pPr>
              <w:pStyle w:val="23"/>
              <w:spacing w:before="162" w:line="229" w:lineRule="auto"/>
              <w:ind w:left="113"/>
              <w:rPr>
                <w:rFonts w:hint="eastAsia"/>
                <w:lang w:val="en-US" w:eastAsia="zh-CN"/>
              </w:rPr>
            </w:pPr>
            <w:r>
              <w:rPr>
                <w:rFonts w:hint="eastAsia"/>
              </w:rPr>
              <w:t>联系人：</w:t>
            </w:r>
            <w:r>
              <w:rPr>
                <w:rFonts w:hint="eastAsia"/>
                <w:lang w:val="en-US" w:eastAsia="zh-CN"/>
              </w:rPr>
              <w:t>周女士</w:t>
            </w:r>
          </w:p>
          <w:p w14:paraId="398D7071">
            <w:pPr>
              <w:pStyle w:val="23"/>
              <w:spacing w:before="162" w:line="229" w:lineRule="auto"/>
              <w:ind w:left="113"/>
            </w:pPr>
            <w:r>
              <w:rPr>
                <w:rFonts w:hint="eastAsia"/>
              </w:rPr>
              <w:t>联系方式：</w:t>
            </w:r>
            <w:r>
              <w:rPr>
                <w:rFonts w:hint="eastAsia"/>
                <w:lang w:val="en-US" w:eastAsia="zh-CN"/>
              </w:rPr>
              <w:t>15537572266</w:t>
            </w:r>
          </w:p>
        </w:tc>
      </w:tr>
      <w:tr w14:paraId="6CB6E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786D4745">
            <w:pPr>
              <w:pStyle w:val="23"/>
              <w:spacing w:before="143" w:line="268" w:lineRule="exact"/>
              <w:ind w:left="328"/>
            </w:pPr>
            <w:r>
              <w:rPr>
                <w:position w:val="1"/>
              </w:rPr>
              <w:t>3</w:t>
            </w:r>
          </w:p>
        </w:tc>
        <w:tc>
          <w:tcPr>
            <w:tcW w:w="2124" w:type="dxa"/>
            <w:vAlign w:val="top"/>
          </w:tcPr>
          <w:p w14:paraId="077CA6EF">
            <w:pPr>
              <w:pStyle w:val="23"/>
              <w:spacing w:before="143" w:line="228" w:lineRule="auto"/>
              <w:ind w:left="648"/>
            </w:pPr>
            <w:r>
              <w:rPr>
                <w:spacing w:val="6"/>
              </w:rPr>
              <w:t>项目名称</w:t>
            </w:r>
          </w:p>
        </w:tc>
        <w:tc>
          <w:tcPr>
            <w:tcW w:w="6975" w:type="dxa"/>
            <w:vAlign w:val="top"/>
          </w:tcPr>
          <w:p w14:paraId="790B7F2B">
            <w:pPr>
              <w:pStyle w:val="23"/>
              <w:spacing w:before="142" w:line="228" w:lineRule="auto"/>
              <w:rPr>
                <w:rFonts w:hint="eastAsia" w:eastAsia="宋体"/>
                <w:lang w:eastAsia="zh-CN"/>
              </w:rPr>
            </w:pPr>
            <w:r>
              <w:rPr>
                <w:rFonts w:hint="eastAsia"/>
                <w:spacing w:val="8"/>
                <w:lang w:eastAsia="zh-CN"/>
              </w:rPr>
              <w:t>舞钢市自然资源和规划局舞钢市中心城区控制性详细规划编制服务项目</w:t>
            </w:r>
          </w:p>
        </w:tc>
      </w:tr>
      <w:tr w14:paraId="2145F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42" w:type="dxa"/>
            <w:vAlign w:val="top"/>
          </w:tcPr>
          <w:p w14:paraId="3A1D8BF5">
            <w:pPr>
              <w:spacing w:line="383" w:lineRule="auto"/>
              <w:rPr>
                <w:rFonts w:ascii="Arial"/>
                <w:sz w:val="21"/>
              </w:rPr>
            </w:pPr>
          </w:p>
          <w:p w14:paraId="4344A240">
            <w:pPr>
              <w:pStyle w:val="23"/>
              <w:spacing w:before="65" w:line="270" w:lineRule="exact"/>
              <w:ind w:left="323"/>
            </w:pPr>
            <w:r>
              <w:rPr>
                <w:position w:val="1"/>
              </w:rPr>
              <w:t>4</w:t>
            </w:r>
          </w:p>
        </w:tc>
        <w:tc>
          <w:tcPr>
            <w:tcW w:w="2124" w:type="dxa"/>
            <w:vAlign w:val="center"/>
          </w:tcPr>
          <w:p w14:paraId="58CB610A">
            <w:pPr>
              <w:spacing w:line="383" w:lineRule="auto"/>
              <w:rPr>
                <w:rFonts w:ascii="Arial"/>
                <w:sz w:val="21"/>
              </w:rPr>
            </w:pPr>
          </w:p>
          <w:p w14:paraId="2E3D9F72">
            <w:pPr>
              <w:pStyle w:val="23"/>
              <w:spacing w:before="65" w:line="227" w:lineRule="auto"/>
              <w:ind w:left="644"/>
            </w:pPr>
            <w:r>
              <w:rPr>
                <w:spacing w:val="7"/>
              </w:rPr>
              <w:t>采购内容</w:t>
            </w:r>
          </w:p>
        </w:tc>
        <w:tc>
          <w:tcPr>
            <w:tcW w:w="6975" w:type="dxa"/>
            <w:vAlign w:val="center"/>
          </w:tcPr>
          <w:p w14:paraId="5CE97F88">
            <w:pPr>
              <w:pStyle w:val="23"/>
              <w:spacing w:before="162" w:line="227" w:lineRule="auto"/>
            </w:pPr>
            <w:r>
              <w:rPr>
                <w:rFonts w:ascii="宋体" w:hAnsi="宋体" w:eastAsia="宋体" w:cs="宋体"/>
                <w:spacing w:val="8"/>
                <w:sz w:val="20"/>
                <w:szCs w:val="20"/>
              </w:rPr>
              <w:t>为</w:t>
            </w:r>
            <w:r>
              <w:rPr>
                <w:rFonts w:hint="eastAsia" w:ascii="宋体" w:hAnsi="宋体" w:eastAsia="宋体" w:cs="宋体"/>
                <w:spacing w:val="8"/>
                <w:sz w:val="20"/>
                <w:szCs w:val="20"/>
              </w:rPr>
              <w:t>舞钢中心城区控制性详细规划编制(约30平方公里)。</w:t>
            </w:r>
          </w:p>
        </w:tc>
      </w:tr>
      <w:tr w14:paraId="6B410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2" w:type="dxa"/>
            <w:vAlign w:val="top"/>
          </w:tcPr>
          <w:p w14:paraId="40A52444">
            <w:pPr>
              <w:pStyle w:val="23"/>
              <w:spacing w:before="143" w:line="268" w:lineRule="exact"/>
              <w:ind w:left="328"/>
            </w:pPr>
            <w:r>
              <w:rPr>
                <w:position w:val="1"/>
              </w:rPr>
              <w:t>5</w:t>
            </w:r>
          </w:p>
        </w:tc>
        <w:tc>
          <w:tcPr>
            <w:tcW w:w="2124" w:type="dxa"/>
            <w:vAlign w:val="top"/>
          </w:tcPr>
          <w:p w14:paraId="476A2A58">
            <w:pPr>
              <w:pStyle w:val="23"/>
              <w:spacing w:before="142" w:line="228" w:lineRule="auto"/>
              <w:ind w:left="654"/>
            </w:pPr>
            <w:r>
              <w:rPr>
                <w:spacing w:val="5"/>
              </w:rPr>
              <w:t>资金来源</w:t>
            </w:r>
          </w:p>
        </w:tc>
        <w:tc>
          <w:tcPr>
            <w:tcW w:w="6975" w:type="dxa"/>
            <w:vAlign w:val="top"/>
          </w:tcPr>
          <w:p w14:paraId="03DC73E4">
            <w:pPr>
              <w:pStyle w:val="23"/>
              <w:spacing w:before="143" w:line="228" w:lineRule="auto"/>
              <w:ind w:left="2652"/>
            </w:pPr>
            <w:r>
              <w:rPr>
                <w:spacing w:val="8"/>
              </w:rPr>
              <w:t>财政资金，已落实</w:t>
            </w:r>
          </w:p>
        </w:tc>
      </w:tr>
      <w:tr w14:paraId="50B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0D6FEFB1">
            <w:pPr>
              <w:pStyle w:val="23"/>
              <w:spacing w:before="142" w:line="269" w:lineRule="exact"/>
              <w:ind w:left="325"/>
            </w:pPr>
            <w:r>
              <w:rPr>
                <w:position w:val="1"/>
              </w:rPr>
              <w:t>6</w:t>
            </w:r>
          </w:p>
        </w:tc>
        <w:tc>
          <w:tcPr>
            <w:tcW w:w="2124" w:type="dxa"/>
            <w:vAlign w:val="top"/>
          </w:tcPr>
          <w:p w14:paraId="765DFA5F">
            <w:pPr>
              <w:pStyle w:val="23"/>
              <w:spacing w:before="142" w:line="227" w:lineRule="auto"/>
              <w:ind w:left="644"/>
            </w:pPr>
            <w:r>
              <w:rPr>
                <w:spacing w:val="7"/>
              </w:rPr>
              <w:t>采购方式</w:t>
            </w:r>
          </w:p>
        </w:tc>
        <w:tc>
          <w:tcPr>
            <w:tcW w:w="6975" w:type="dxa"/>
            <w:vAlign w:val="top"/>
          </w:tcPr>
          <w:p w14:paraId="12FC31F6">
            <w:pPr>
              <w:pStyle w:val="23"/>
              <w:spacing w:before="143" w:line="228" w:lineRule="auto"/>
              <w:ind w:left="3078"/>
            </w:pPr>
            <w:r>
              <w:rPr>
                <w:spacing w:val="5"/>
              </w:rPr>
              <w:t>公开招标</w:t>
            </w:r>
          </w:p>
        </w:tc>
      </w:tr>
      <w:tr w14:paraId="68ADF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2" w:type="dxa"/>
            <w:vAlign w:val="top"/>
          </w:tcPr>
          <w:p w14:paraId="0322BDBA">
            <w:pPr>
              <w:pStyle w:val="23"/>
              <w:spacing w:before="141" w:line="268" w:lineRule="exact"/>
              <w:ind w:left="329"/>
            </w:pPr>
            <w:r>
              <w:rPr>
                <w:position w:val="1"/>
              </w:rPr>
              <w:t>7</w:t>
            </w:r>
          </w:p>
        </w:tc>
        <w:tc>
          <w:tcPr>
            <w:tcW w:w="2124" w:type="dxa"/>
            <w:vAlign w:val="top"/>
          </w:tcPr>
          <w:p w14:paraId="15AFAEDE">
            <w:pPr>
              <w:pStyle w:val="23"/>
              <w:spacing w:before="141" w:line="227" w:lineRule="auto"/>
              <w:ind w:left="435"/>
            </w:pPr>
            <w:r>
              <w:rPr>
                <w:spacing w:val="8"/>
              </w:rPr>
              <w:t>采购项目属性</w:t>
            </w:r>
          </w:p>
        </w:tc>
        <w:tc>
          <w:tcPr>
            <w:tcW w:w="6975" w:type="dxa"/>
            <w:vAlign w:val="top"/>
          </w:tcPr>
          <w:p w14:paraId="149D291B">
            <w:pPr>
              <w:pStyle w:val="23"/>
              <w:spacing w:before="141" w:line="228" w:lineRule="auto"/>
              <w:ind w:left="3282"/>
            </w:pPr>
            <w:r>
              <w:rPr>
                <w:spacing w:val="4"/>
              </w:rPr>
              <w:t>服务</w:t>
            </w:r>
          </w:p>
        </w:tc>
      </w:tr>
      <w:tr w14:paraId="468EC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34F76BA3">
            <w:pPr>
              <w:pStyle w:val="23"/>
              <w:spacing w:before="143" w:line="268" w:lineRule="exact"/>
              <w:ind w:left="324"/>
            </w:pPr>
            <w:r>
              <w:rPr>
                <w:position w:val="1"/>
              </w:rPr>
              <w:t>8</w:t>
            </w:r>
          </w:p>
        </w:tc>
        <w:tc>
          <w:tcPr>
            <w:tcW w:w="2124" w:type="dxa"/>
            <w:vAlign w:val="top"/>
          </w:tcPr>
          <w:p w14:paraId="568402EA">
            <w:pPr>
              <w:pStyle w:val="23"/>
              <w:spacing w:before="141" w:line="227" w:lineRule="auto"/>
              <w:ind w:left="435"/>
              <w:jc w:val="center"/>
              <w:rPr>
                <w:spacing w:val="8"/>
              </w:rPr>
            </w:pPr>
            <w:r>
              <w:rPr>
                <w:spacing w:val="8"/>
              </w:rPr>
              <w:t>服务期限</w:t>
            </w:r>
          </w:p>
        </w:tc>
        <w:tc>
          <w:tcPr>
            <w:tcW w:w="6975" w:type="dxa"/>
            <w:vAlign w:val="top"/>
          </w:tcPr>
          <w:p w14:paraId="7B32C461">
            <w:pPr>
              <w:pStyle w:val="23"/>
              <w:spacing w:before="141" w:line="227" w:lineRule="auto"/>
              <w:ind w:left="435"/>
              <w:jc w:val="center"/>
              <w:rPr>
                <w:rFonts w:hint="default"/>
                <w:spacing w:val="8"/>
                <w:lang w:val="en-US" w:eastAsia="zh-CN"/>
              </w:rPr>
            </w:pPr>
            <w:r>
              <w:rPr>
                <w:rFonts w:ascii="宋体" w:hAnsi="宋体" w:eastAsia="宋体" w:cs="宋体"/>
                <w:spacing w:val="6"/>
                <w:sz w:val="20"/>
                <w:szCs w:val="20"/>
              </w:rPr>
              <w:t>合同签订后</w:t>
            </w:r>
            <w:r>
              <w:rPr>
                <w:rFonts w:hint="eastAsia" w:ascii="宋体" w:hAnsi="宋体" w:eastAsia="宋体" w:cs="宋体"/>
                <w:spacing w:val="6"/>
                <w:sz w:val="20"/>
                <w:szCs w:val="20"/>
                <w:lang w:val="en-US" w:eastAsia="zh-CN"/>
              </w:rPr>
              <w:t>90</w:t>
            </w:r>
            <w:r>
              <w:rPr>
                <w:rFonts w:ascii="宋体" w:hAnsi="宋体" w:eastAsia="宋体" w:cs="宋体"/>
                <w:spacing w:val="6"/>
                <w:sz w:val="20"/>
                <w:szCs w:val="20"/>
              </w:rPr>
              <w:t>日历天内完成规划编制</w:t>
            </w:r>
          </w:p>
        </w:tc>
      </w:tr>
      <w:tr w14:paraId="51C35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63E56850">
            <w:pPr>
              <w:pStyle w:val="23"/>
              <w:spacing w:before="143" w:line="268" w:lineRule="exact"/>
              <w:ind w:left="324"/>
              <w:rPr>
                <w:rFonts w:hint="default" w:eastAsia="宋体"/>
                <w:position w:val="1"/>
                <w:lang w:val="en-US" w:eastAsia="zh-CN"/>
              </w:rPr>
            </w:pPr>
            <w:r>
              <w:rPr>
                <w:rFonts w:hint="eastAsia"/>
                <w:position w:val="1"/>
                <w:lang w:val="en-US" w:eastAsia="zh-CN"/>
              </w:rPr>
              <w:t>8.1</w:t>
            </w:r>
          </w:p>
        </w:tc>
        <w:tc>
          <w:tcPr>
            <w:tcW w:w="2124" w:type="dxa"/>
            <w:vAlign w:val="top"/>
          </w:tcPr>
          <w:p w14:paraId="3B96E89E">
            <w:pPr>
              <w:pStyle w:val="23"/>
              <w:spacing w:before="141" w:line="227" w:lineRule="auto"/>
              <w:ind w:left="435"/>
              <w:jc w:val="center"/>
              <w:rPr>
                <w:rFonts w:hint="default"/>
                <w:spacing w:val="8"/>
                <w:lang w:val="en-US" w:eastAsia="zh-CN"/>
              </w:rPr>
            </w:pPr>
            <w:r>
              <w:rPr>
                <w:rFonts w:hint="eastAsia"/>
                <w:spacing w:val="8"/>
                <w:lang w:val="en-US" w:eastAsia="zh-CN"/>
              </w:rPr>
              <w:t>质保期</w:t>
            </w:r>
          </w:p>
        </w:tc>
        <w:tc>
          <w:tcPr>
            <w:tcW w:w="6975" w:type="dxa"/>
            <w:vAlign w:val="top"/>
          </w:tcPr>
          <w:p w14:paraId="436E2027">
            <w:pPr>
              <w:pStyle w:val="23"/>
              <w:spacing w:before="141" w:line="227" w:lineRule="auto"/>
              <w:ind w:left="435"/>
              <w:jc w:val="center"/>
              <w:rPr>
                <w:rFonts w:hint="default"/>
                <w:spacing w:val="8"/>
                <w:lang w:val="en-US" w:eastAsia="zh-CN"/>
              </w:rPr>
            </w:pPr>
            <w:r>
              <w:rPr>
                <w:rFonts w:hint="eastAsia"/>
                <w:spacing w:val="8"/>
                <w:lang w:val="en-US" w:eastAsia="zh-CN"/>
              </w:rPr>
              <w:t>3年</w:t>
            </w:r>
          </w:p>
        </w:tc>
      </w:tr>
      <w:tr w14:paraId="3BE2E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4FFFAF93">
            <w:pPr>
              <w:pStyle w:val="23"/>
              <w:spacing w:before="142" w:line="268" w:lineRule="exact"/>
              <w:ind w:left="324"/>
            </w:pPr>
            <w:r>
              <w:rPr>
                <w:position w:val="1"/>
              </w:rPr>
              <w:t>9</w:t>
            </w:r>
          </w:p>
        </w:tc>
        <w:tc>
          <w:tcPr>
            <w:tcW w:w="2124" w:type="dxa"/>
            <w:vAlign w:val="top"/>
          </w:tcPr>
          <w:p w14:paraId="04E029B7">
            <w:pPr>
              <w:pStyle w:val="23"/>
              <w:spacing w:before="141" w:line="228" w:lineRule="auto"/>
              <w:ind w:left="645"/>
            </w:pPr>
            <w:r>
              <w:rPr>
                <w:spacing w:val="7"/>
              </w:rPr>
              <w:t>服务要求</w:t>
            </w:r>
          </w:p>
        </w:tc>
        <w:tc>
          <w:tcPr>
            <w:tcW w:w="6975" w:type="dxa"/>
            <w:vAlign w:val="top"/>
          </w:tcPr>
          <w:p w14:paraId="2B4FE7C7">
            <w:pPr>
              <w:pStyle w:val="23"/>
              <w:spacing w:before="141" w:line="227" w:lineRule="auto"/>
              <w:ind w:left="1287" w:firstLine="1962" w:firstLineChars="900"/>
              <w:jc w:val="both"/>
              <w:rPr>
                <w:rFonts w:hint="eastAsia" w:eastAsia="宋体"/>
                <w:lang w:eastAsia="zh-CN"/>
              </w:rPr>
            </w:pPr>
            <w:r>
              <w:rPr>
                <w:rFonts w:hint="eastAsia"/>
                <w:spacing w:val="9"/>
                <w:lang w:val="en-US" w:eastAsia="zh-CN"/>
              </w:rPr>
              <w:t>合格</w:t>
            </w:r>
          </w:p>
        </w:tc>
      </w:tr>
      <w:tr w14:paraId="56FAE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2" w:type="dxa"/>
            <w:vAlign w:val="top"/>
          </w:tcPr>
          <w:p w14:paraId="028DE9E9">
            <w:pPr>
              <w:pStyle w:val="23"/>
              <w:spacing w:before="143" w:line="268" w:lineRule="exact"/>
              <w:ind w:left="286"/>
            </w:pPr>
            <w:r>
              <w:rPr>
                <w:spacing w:val="-7"/>
                <w:position w:val="1"/>
              </w:rPr>
              <w:t>10</w:t>
            </w:r>
          </w:p>
        </w:tc>
        <w:tc>
          <w:tcPr>
            <w:tcW w:w="2124" w:type="dxa"/>
            <w:vAlign w:val="top"/>
          </w:tcPr>
          <w:p w14:paraId="27B4F933">
            <w:pPr>
              <w:pStyle w:val="23"/>
              <w:spacing w:before="142" w:line="228" w:lineRule="auto"/>
              <w:ind w:left="645"/>
            </w:pPr>
            <w:r>
              <w:rPr>
                <w:spacing w:val="7"/>
              </w:rPr>
              <w:t>服务地点</w:t>
            </w:r>
          </w:p>
        </w:tc>
        <w:tc>
          <w:tcPr>
            <w:tcW w:w="6975" w:type="dxa"/>
            <w:vAlign w:val="top"/>
          </w:tcPr>
          <w:p w14:paraId="565B315F">
            <w:pPr>
              <w:pStyle w:val="23"/>
              <w:spacing w:before="142" w:line="227" w:lineRule="auto"/>
              <w:ind w:left="2756"/>
            </w:pPr>
            <w:r>
              <w:rPr>
                <w:spacing w:val="8"/>
              </w:rPr>
              <w:t>采购人指定地点</w:t>
            </w:r>
          </w:p>
        </w:tc>
      </w:tr>
      <w:tr w14:paraId="15A65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26A01EFD">
            <w:pPr>
              <w:pStyle w:val="23"/>
              <w:spacing w:before="142" w:line="270" w:lineRule="exact"/>
              <w:ind w:left="286"/>
            </w:pPr>
            <w:r>
              <w:rPr>
                <w:spacing w:val="-7"/>
                <w:position w:val="1"/>
              </w:rPr>
              <w:t>11</w:t>
            </w:r>
          </w:p>
        </w:tc>
        <w:tc>
          <w:tcPr>
            <w:tcW w:w="2124" w:type="dxa"/>
            <w:vAlign w:val="top"/>
          </w:tcPr>
          <w:p w14:paraId="3E77E55D">
            <w:pPr>
              <w:pStyle w:val="23"/>
              <w:spacing w:before="142" w:line="227" w:lineRule="auto"/>
              <w:ind w:left="330"/>
            </w:pPr>
            <w:r>
              <w:rPr>
                <w:spacing w:val="8"/>
              </w:rPr>
              <w:t>供应商资格要求</w:t>
            </w:r>
          </w:p>
        </w:tc>
        <w:tc>
          <w:tcPr>
            <w:tcW w:w="6975" w:type="dxa"/>
            <w:vAlign w:val="top"/>
          </w:tcPr>
          <w:p w14:paraId="42D7DAB3">
            <w:pPr>
              <w:pStyle w:val="23"/>
              <w:spacing w:before="142" w:line="226" w:lineRule="auto"/>
              <w:ind w:left="2865"/>
            </w:pPr>
            <w:r>
              <w:rPr>
                <w:spacing w:val="7"/>
              </w:rPr>
              <w:t>详见招标公告</w:t>
            </w:r>
          </w:p>
        </w:tc>
      </w:tr>
      <w:tr w14:paraId="684FA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742" w:type="dxa"/>
            <w:vAlign w:val="top"/>
          </w:tcPr>
          <w:p w14:paraId="05ACC94D">
            <w:pPr>
              <w:pStyle w:val="23"/>
              <w:spacing w:before="165" w:line="270" w:lineRule="exact"/>
              <w:ind w:left="286"/>
            </w:pPr>
            <w:r>
              <w:rPr>
                <w:spacing w:val="-7"/>
                <w:position w:val="1"/>
              </w:rPr>
              <w:t>12</w:t>
            </w:r>
          </w:p>
        </w:tc>
        <w:tc>
          <w:tcPr>
            <w:tcW w:w="2124" w:type="dxa"/>
            <w:vAlign w:val="top"/>
          </w:tcPr>
          <w:p w14:paraId="5E856C6C">
            <w:pPr>
              <w:pStyle w:val="23"/>
              <w:spacing w:before="165" w:line="228" w:lineRule="auto"/>
              <w:ind w:left="123"/>
            </w:pPr>
            <w:r>
              <w:rPr>
                <w:spacing w:val="8"/>
              </w:rPr>
              <w:t>是否接受联合体投标</w:t>
            </w:r>
          </w:p>
        </w:tc>
        <w:tc>
          <w:tcPr>
            <w:tcW w:w="6975" w:type="dxa"/>
            <w:vAlign w:val="top"/>
          </w:tcPr>
          <w:p w14:paraId="4838A626">
            <w:pPr>
              <w:pStyle w:val="23"/>
              <w:spacing w:before="165" w:line="229" w:lineRule="auto"/>
              <w:ind w:left="3180"/>
            </w:pPr>
            <w:r>
              <w:rPr>
                <w:spacing w:val="5"/>
              </w:rPr>
              <w:t>不接受</w:t>
            </w:r>
          </w:p>
        </w:tc>
      </w:tr>
      <w:tr w14:paraId="4684B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742" w:type="dxa"/>
            <w:vAlign w:val="top"/>
          </w:tcPr>
          <w:p w14:paraId="29AA152C">
            <w:pPr>
              <w:pStyle w:val="23"/>
              <w:spacing w:before="184" w:line="269" w:lineRule="exact"/>
              <w:ind w:left="286"/>
            </w:pPr>
            <w:r>
              <w:rPr>
                <w:spacing w:val="-7"/>
                <w:position w:val="1"/>
              </w:rPr>
              <w:t>13</w:t>
            </w:r>
          </w:p>
        </w:tc>
        <w:tc>
          <w:tcPr>
            <w:tcW w:w="2124" w:type="dxa"/>
            <w:vAlign w:val="top"/>
          </w:tcPr>
          <w:p w14:paraId="0B654263">
            <w:pPr>
              <w:pStyle w:val="23"/>
              <w:spacing w:before="185" w:line="228" w:lineRule="auto"/>
              <w:ind w:left="859"/>
            </w:pPr>
            <w:r>
              <w:rPr>
                <w:spacing w:val="3"/>
              </w:rPr>
              <w:t>分包</w:t>
            </w:r>
          </w:p>
        </w:tc>
        <w:tc>
          <w:tcPr>
            <w:tcW w:w="6975" w:type="dxa"/>
            <w:vAlign w:val="top"/>
          </w:tcPr>
          <w:p w14:paraId="44A240BE">
            <w:pPr>
              <w:pStyle w:val="23"/>
              <w:spacing w:before="184" w:line="228" w:lineRule="auto"/>
              <w:ind w:left="3180"/>
            </w:pPr>
            <w:r>
              <w:rPr>
                <w:spacing w:val="5"/>
              </w:rPr>
              <w:t>不允许</w:t>
            </w:r>
          </w:p>
        </w:tc>
      </w:tr>
    </w:tbl>
    <w:p w14:paraId="5508D5AF">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0E811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42" w:type="dxa"/>
            <w:vAlign w:val="top"/>
          </w:tcPr>
          <w:p w14:paraId="608CD77E">
            <w:pPr>
              <w:pStyle w:val="23"/>
              <w:spacing w:before="190" w:line="229" w:lineRule="auto"/>
              <w:ind w:left="164"/>
            </w:pPr>
            <w:r>
              <w:rPr>
                <w:b/>
                <w:bCs/>
                <w:spacing w:val="4"/>
              </w:rPr>
              <w:t>序号</w:t>
            </w:r>
          </w:p>
        </w:tc>
        <w:tc>
          <w:tcPr>
            <w:tcW w:w="2124" w:type="dxa"/>
            <w:vAlign w:val="top"/>
          </w:tcPr>
          <w:p w14:paraId="0290BFF9">
            <w:pPr>
              <w:pStyle w:val="23"/>
              <w:spacing w:before="190" w:line="228" w:lineRule="auto"/>
              <w:ind w:left="670"/>
            </w:pPr>
            <w:r>
              <w:rPr>
                <w:b/>
                <w:bCs/>
                <w:spacing w:val="-15"/>
              </w:rPr>
              <w:t>内</w:t>
            </w:r>
            <w:r>
              <w:rPr>
                <w:spacing w:val="8"/>
              </w:rPr>
              <w:t xml:space="preserve">    </w:t>
            </w:r>
            <w:r>
              <w:rPr>
                <w:b/>
                <w:bCs/>
                <w:spacing w:val="-15"/>
              </w:rPr>
              <w:t>容</w:t>
            </w:r>
          </w:p>
        </w:tc>
        <w:tc>
          <w:tcPr>
            <w:tcW w:w="6975" w:type="dxa"/>
            <w:vAlign w:val="top"/>
          </w:tcPr>
          <w:p w14:paraId="11108C34">
            <w:pPr>
              <w:pStyle w:val="23"/>
              <w:spacing w:before="190" w:line="228" w:lineRule="auto"/>
              <w:ind w:left="2966"/>
            </w:pPr>
            <w:r>
              <w:rPr>
                <w:b/>
                <w:bCs/>
                <w:spacing w:val="6"/>
              </w:rPr>
              <w:t>说明与要求</w:t>
            </w:r>
          </w:p>
        </w:tc>
      </w:tr>
      <w:tr w14:paraId="1E3E4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742" w:type="dxa"/>
            <w:vAlign w:val="top"/>
          </w:tcPr>
          <w:p w14:paraId="1047DEF9">
            <w:pPr>
              <w:pStyle w:val="23"/>
              <w:spacing w:before="181" w:line="270" w:lineRule="exact"/>
              <w:ind w:left="286"/>
            </w:pPr>
            <w:r>
              <w:rPr>
                <w:spacing w:val="-7"/>
                <w:position w:val="1"/>
              </w:rPr>
              <w:t>14</w:t>
            </w:r>
          </w:p>
        </w:tc>
        <w:tc>
          <w:tcPr>
            <w:tcW w:w="2124" w:type="dxa"/>
            <w:vAlign w:val="top"/>
          </w:tcPr>
          <w:p w14:paraId="5AE9CD8F">
            <w:pPr>
              <w:pStyle w:val="23"/>
              <w:spacing w:before="181" w:line="228" w:lineRule="auto"/>
              <w:ind w:left="331"/>
            </w:pPr>
            <w:r>
              <w:rPr>
                <w:spacing w:val="8"/>
              </w:rPr>
              <w:t>踏勘现场及答疑</w:t>
            </w:r>
          </w:p>
        </w:tc>
        <w:tc>
          <w:tcPr>
            <w:tcW w:w="6975" w:type="dxa"/>
            <w:vAlign w:val="top"/>
          </w:tcPr>
          <w:p w14:paraId="494F18D6">
            <w:pPr>
              <w:pStyle w:val="23"/>
              <w:spacing w:before="181" w:line="231" w:lineRule="auto"/>
              <w:ind w:left="3180"/>
            </w:pPr>
            <w:r>
              <w:rPr>
                <w:spacing w:val="5"/>
              </w:rPr>
              <w:t>不组织</w:t>
            </w:r>
          </w:p>
        </w:tc>
      </w:tr>
      <w:tr w14:paraId="675AD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742" w:type="dxa"/>
            <w:vAlign w:val="top"/>
          </w:tcPr>
          <w:p w14:paraId="3049C920">
            <w:pPr>
              <w:pStyle w:val="23"/>
              <w:spacing w:before="182" w:line="268" w:lineRule="exact"/>
              <w:ind w:left="286"/>
            </w:pPr>
            <w:r>
              <w:rPr>
                <w:spacing w:val="-7"/>
                <w:position w:val="1"/>
              </w:rPr>
              <w:t>15</w:t>
            </w:r>
          </w:p>
        </w:tc>
        <w:tc>
          <w:tcPr>
            <w:tcW w:w="2124" w:type="dxa"/>
            <w:vAlign w:val="top"/>
          </w:tcPr>
          <w:p w14:paraId="31AD2E1F">
            <w:pPr>
              <w:pStyle w:val="23"/>
              <w:spacing w:before="182" w:line="227" w:lineRule="auto"/>
              <w:ind w:left="542"/>
            </w:pPr>
            <w:r>
              <w:rPr>
                <w:spacing w:val="7"/>
              </w:rPr>
              <w:t>投标预备会</w:t>
            </w:r>
          </w:p>
        </w:tc>
        <w:tc>
          <w:tcPr>
            <w:tcW w:w="6975" w:type="dxa"/>
            <w:vAlign w:val="top"/>
          </w:tcPr>
          <w:p w14:paraId="325D1FF0">
            <w:pPr>
              <w:pStyle w:val="23"/>
              <w:spacing w:before="182" w:line="229" w:lineRule="auto"/>
              <w:ind w:left="3180"/>
            </w:pPr>
            <w:r>
              <w:rPr>
                <w:spacing w:val="5"/>
              </w:rPr>
              <w:t>不召开</w:t>
            </w:r>
          </w:p>
        </w:tc>
      </w:tr>
      <w:tr w14:paraId="4E4D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742" w:type="dxa"/>
            <w:vAlign w:val="top"/>
          </w:tcPr>
          <w:p w14:paraId="7F030075">
            <w:pPr>
              <w:pStyle w:val="23"/>
              <w:spacing w:before="180" w:line="268" w:lineRule="exact"/>
              <w:ind w:left="286"/>
            </w:pPr>
            <w:r>
              <w:rPr>
                <w:spacing w:val="-7"/>
                <w:position w:val="1"/>
              </w:rPr>
              <w:t>16</w:t>
            </w:r>
          </w:p>
        </w:tc>
        <w:tc>
          <w:tcPr>
            <w:tcW w:w="2124" w:type="dxa"/>
            <w:vAlign w:val="top"/>
          </w:tcPr>
          <w:p w14:paraId="1B05E58F">
            <w:pPr>
              <w:pStyle w:val="23"/>
              <w:spacing w:before="180" w:line="228" w:lineRule="auto"/>
              <w:ind w:left="646"/>
            </w:pPr>
            <w:r>
              <w:rPr>
                <w:spacing w:val="7"/>
              </w:rPr>
              <w:t>技术偏离</w:t>
            </w:r>
          </w:p>
        </w:tc>
        <w:tc>
          <w:tcPr>
            <w:tcW w:w="6975" w:type="dxa"/>
            <w:vAlign w:val="top"/>
          </w:tcPr>
          <w:p w14:paraId="074814F0">
            <w:pPr>
              <w:pStyle w:val="23"/>
              <w:spacing w:before="180" w:line="228" w:lineRule="auto"/>
              <w:ind w:left="2866"/>
            </w:pPr>
            <w:r>
              <w:rPr>
                <w:spacing w:val="7"/>
              </w:rPr>
              <w:t>不允许负偏差</w:t>
            </w:r>
          </w:p>
        </w:tc>
      </w:tr>
      <w:tr w14:paraId="36D9C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 w:hRule="atLeast"/>
        </w:trPr>
        <w:tc>
          <w:tcPr>
            <w:tcW w:w="742" w:type="dxa"/>
            <w:vAlign w:val="top"/>
          </w:tcPr>
          <w:p w14:paraId="58F7AC51">
            <w:pPr>
              <w:spacing w:line="277" w:lineRule="auto"/>
              <w:rPr>
                <w:rFonts w:ascii="Arial"/>
                <w:sz w:val="21"/>
              </w:rPr>
            </w:pPr>
          </w:p>
          <w:p w14:paraId="0B4129F8">
            <w:pPr>
              <w:pStyle w:val="23"/>
              <w:spacing w:before="65" w:line="269" w:lineRule="exact"/>
              <w:ind w:left="286"/>
            </w:pPr>
            <w:r>
              <w:rPr>
                <w:spacing w:val="-7"/>
                <w:position w:val="1"/>
              </w:rPr>
              <w:t>17</w:t>
            </w:r>
          </w:p>
        </w:tc>
        <w:tc>
          <w:tcPr>
            <w:tcW w:w="2124" w:type="dxa"/>
            <w:vAlign w:val="top"/>
          </w:tcPr>
          <w:p w14:paraId="30CA48F0">
            <w:pPr>
              <w:pStyle w:val="23"/>
              <w:spacing w:before="139" w:line="228" w:lineRule="auto"/>
              <w:ind w:left="122"/>
            </w:pPr>
            <w:r>
              <w:rPr>
                <w:spacing w:val="8"/>
              </w:rPr>
              <w:t>构成招标文件的其他</w:t>
            </w:r>
          </w:p>
          <w:p w14:paraId="1D7FA5CC">
            <w:pPr>
              <w:pStyle w:val="23"/>
              <w:spacing w:before="161" w:line="227" w:lineRule="auto"/>
              <w:ind w:left="856"/>
            </w:pPr>
            <w:r>
              <w:rPr>
                <w:spacing w:val="4"/>
              </w:rPr>
              <w:t>材料</w:t>
            </w:r>
          </w:p>
        </w:tc>
        <w:tc>
          <w:tcPr>
            <w:tcW w:w="6975" w:type="dxa"/>
            <w:vAlign w:val="top"/>
          </w:tcPr>
          <w:p w14:paraId="17EE457B">
            <w:pPr>
              <w:spacing w:line="277" w:lineRule="auto"/>
              <w:rPr>
                <w:rFonts w:ascii="Arial"/>
                <w:sz w:val="21"/>
              </w:rPr>
            </w:pPr>
          </w:p>
          <w:p w14:paraId="75E98D71">
            <w:pPr>
              <w:pStyle w:val="23"/>
              <w:spacing w:before="65" w:line="227" w:lineRule="auto"/>
              <w:ind w:left="1501"/>
            </w:pPr>
            <w:r>
              <w:rPr>
                <w:spacing w:val="9"/>
              </w:rPr>
              <w:t>与本项目有关的解答、澄清、修改与补充等</w:t>
            </w:r>
          </w:p>
        </w:tc>
      </w:tr>
      <w:tr w14:paraId="6196E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 w:hRule="atLeast"/>
        </w:trPr>
        <w:tc>
          <w:tcPr>
            <w:tcW w:w="742" w:type="dxa"/>
            <w:vAlign w:val="top"/>
          </w:tcPr>
          <w:p w14:paraId="50C44183">
            <w:pPr>
              <w:spacing w:line="279" w:lineRule="auto"/>
              <w:rPr>
                <w:rFonts w:ascii="Arial"/>
                <w:sz w:val="21"/>
              </w:rPr>
            </w:pPr>
          </w:p>
          <w:p w14:paraId="531250E7">
            <w:pPr>
              <w:pStyle w:val="23"/>
              <w:spacing w:before="65" w:line="269" w:lineRule="exact"/>
              <w:ind w:left="286"/>
            </w:pPr>
            <w:r>
              <w:rPr>
                <w:spacing w:val="-7"/>
                <w:position w:val="1"/>
              </w:rPr>
              <w:t>18</w:t>
            </w:r>
          </w:p>
        </w:tc>
        <w:tc>
          <w:tcPr>
            <w:tcW w:w="2124" w:type="dxa"/>
            <w:vAlign w:val="top"/>
          </w:tcPr>
          <w:p w14:paraId="276BB891">
            <w:pPr>
              <w:pStyle w:val="23"/>
              <w:spacing w:before="143" w:line="378" w:lineRule="auto"/>
              <w:ind w:left="242" w:right="118" w:hanging="123"/>
            </w:pPr>
            <w:r>
              <w:rPr>
                <w:spacing w:val="8"/>
              </w:rPr>
              <w:t>供应商对招标文件提</w:t>
            </w:r>
            <w:r>
              <w:rPr>
                <w:spacing w:val="6"/>
              </w:rPr>
              <w:t>出问题的截止时间</w:t>
            </w:r>
          </w:p>
        </w:tc>
        <w:tc>
          <w:tcPr>
            <w:tcW w:w="6975" w:type="dxa"/>
            <w:vAlign w:val="top"/>
          </w:tcPr>
          <w:p w14:paraId="0FB42B6B">
            <w:pPr>
              <w:pStyle w:val="23"/>
              <w:spacing w:before="142" w:line="378" w:lineRule="auto"/>
              <w:ind w:left="113" w:right="109" w:hanging="2"/>
            </w:pPr>
            <w:r>
              <w:rPr>
                <w:spacing w:val="10"/>
              </w:rPr>
              <w:t>在政府采购交易系统中“询问与质疑</w:t>
            </w:r>
            <w:r>
              <w:rPr>
                <w:spacing w:val="-70"/>
              </w:rPr>
              <w:t xml:space="preserve"> </w:t>
            </w:r>
            <w:r>
              <w:rPr>
                <w:spacing w:val="10"/>
              </w:rPr>
              <w:t>”栏目中提疑于在知道或者应</w:t>
            </w:r>
            <w:r>
              <w:rPr>
                <w:spacing w:val="9"/>
              </w:rPr>
              <w:t>知其权</w:t>
            </w:r>
            <w:r>
              <w:rPr>
                <w:spacing w:val="6"/>
              </w:rPr>
              <w:t>益受到损害之日起</w:t>
            </w:r>
            <w:r>
              <w:rPr>
                <w:spacing w:val="-23"/>
              </w:rPr>
              <w:t xml:space="preserve"> </w:t>
            </w:r>
            <w:r>
              <w:rPr>
                <w:spacing w:val="6"/>
              </w:rPr>
              <w:t>7</w:t>
            </w:r>
            <w:r>
              <w:rPr>
                <w:spacing w:val="-38"/>
              </w:rPr>
              <w:t xml:space="preserve"> </w:t>
            </w:r>
            <w:r>
              <w:rPr>
                <w:spacing w:val="6"/>
              </w:rPr>
              <w:t>个工作日内。</w:t>
            </w:r>
          </w:p>
        </w:tc>
      </w:tr>
      <w:tr w14:paraId="7E00C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742" w:type="dxa"/>
            <w:vAlign w:val="top"/>
          </w:tcPr>
          <w:p w14:paraId="31CE3935">
            <w:pPr>
              <w:spacing w:line="279" w:lineRule="auto"/>
              <w:rPr>
                <w:rFonts w:ascii="Arial"/>
                <w:sz w:val="21"/>
              </w:rPr>
            </w:pPr>
          </w:p>
          <w:p w14:paraId="04ED4679">
            <w:pPr>
              <w:pStyle w:val="23"/>
              <w:spacing w:before="65" w:line="268" w:lineRule="exact"/>
              <w:ind w:left="286"/>
            </w:pPr>
            <w:r>
              <w:rPr>
                <w:spacing w:val="-7"/>
                <w:position w:val="1"/>
              </w:rPr>
              <w:t>19</w:t>
            </w:r>
          </w:p>
        </w:tc>
        <w:tc>
          <w:tcPr>
            <w:tcW w:w="2124" w:type="dxa"/>
            <w:vAlign w:val="top"/>
          </w:tcPr>
          <w:p w14:paraId="52B56BA5">
            <w:pPr>
              <w:pStyle w:val="23"/>
              <w:spacing w:before="142" w:line="378" w:lineRule="auto"/>
              <w:ind w:left="644" w:right="118" w:hanging="522"/>
            </w:pPr>
            <w:r>
              <w:rPr>
                <w:spacing w:val="8"/>
              </w:rPr>
              <w:t>投标文件递交地点及</w:t>
            </w:r>
            <w:r>
              <w:rPr>
                <w:spacing w:val="7"/>
              </w:rPr>
              <w:t>截止时间</w:t>
            </w:r>
          </w:p>
        </w:tc>
        <w:tc>
          <w:tcPr>
            <w:tcW w:w="6975" w:type="dxa"/>
            <w:vAlign w:val="top"/>
          </w:tcPr>
          <w:p w14:paraId="16D2C037">
            <w:pPr>
              <w:pStyle w:val="23"/>
              <w:spacing w:before="141" w:line="228" w:lineRule="auto"/>
              <w:ind w:left="112"/>
            </w:pPr>
            <w:r>
              <w:rPr>
                <w:spacing w:val="9"/>
              </w:rPr>
              <w:t>地点：舞钢市公共资源交易中心电子交易系统</w:t>
            </w:r>
          </w:p>
          <w:p w14:paraId="0B62E984">
            <w:pPr>
              <w:pStyle w:val="23"/>
              <w:spacing w:before="160" w:line="228" w:lineRule="auto"/>
              <w:ind w:left="111"/>
            </w:pPr>
            <w:r>
              <w:t>截止时间：2026</w:t>
            </w:r>
            <w:r>
              <w:rPr>
                <w:spacing w:val="-30"/>
              </w:rPr>
              <w:t xml:space="preserve"> </w:t>
            </w:r>
            <w:r>
              <w:t>年</w:t>
            </w:r>
            <w:r>
              <w:rPr>
                <w:rFonts w:hint="eastAsia"/>
                <w:lang w:val="en-US" w:eastAsia="zh-CN"/>
              </w:rPr>
              <w:t xml:space="preserve"> </w:t>
            </w:r>
            <w:r>
              <w:rPr>
                <w:rFonts w:hint="eastAsia"/>
                <w:spacing w:val="-35"/>
                <w:lang w:val="en-US" w:eastAsia="zh-CN"/>
              </w:rPr>
              <w:t>09</w:t>
            </w:r>
            <w:r>
              <w:rPr>
                <w:rFonts w:hint="eastAsia"/>
                <w:lang w:val="en-US" w:eastAsia="zh-CN"/>
              </w:rPr>
              <w:t xml:space="preserve"> </w:t>
            </w:r>
            <w:r>
              <w:t>月</w:t>
            </w:r>
            <w:r>
              <w:rPr>
                <w:spacing w:val="-35"/>
              </w:rPr>
              <w:t xml:space="preserve"> </w:t>
            </w:r>
            <w:r>
              <w:rPr>
                <w:rFonts w:hint="eastAsia"/>
                <w:lang w:val="en-US" w:eastAsia="zh-CN"/>
              </w:rPr>
              <w:t>04</w:t>
            </w:r>
            <w:r>
              <w:t xml:space="preserve"> 日</w:t>
            </w:r>
            <w:r>
              <w:rPr>
                <w:spacing w:val="-38"/>
              </w:rPr>
              <w:t xml:space="preserve"> </w:t>
            </w:r>
            <w:r>
              <w:t>09</w:t>
            </w:r>
            <w:r>
              <w:rPr>
                <w:spacing w:val="-28"/>
              </w:rPr>
              <w:t xml:space="preserve"> </w:t>
            </w:r>
            <w:r>
              <w:t>时</w:t>
            </w:r>
            <w:r>
              <w:rPr>
                <w:spacing w:val="-38"/>
              </w:rPr>
              <w:t xml:space="preserve"> </w:t>
            </w:r>
            <w:r>
              <w:rPr>
                <w:rFonts w:hint="eastAsia"/>
                <w:lang w:val="en-US" w:eastAsia="zh-CN"/>
              </w:rPr>
              <w:t>3</w:t>
            </w:r>
            <w:r>
              <w:t>0</w:t>
            </w:r>
            <w:r>
              <w:rPr>
                <w:spacing w:val="-38"/>
              </w:rPr>
              <w:t xml:space="preserve"> </w:t>
            </w:r>
            <w:r>
              <w:t>分</w:t>
            </w:r>
          </w:p>
        </w:tc>
      </w:tr>
      <w:tr w14:paraId="2D737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 w:hRule="atLeast"/>
        </w:trPr>
        <w:tc>
          <w:tcPr>
            <w:tcW w:w="742" w:type="dxa"/>
            <w:vAlign w:val="top"/>
          </w:tcPr>
          <w:p w14:paraId="3F2CD0FF">
            <w:pPr>
              <w:spacing w:line="280" w:lineRule="auto"/>
              <w:rPr>
                <w:rFonts w:ascii="Arial"/>
                <w:sz w:val="21"/>
              </w:rPr>
            </w:pPr>
          </w:p>
          <w:p w14:paraId="7F1DE218">
            <w:pPr>
              <w:pStyle w:val="23"/>
              <w:spacing w:before="65" w:line="268" w:lineRule="exact"/>
              <w:ind w:left="273"/>
            </w:pPr>
            <w:r>
              <w:rPr>
                <w:spacing w:val="-1"/>
                <w:position w:val="1"/>
              </w:rPr>
              <w:t>20</w:t>
            </w:r>
          </w:p>
        </w:tc>
        <w:tc>
          <w:tcPr>
            <w:tcW w:w="2124" w:type="dxa"/>
            <w:vAlign w:val="top"/>
          </w:tcPr>
          <w:p w14:paraId="512AE4EA">
            <w:pPr>
              <w:spacing w:line="280" w:lineRule="auto"/>
              <w:rPr>
                <w:rFonts w:ascii="Arial"/>
                <w:sz w:val="21"/>
              </w:rPr>
            </w:pPr>
          </w:p>
          <w:p w14:paraId="36B2396C">
            <w:pPr>
              <w:pStyle w:val="23"/>
              <w:spacing w:before="65" w:line="228" w:lineRule="auto"/>
              <w:ind w:left="331"/>
            </w:pPr>
            <w:r>
              <w:rPr>
                <w:spacing w:val="8"/>
              </w:rPr>
              <w:t>开标时间和地点</w:t>
            </w:r>
          </w:p>
        </w:tc>
        <w:tc>
          <w:tcPr>
            <w:tcW w:w="6975" w:type="dxa"/>
            <w:vAlign w:val="top"/>
          </w:tcPr>
          <w:p w14:paraId="0F14B773">
            <w:pPr>
              <w:pStyle w:val="23"/>
              <w:spacing w:before="143" w:line="228" w:lineRule="auto"/>
              <w:ind w:left="113"/>
            </w:pPr>
            <w:r>
              <w:rPr>
                <w:spacing w:val="5"/>
              </w:rPr>
              <w:t>开标时间：</w:t>
            </w:r>
            <w:r>
              <w:rPr>
                <w:spacing w:val="-50"/>
              </w:rPr>
              <w:t xml:space="preserve"> </w:t>
            </w:r>
            <w:r>
              <w:rPr>
                <w:spacing w:val="5"/>
              </w:rPr>
              <w:t>同投标截止时间</w:t>
            </w:r>
          </w:p>
          <w:p w14:paraId="66813F9D">
            <w:pPr>
              <w:pStyle w:val="23"/>
              <w:spacing w:before="160" w:line="228" w:lineRule="auto"/>
              <w:ind w:left="112"/>
            </w:pPr>
            <w:r>
              <w:rPr>
                <w:spacing w:val="7"/>
              </w:rPr>
              <w:t>地</w:t>
            </w:r>
            <w:r>
              <w:rPr>
                <w:spacing w:val="11"/>
              </w:rPr>
              <w:t xml:space="preserve">    </w:t>
            </w:r>
            <w:r>
              <w:rPr>
                <w:spacing w:val="7"/>
              </w:rPr>
              <w:t>点：同投标文件递交地点</w:t>
            </w:r>
          </w:p>
        </w:tc>
      </w:tr>
      <w:tr w14:paraId="3E638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742" w:type="dxa"/>
            <w:vAlign w:val="top"/>
          </w:tcPr>
          <w:p w14:paraId="1C1BCB2F">
            <w:pPr>
              <w:spacing w:line="279" w:lineRule="auto"/>
              <w:rPr>
                <w:rFonts w:ascii="Arial"/>
                <w:sz w:val="21"/>
              </w:rPr>
            </w:pPr>
          </w:p>
          <w:p w14:paraId="5AB66BD7">
            <w:pPr>
              <w:pStyle w:val="23"/>
              <w:spacing w:before="65" w:line="270" w:lineRule="exact"/>
              <w:ind w:left="273"/>
            </w:pPr>
            <w:r>
              <w:rPr>
                <w:spacing w:val="-1"/>
                <w:position w:val="1"/>
              </w:rPr>
              <w:t>21</w:t>
            </w:r>
          </w:p>
        </w:tc>
        <w:tc>
          <w:tcPr>
            <w:tcW w:w="2124" w:type="dxa"/>
            <w:vAlign w:val="top"/>
          </w:tcPr>
          <w:p w14:paraId="3C621759">
            <w:pPr>
              <w:spacing w:line="279" w:lineRule="auto"/>
              <w:rPr>
                <w:rFonts w:ascii="Arial"/>
                <w:sz w:val="21"/>
              </w:rPr>
            </w:pPr>
          </w:p>
          <w:p w14:paraId="5846F62A">
            <w:pPr>
              <w:pStyle w:val="23"/>
              <w:spacing w:before="65" w:line="228" w:lineRule="auto"/>
              <w:ind w:left="439"/>
            </w:pPr>
            <w:r>
              <w:rPr>
                <w:spacing w:val="7"/>
              </w:rPr>
              <w:t>投标文件份数</w:t>
            </w:r>
          </w:p>
        </w:tc>
        <w:tc>
          <w:tcPr>
            <w:tcW w:w="6975" w:type="dxa"/>
            <w:vAlign w:val="top"/>
          </w:tcPr>
          <w:p w14:paraId="7FB49F9A">
            <w:pPr>
              <w:pStyle w:val="23"/>
              <w:spacing w:before="142" w:line="227" w:lineRule="auto"/>
              <w:ind w:left="137"/>
            </w:pPr>
            <w:r>
              <w:rPr>
                <w:spacing w:val="6"/>
              </w:rPr>
              <w:t>电子版：加密版投标文件</w:t>
            </w:r>
            <w:r>
              <w:rPr>
                <w:spacing w:val="-16"/>
              </w:rPr>
              <w:t xml:space="preserve"> </w:t>
            </w:r>
            <w:r>
              <w:rPr>
                <w:spacing w:val="6"/>
              </w:rPr>
              <w:t>1</w:t>
            </w:r>
            <w:r>
              <w:rPr>
                <w:spacing w:val="-38"/>
              </w:rPr>
              <w:t xml:space="preserve"> </w:t>
            </w:r>
            <w:r>
              <w:rPr>
                <w:spacing w:val="6"/>
              </w:rPr>
              <w:t>份，并按规定进行上传。</w:t>
            </w:r>
          </w:p>
          <w:p w14:paraId="61D0804B">
            <w:pPr>
              <w:pStyle w:val="23"/>
              <w:spacing w:before="162" w:line="227" w:lineRule="auto"/>
              <w:ind w:left="114"/>
            </w:pPr>
            <w:r>
              <w:rPr>
                <w:spacing w:val="9"/>
              </w:rPr>
              <w:t>纸质版：供应商中标后签订合同前，提供两份纸质版文件供采购人存档。</w:t>
            </w:r>
          </w:p>
        </w:tc>
      </w:tr>
      <w:tr w14:paraId="6AD17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742" w:type="dxa"/>
            <w:vAlign w:val="top"/>
          </w:tcPr>
          <w:p w14:paraId="564BEA9B">
            <w:pPr>
              <w:pStyle w:val="23"/>
              <w:spacing w:before="251" w:line="270" w:lineRule="exact"/>
              <w:ind w:left="273"/>
            </w:pPr>
            <w:r>
              <w:rPr>
                <w:spacing w:val="-1"/>
                <w:position w:val="1"/>
              </w:rPr>
              <w:t>22</w:t>
            </w:r>
          </w:p>
        </w:tc>
        <w:tc>
          <w:tcPr>
            <w:tcW w:w="2124" w:type="dxa"/>
            <w:vAlign w:val="top"/>
          </w:tcPr>
          <w:p w14:paraId="5D3F0E93">
            <w:pPr>
              <w:pStyle w:val="23"/>
              <w:spacing w:before="251" w:line="228" w:lineRule="auto"/>
              <w:ind w:left="542"/>
            </w:pPr>
            <w:r>
              <w:rPr>
                <w:spacing w:val="7"/>
              </w:rPr>
              <w:t>投标有效期</w:t>
            </w:r>
          </w:p>
        </w:tc>
        <w:tc>
          <w:tcPr>
            <w:tcW w:w="6975" w:type="dxa"/>
            <w:vAlign w:val="top"/>
          </w:tcPr>
          <w:p w14:paraId="440D5771">
            <w:pPr>
              <w:pStyle w:val="23"/>
              <w:spacing w:before="251" w:line="228" w:lineRule="auto"/>
              <w:ind w:left="65"/>
            </w:pPr>
            <w:r>
              <w:rPr>
                <w:spacing w:val="4"/>
              </w:rPr>
              <w:t>90 日历天（从投标截止之日算起）</w:t>
            </w:r>
          </w:p>
        </w:tc>
      </w:tr>
      <w:tr w14:paraId="3950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6" w:hRule="atLeast"/>
        </w:trPr>
        <w:tc>
          <w:tcPr>
            <w:tcW w:w="742" w:type="dxa"/>
            <w:vAlign w:val="top"/>
          </w:tcPr>
          <w:p w14:paraId="6209DD38">
            <w:pPr>
              <w:spacing w:line="241" w:lineRule="auto"/>
              <w:rPr>
                <w:rFonts w:ascii="Arial"/>
                <w:sz w:val="21"/>
              </w:rPr>
            </w:pPr>
          </w:p>
          <w:p w14:paraId="0234CC9A">
            <w:pPr>
              <w:spacing w:line="242" w:lineRule="auto"/>
              <w:rPr>
                <w:rFonts w:ascii="Arial"/>
                <w:sz w:val="21"/>
              </w:rPr>
            </w:pPr>
          </w:p>
          <w:p w14:paraId="3FCE8057">
            <w:pPr>
              <w:pStyle w:val="23"/>
              <w:spacing w:before="65" w:line="268" w:lineRule="exact"/>
              <w:ind w:left="273"/>
            </w:pPr>
            <w:r>
              <w:rPr>
                <w:spacing w:val="-1"/>
                <w:position w:val="1"/>
              </w:rPr>
              <w:t>23</w:t>
            </w:r>
          </w:p>
        </w:tc>
        <w:tc>
          <w:tcPr>
            <w:tcW w:w="2124" w:type="dxa"/>
            <w:vAlign w:val="top"/>
          </w:tcPr>
          <w:p w14:paraId="5D24226F">
            <w:pPr>
              <w:spacing w:line="241" w:lineRule="auto"/>
              <w:rPr>
                <w:rFonts w:ascii="Arial"/>
                <w:sz w:val="21"/>
              </w:rPr>
            </w:pPr>
          </w:p>
          <w:p w14:paraId="72FA0DF6">
            <w:pPr>
              <w:spacing w:line="242" w:lineRule="auto"/>
              <w:rPr>
                <w:rFonts w:ascii="Arial"/>
                <w:sz w:val="21"/>
              </w:rPr>
            </w:pPr>
          </w:p>
          <w:p w14:paraId="5C0DA9D1">
            <w:pPr>
              <w:pStyle w:val="23"/>
              <w:spacing w:before="65" w:line="228" w:lineRule="auto"/>
              <w:ind w:left="543"/>
            </w:pPr>
            <w:r>
              <w:rPr>
                <w:spacing w:val="7"/>
              </w:rPr>
              <w:t>履约保证金</w:t>
            </w:r>
          </w:p>
        </w:tc>
        <w:tc>
          <w:tcPr>
            <w:tcW w:w="6975" w:type="dxa"/>
            <w:vAlign w:val="top"/>
          </w:tcPr>
          <w:p w14:paraId="2630F72D">
            <w:pPr>
              <w:pStyle w:val="23"/>
              <w:spacing w:before="144" w:line="377" w:lineRule="auto"/>
              <w:ind w:left="107" w:right="198" w:firstLine="5"/>
            </w:pPr>
            <w:r>
              <w:rPr>
                <w:spacing w:val="10"/>
              </w:rPr>
              <w:t>根据河南省财政厅关于优化政府采购营商环境</w:t>
            </w:r>
            <w:r>
              <w:rPr>
                <w:spacing w:val="9"/>
              </w:rPr>
              <w:t>有关问题的通知（豫财购</w:t>
            </w:r>
            <w:r>
              <w:rPr>
                <w:spacing w:val="8"/>
              </w:rPr>
              <w:t>【2019】4</w:t>
            </w:r>
            <w:r>
              <w:rPr>
                <w:spacing w:val="-33"/>
              </w:rPr>
              <w:t xml:space="preserve"> </w:t>
            </w:r>
            <w:r>
              <w:rPr>
                <w:spacing w:val="8"/>
              </w:rPr>
              <w:t>号文</w:t>
            </w:r>
            <w:r>
              <w:rPr>
                <w:spacing w:val="20"/>
              </w:rPr>
              <w:t>），</w:t>
            </w:r>
            <w:r>
              <w:rPr>
                <w:spacing w:val="8"/>
              </w:rPr>
              <w:t>落实其文件精神，降低供应商参与政府采购活动交易成本，本项目不收取履约保证金。</w:t>
            </w:r>
          </w:p>
        </w:tc>
      </w:tr>
      <w:tr w14:paraId="7BB7E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2" w:type="dxa"/>
            <w:vAlign w:val="top"/>
          </w:tcPr>
          <w:p w14:paraId="5768C080">
            <w:pPr>
              <w:pStyle w:val="23"/>
              <w:spacing w:before="144" w:line="270" w:lineRule="exact"/>
              <w:ind w:left="273"/>
            </w:pPr>
            <w:r>
              <w:rPr>
                <w:spacing w:val="-1"/>
                <w:position w:val="1"/>
              </w:rPr>
              <w:t>24</w:t>
            </w:r>
          </w:p>
        </w:tc>
        <w:tc>
          <w:tcPr>
            <w:tcW w:w="2124" w:type="dxa"/>
            <w:vAlign w:val="top"/>
          </w:tcPr>
          <w:p w14:paraId="14639505">
            <w:pPr>
              <w:pStyle w:val="23"/>
              <w:spacing w:before="144" w:line="228" w:lineRule="auto"/>
              <w:ind w:left="752"/>
            </w:pPr>
            <w:r>
              <w:rPr>
                <w:spacing w:val="6"/>
              </w:rPr>
              <w:t>文件费</w:t>
            </w:r>
          </w:p>
        </w:tc>
        <w:tc>
          <w:tcPr>
            <w:tcW w:w="6975" w:type="dxa"/>
            <w:vAlign w:val="top"/>
          </w:tcPr>
          <w:p w14:paraId="6D373EA1">
            <w:pPr>
              <w:pStyle w:val="23"/>
              <w:spacing w:before="144" w:line="228" w:lineRule="auto"/>
              <w:ind w:left="3180"/>
            </w:pPr>
            <w:r>
              <w:rPr>
                <w:spacing w:val="5"/>
              </w:rPr>
              <w:t>不收取</w:t>
            </w:r>
          </w:p>
        </w:tc>
      </w:tr>
      <w:tr w14:paraId="1A128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42" w:type="dxa"/>
            <w:vAlign w:val="top"/>
          </w:tcPr>
          <w:p w14:paraId="7CC15419">
            <w:pPr>
              <w:pStyle w:val="23"/>
              <w:spacing w:before="144" w:line="268" w:lineRule="exact"/>
              <w:ind w:left="273"/>
            </w:pPr>
            <w:r>
              <w:rPr>
                <w:spacing w:val="-1"/>
                <w:position w:val="1"/>
              </w:rPr>
              <w:t>25</w:t>
            </w:r>
          </w:p>
        </w:tc>
        <w:tc>
          <w:tcPr>
            <w:tcW w:w="2124" w:type="dxa"/>
            <w:vAlign w:val="top"/>
          </w:tcPr>
          <w:p w14:paraId="03C507A1">
            <w:pPr>
              <w:pStyle w:val="23"/>
              <w:spacing w:before="144" w:line="228" w:lineRule="auto"/>
              <w:ind w:left="751"/>
            </w:pPr>
            <w:r>
              <w:rPr>
                <w:spacing w:val="6"/>
              </w:rPr>
              <w:t>保证金</w:t>
            </w:r>
          </w:p>
        </w:tc>
        <w:tc>
          <w:tcPr>
            <w:tcW w:w="6975" w:type="dxa"/>
            <w:vAlign w:val="top"/>
          </w:tcPr>
          <w:p w14:paraId="5E948B5D">
            <w:pPr>
              <w:pStyle w:val="23"/>
              <w:spacing w:before="143" w:line="228" w:lineRule="auto"/>
              <w:ind w:left="3180"/>
            </w:pPr>
            <w:r>
              <w:rPr>
                <w:spacing w:val="5"/>
              </w:rPr>
              <w:t>不收取</w:t>
            </w:r>
          </w:p>
        </w:tc>
      </w:tr>
      <w:tr w14:paraId="6ADC6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2" w:type="dxa"/>
            <w:vAlign w:val="top"/>
          </w:tcPr>
          <w:p w14:paraId="7F832488">
            <w:pPr>
              <w:pStyle w:val="23"/>
              <w:spacing w:before="142" w:line="269" w:lineRule="exact"/>
              <w:ind w:left="273"/>
            </w:pPr>
            <w:r>
              <w:rPr>
                <w:spacing w:val="-1"/>
                <w:position w:val="1"/>
              </w:rPr>
              <w:t>26</w:t>
            </w:r>
          </w:p>
        </w:tc>
        <w:tc>
          <w:tcPr>
            <w:tcW w:w="2124" w:type="dxa"/>
            <w:vAlign w:val="top"/>
          </w:tcPr>
          <w:p w14:paraId="6C23B575">
            <w:pPr>
              <w:pStyle w:val="23"/>
              <w:spacing w:before="143" w:line="228" w:lineRule="auto"/>
              <w:ind w:left="751"/>
            </w:pPr>
            <w:r>
              <w:rPr>
                <w:spacing w:val="6"/>
              </w:rPr>
              <w:t>质保金</w:t>
            </w:r>
          </w:p>
        </w:tc>
        <w:tc>
          <w:tcPr>
            <w:tcW w:w="6975" w:type="dxa"/>
            <w:vAlign w:val="top"/>
          </w:tcPr>
          <w:p w14:paraId="7551F071">
            <w:pPr>
              <w:pStyle w:val="23"/>
              <w:spacing w:before="142" w:line="228" w:lineRule="auto"/>
              <w:ind w:left="3180"/>
            </w:pPr>
            <w:r>
              <w:rPr>
                <w:spacing w:val="5"/>
              </w:rPr>
              <w:t>不收取</w:t>
            </w:r>
          </w:p>
        </w:tc>
      </w:tr>
      <w:tr w14:paraId="529A5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742" w:type="dxa"/>
            <w:vAlign w:val="top"/>
          </w:tcPr>
          <w:p w14:paraId="16785A68">
            <w:pPr>
              <w:spacing w:line="242" w:lineRule="auto"/>
              <w:rPr>
                <w:rFonts w:ascii="Arial"/>
                <w:sz w:val="21"/>
              </w:rPr>
            </w:pPr>
          </w:p>
          <w:p w14:paraId="2BA9E1CD">
            <w:pPr>
              <w:spacing w:line="242" w:lineRule="auto"/>
              <w:rPr>
                <w:rFonts w:ascii="Arial"/>
                <w:sz w:val="21"/>
              </w:rPr>
            </w:pPr>
          </w:p>
          <w:p w14:paraId="7CF37179">
            <w:pPr>
              <w:pStyle w:val="23"/>
              <w:spacing w:before="65" w:line="269" w:lineRule="exact"/>
              <w:ind w:left="273"/>
            </w:pPr>
            <w:r>
              <w:rPr>
                <w:spacing w:val="-1"/>
                <w:position w:val="1"/>
              </w:rPr>
              <w:t>27</w:t>
            </w:r>
          </w:p>
        </w:tc>
        <w:tc>
          <w:tcPr>
            <w:tcW w:w="2124" w:type="dxa"/>
            <w:vAlign w:val="top"/>
          </w:tcPr>
          <w:p w14:paraId="281A6C37">
            <w:pPr>
              <w:spacing w:line="280" w:lineRule="auto"/>
              <w:rPr>
                <w:rFonts w:ascii="Arial"/>
                <w:sz w:val="21"/>
              </w:rPr>
            </w:pPr>
          </w:p>
          <w:p w14:paraId="3ED3A016">
            <w:pPr>
              <w:pStyle w:val="23"/>
              <w:spacing w:before="65" w:line="378" w:lineRule="auto"/>
              <w:ind w:left="118" w:right="106" w:firstLine="18"/>
            </w:pPr>
            <w:r>
              <w:rPr>
                <w:spacing w:val="8"/>
              </w:rPr>
              <w:t>电子交易系统操作注</w:t>
            </w:r>
            <w:r>
              <w:rPr>
                <w:spacing w:val="5"/>
              </w:rPr>
              <w:t>意事项</w:t>
            </w:r>
          </w:p>
        </w:tc>
        <w:tc>
          <w:tcPr>
            <w:tcW w:w="6975" w:type="dxa"/>
            <w:vAlign w:val="top"/>
          </w:tcPr>
          <w:p w14:paraId="69C0783A">
            <w:pPr>
              <w:pStyle w:val="23"/>
              <w:spacing w:before="144" w:line="228" w:lineRule="auto"/>
              <w:ind w:left="533"/>
            </w:pPr>
            <w:r>
              <w:rPr>
                <w:spacing w:val="6"/>
              </w:rPr>
              <w:t>技术服务电话：18237501770    温工</w:t>
            </w:r>
          </w:p>
          <w:p w14:paraId="07ADE718">
            <w:pPr>
              <w:pStyle w:val="23"/>
              <w:spacing w:before="161" w:line="228" w:lineRule="auto"/>
              <w:ind w:left="128"/>
            </w:pPr>
            <w:r>
              <w:rPr>
                <w:b/>
                <w:bCs/>
                <w:spacing w:val="1"/>
              </w:rPr>
              <w:t>1、</w:t>
            </w:r>
            <w:r>
              <w:rPr>
                <w:spacing w:val="-54"/>
              </w:rPr>
              <w:t xml:space="preserve"> </w:t>
            </w:r>
            <w:r>
              <w:rPr>
                <w:b/>
                <w:bCs/>
                <w:spacing w:val="1"/>
              </w:rPr>
              <w:t>电子评标其他条款</w:t>
            </w:r>
          </w:p>
          <w:p w14:paraId="4FB3413B">
            <w:pPr>
              <w:pStyle w:val="23"/>
              <w:spacing w:before="161" w:line="227" w:lineRule="auto"/>
              <w:ind w:left="542"/>
            </w:pPr>
            <w:r>
              <w:rPr>
                <w:spacing w:val="7"/>
              </w:rPr>
              <w:t>（1）本项目实施电子评标；</w:t>
            </w:r>
          </w:p>
        </w:tc>
      </w:tr>
    </w:tbl>
    <w:p w14:paraId="73D7E979">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536BD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42" w:type="dxa"/>
            <w:vAlign w:val="top"/>
          </w:tcPr>
          <w:p w14:paraId="033F8007">
            <w:pPr>
              <w:pStyle w:val="23"/>
              <w:spacing w:before="190" w:line="229" w:lineRule="auto"/>
              <w:ind w:left="164"/>
            </w:pPr>
            <w:r>
              <w:rPr>
                <w:b/>
                <w:bCs/>
                <w:spacing w:val="4"/>
              </w:rPr>
              <w:t>序号</w:t>
            </w:r>
          </w:p>
        </w:tc>
        <w:tc>
          <w:tcPr>
            <w:tcW w:w="2124" w:type="dxa"/>
            <w:vAlign w:val="top"/>
          </w:tcPr>
          <w:p w14:paraId="2C75A3C4">
            <w:pPr>
              <w:pStyle w:val="23"/>
              <w:spacing w:before="190" w:line="228" w:lineRule="auto"/>
              <w:ind w:left="670"/>
            </w:pPr>
            <w:r>
              <w:rPr>
                <w:b/>
                <w:bCs/>
                <w:spacing w:val="-15"/>
              </w:rPr>
              <w:t>内</w:t>
            </w:r>
            <w:r>
              <w:rPr>
                <w:spacing w:val="8"/>
              </w:rPr>
              <w:t xml:space="preserve">    </w:t>
            </w:r>
            <w:r>
              <w:rPr>
                <w:b/>
                <w:bCs/>
                <w:spacing w:val="-15"/>
              </w:rPr>
              <w:t>容</w:t>
            </w:r>
          </w:p>
        </w:tc>
        <w:tc>
          <w:tcPr>
            <w:tcW w:w="6975" w:type="dxa"/>
            <w:vAlign w:val="top"/>
          </w:tcPr>
          <w:p w14:paraId="000F61B5">
            <w:pPr>
              <w:pStyle w:val="23"/>
              <w:spacing w:before="190" w:line="228" w:lineRule="auto"/>
              <w:ind w:left="2966"/>
            </w:pPr>
            <w:r>
              <w:rPr>
                <w:b/>
                <w:bCs/>
                <w:spacing w:val="6"/>
              </w:rPr>
              <w:t>说明与要求</w:t>
            </w:r>
          </w:p>
        </w:tc>
      </w:tr>
      <w:tr w14:paraId="2CD0D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3" w:hRule="atLeast"/>
        </w:trPr>
        <w:tc>
          <w:tcPr>
            <w:tcW w:w="742" w:type="dxa"/>
            <w:vAlign w:val="top"/>
          </w:tcPr>
          <w:p w14:paraId="64580AF9">
            <w:pPr>
              <w:rPr>
                <w:rFonts w:ascii="Arial"/>
                <w:sz w:val="21"/>
              </w:rPr>
            </w:pPr>
          </w:p>
        </w:tc>
        <w:tc>
          <w:tcPr>
            <w:tcW w:w="2124" w:type="dxa"/>
            <w:vAlign w:val="top"/>
          </w:tcPr>
          <w:p w14:paraId="785D8D0E">
            <w:pPr>
              <w:rPr>
                <w:rFonts w:ascii="Arial"/>
                <w:sz w:val="21"/>
              </w:rPr>
            </w:pPr>
          </w:p>
        </w:tc>
        <w:tc>
          <w:tcPr>
            <w:tcW w:w="6975" w:type="dxa"/>
            <w:vAlign w:val="top"/>
          </w:tcPr>
          <w:p w14:paraId="5D6D392A">
            <w:pPr>
              <w:pStyle w:val="23"/>
              <w:spacing w:before="141" w:line="377" w:lineRule="auto"/>
              <w:ind w:left="113" w:right="109" w:firstLine="429"/>
            </w:pPr>
            <w:r>
              <w:rPr>
                <w:spacing w:val="7"/>
              </w:rPr>
              <w:t>（2）开标现场因网络、系统等不可抗力原因导致开评标系统未下载获</w:t>
            </w:r>
            <w:r>
              <w:rPr>
                <w:spacing w:val="11"/>
              </w:rPr>
              <w:t>取到投标单位上传的已加密投标文件，投标单位可以提供</w:t>
            </w:r>
            <w:r>
              <w:rPr>
                <w:spacing w:val="10"/>
              </w:rPr>
              <w:t>密封完整的未加</w:t>
            </w:r>
            <w:r>
              <w:rPr>
                <w:spacing w:val="9"/>
              </w:rPr>
              <w:t>密投标文件，</w:t>
            </w:r>
            <w:r>
              <w:rPr>
                <w:spacing w:val="-43"/>
              </w:rPr>
              <w:t xml:space="preserve"> </w:t>
            </w:r>
            <w:r>
              <w:rPr>
                <w:spacing w:val="9"/>
              </w:rPr>
              <w:t>由招标代理现场导入到开评标系统，投标单位不能提供或者</w:t>
            </w:r>
            <w:r>
              <w:rPr>
                <w:spacing w:val="10"/>
              </w:rPr>
              <w:t>提供的光盘或</w:t>
            </w:r>
            <w:r>
              <w:rPr>
                <w:spacing w:val="-37"/>
              </w:rPr>
              <w:t xml:space="preserve"> </w:t>
            </w:r>
            <w:r>
              <w:rPr>
                <w:spacing w:val="10"/>
              </w:rPr>
              <w:t>U</w:t>
            </w:r>
            <w:r>
              <w:rPr>
                <w:spacing w:val="-38"/>
              </w:rPr>
              <w:t xml:space="preserve"> </w:t>
            </w:r>
            <w:r>
              <w:rPr>
                <w:spacing w:val="10"/>
              </w:rPr>
              <w:t>盘损坏，导致不能现场导入投标文件，评标委员会应当否</w:t>
            </w:r>
            <w:r>
              <w:rPr>
                <w:spacing w:val="5"/>
              </w:rPr>
              <w:t>决其投标。</w:t>
            </w:r>
          </w:p>
          <w:p w14:paraId="64A307D3">
            <w:pPr>
              <w:pStyle w:val="23"/>
              <w:spacing w:before="2" w:line="376" w:lineRule="auto"/>
              <w:ind w:left="111" w:right="54" w:firstLine="430"/>
            </w:pPr>
            <w:r>
              <w:rPr>
                <w:spacing w:val="7"/>
              </w:rPr>
              <w:t>（3）在编制投标文件时，以招标人最后发出的电子招标文件和变更通</w:t>
            </w:r>
            <w:r>
              <w:rPr>
                <w:spacing w:val="6"/>
              </w:rPr>
              <w:t>知提供的工程量清单（本项目无）为准进行投标文件编制，未按照要求的，</w:t>
            </w:r>
            <w:r>
              <w:rPr>
                <w:spacing w:val="8"/>
              </w:rPr>
              <w:t>评标委员会应当否决其投标。</w:t>
            </w:r>
          </w:p>
          <w:p w14:paraId="763B772A">
            <w:pPr>
              <w:pStyle w:val="23"/>
              <w:spacing w:line="377" w:lineRule="auto"/>
              <w:ind w:left="111" w:right="109" w:firstLine="430"/>
            </w:pPr>
            <w:r>
              <w:rPr>
                <w:spacing w:val="7"/>
              </w:rPr>
              <w:t>（4）供应商在投标前应自行检查电子投标文件的有效性，由于个人保</w:t>
            </w:r>
            <w:r>
              <w:rPr>
                <w:spacing w:val="9"/>
              </w:rPr>
              <w:t>管或使用</w:t>
            </w:r>
            <w:r>
              <w:t>CA</w:t>
            </w:r>
            <w:r>
              <w:rPr>
                <w:spacing w:val="-32"/>
              </w:rPr>
              <w:t xml:space="preserve"> </w:t>
            </w:r>
            <w:r>
              <w:rPr>
                <w:spacing w:val="9"/>
              </w:rPr>
              <w:t>锁不当而导致投标文件无法解密或者解密失败，造成评标委员</w:t>
            </w:r>
            <w:r>
              <w:rPr>
                <w:spacing w:val="7"/>
              </w:rPr>
              <w:t>会无法对电子投标文件进行评审的，评标委员会可以否决其投标,且投标文</w:t>
            </w:r>
            <w:r>
              <w:rPr>
                <w:spacing w:val="8"/>
              </w:rPr>
              <w:t>件不计入评标基准价计算及商务标的评审。</w:t>
            </w:r>
          </w:p>
          <w:p w14:paraId="2D9FC0C4">
            <w:pPr>
              <w:pStyle w:val="23"/>
              <w:spacing w:before="1" w:line="377" w:lineRule="auto"/>
              <w:ind w:left="111" w:right="109" w:firstLine="430"/>
            </w:pPr>
            <w:r>
              <w:rPr>
                <w:spacing w:val="7"/>
              </w:rPr>
              <w:t>（5）投标文件中发现硬盘序列号或预算软件加密锁编号（包括盗版软</w:t>
            </w:r>
            <w:r>
              <w:rPr>
                <w:spacing w:val="8"/>
              </w:rPr>
              <w:t>件）一致的，评标委员会有权否决其投标。</w:t>
            </w:r>
          </w:p>
          <w:p w14:paraId="48C9E6FE">
            <w:pPr>
              <w:pStyle w:val="23"/>
              <w:spacing w:before="2" w:line="376" w:lineRule="auto"/>
              <w:ind w:left="113" w:right="109" w:firstLine="429"/>
            </w:pPr>
            <w:r>
              <w:rPr>
                <w:spacing w:val="7"/>
              </w:rPr>
              <w:t>（6）供应商提供的电子投标文件没有使用本工程规定的投标制作软件</w:t>
            </w:r>
            <w:r>
              <w:rPr>
                <w:spacing w:val="11"/>
              </w:rPr>
              <w:t>（投标制作工具中心网站下载）编制投标文件，评标委员</w:t>
            </w:r>
            <w:r>
              <w:rPr>
                <w:spacing w:val="10"/>
              </w:rPr>
              <w:t>会应当否决其投</w:t>
            </w:r>
            <w:r>
              <w:t>标。</w:t>
            </w:r>
          </w:p>
          <w:p w14:paraId="51905365">
            <w:pPr>
              <w:pStyle w:val="23"/>
              <w:spacing w:before="1" w:line="377" w:lineRule="auto"/>
              <w:ind w:left="125" w:right="109" w:firstLine="416"/>
            </w:pPr>
            <w:r>
              <w:rPr>
                <w:spacing w:val="7"/>
              </w:rPr>
              <w:t>（7）所有投标文件（含电子文档打印出的书面报表）要求盖章或签字的地方，均按格式中规定盖章或签字，未按规定盖章或签字,评标委员会应</w:t>
            </w:r>
            <w:r>
              <w:rPr>
                <w:spacing w:val="5"/>
              </w:rPr>
              <w:t>当否决其投标。</w:t>
            </w:r>
          </w:p>
          <w:p w14:paraId="6C6E4168">
            <w:pPr>
              <w:pStyle w:val="23"/>
              <w:spacing w:before="1" w:line="376" w:lineRule="auto"/>
              <w:ind w:left="114" w:right="109" w:firstLine="428"/>
            </w:pPr>
            <w:r>
              <w:rPr>
                <w:spacing w:val="6"/>
              </w:rPr>
              <w:t>（8）【如果出现需要现场导入“*.未加密投标文件</w:t>
            </w:r>
            <w:r>
              <w:rPr>
                <w:spacing w:val="-70"/>
              </w:rPr>
              <w:t xml:space="preserve"> </w:t>
            </w:r>
            <w:r>
              <w:rPr>
                <w:spacing w:val="6"/>
              </w:rPr>
              <w:t>”，</w:t>
            </w:r>
            <w:r>
              <w:rPr>
                <w:spacing w:val="5"/>
              </w:rPr>
              <w:t>则出现以下情</w:t>
            </w:r>
            <w:r>
              <w:rPr>
                <w:spacing w:val="7"/>
              </w:rPr>
              <w:t>况按照零分处理：</w:t>
            </w:r>
          </w:p>
          <w:p w14:paraId="5EA7EDAE">
            <w:pPr>
              <w:pStyle w:val="23"/>
              <w:spacing w:line="225" w:lineRule="auto"/>
              <w:ind w:left="531"/>
            </w:pPr>
            <w:r>
              <w:rPr>
                <w:spacing w:val="8"/>
              </w:rPr>
              <w:t>①投标单位提供遭恶意破坏的电子投标文件光盘或</w:t>
            </w:r>
            <w:r>
              <w:rPr>
                <w:spacing w:val="-31"/>
              </w:rPr>
              <w:t xml:space="preserve"> </w:t>
            </w:r>
            <w:r>
              <w:rPr>
                <w:spacing w:val="8"/>
              </w:rPr>
              <w:t>U</w:t>
            </w:r>
            <w:r>
              <w:rPr>
                <w:spacing w:val="-38"/>
              </w:rPr>
              <w:t xml:space="preserve"> </w:t>
            </w:r>
            <w:r>
              <w:rPr>
                <w:spacing w:val="8"/>
              </w:rPr>
              <w:t>盘；</w:t>
            </w:r>
          </w:p>
          <w:p w14:paraId="5E330058">
            <w:pPr>
              <w:pStyle w:val="23"/>
              <w:spacing w:before="164" w:line="225" w:lineRule="auto"/>
              <w:ind w:left="530"/>
            </w:pPr>
            <w:r>
              <w:rPr>
                <w:spacing w:val="8"/>
              </w:rPr>
              <w:t>②投标单位提供无该工程电子投标文件内容光盘或</w:t>
            </w:r>
            <w:r>
              <w:rPr>
                <w:spacing w:val="-30"/>
              </w:rPr>
              <w:t xml:space="preserve"> </w:t>
            </w:r>
            <w:r>
              <w:rPr>
                <w:spacing w:val="8"/>
              </w:rPr>
              <w:t>U</w:t>
            </w:r>
            <w:r>
              <w:rPr>
                <w:spacing w:val="-38"/>
              </w:rPr>
              <w:t xml:space="preserve"> </w:t>
            </w:r>
            <w:r>
              <w:rPr>
                <w:spacing w:val="8"/>
              </w:rPr>
              <w:t>盘；</w:t>
            </w:r>
          </w:p>
          <w:p w14:paraId="1FBF3542">
            <w:pPr>
              <w:pStyle w:val="23"/>
              <w:spacing w:before="167" w:line="225" w:lineRule="auto"/>
              <w:ind w:left="530"/>
            </w:pPr>
            <w:r>
              <w:rPr>
                <w:spacing w:val="8"/>
              </w:rPr>
              <w:t>③投标单位提供与本项目不符的电子投标文件光盘或</w:t>
            </w:r>
            <w:r>
              <w:rPr>
                <w:spacing w:val="-29"/>
              </w:rPr>
              <w:t xml:space="preserve"> </w:t>
            </w:r>
            <w:r>
              <w:rPr>
                <w:spacing w:val="8"/>
              </w:rPr>
              <w:t>U</w:t>
            </w:r>
            <w:r>
              <w:rPr>
                <w:spacing w:val="-38"/>
              </w:rPr>
              <w:t xml:space="preserve"> </w:t>
            </w:r>
            <w:r>
              <w:rPr>
                <w:spacing w:val="8"/>
              </w:rPr>
              <w:t>盘；</w:t>
            </w:r>
          </w:p>
          <w:p w14:paraId="76A4E12F">
            <w:pPr>
              <w:pStyle w:val="23"/>
              <w:spacing w:before="164" w:line="225" w:lineRule="auto"/>
              <w:ind w:left="530"/>
            </w:pPr>
            <w:r>
              <w:rPr>
                <w:spacing w:val="8"/>
              </w:rPr>
              <w:t>④投标单位提供无法读取或者其他异常情况的光盘或</w:t>
            </w:r>
            <w:r>
              <w:rPr>
                <w:spacing w:val="-29"/>
              </w:rPr>
              <w:t xml:space="preserve"> </w:t>
            </w:r>
            <w:r>
              <w:rPr>
                <w:spacing w:val="8"/>
              </w:rPr>
              <w:t>U</w:t>
            </w:r>
            <w:r>
              <w:rPr>
                <w:spacing w:val="-38"/>
              </w:rPr>
              <w:t xml:space="preserve"> </w:t>
            </w:r>
            <w:r>
              <w:rPr>
                <w:spacing w:val="8"/>
              </w:rPr>
              <w:t>盘；</w:t>
            </w:r>
          </w:p>
          <w:p w14:paraId="146E036B">
            <w:pPr>
              <w:pStyle w:val="23"/>
              <w:spacing w:before="164" w:line="228" w:lineRule="auto"/>
              <w:ind w:left="542"/>
            </w:pPr>
            <w:r>
              <w:rPr>
                <w:spacing w:val="5"/>
              </w:rPr>
              <w:t>（9）注意事项：</w:t>
            </w:r>
          </w:p>
          <w:p w14:paraId="7A2B371E">
            <w:pPr>
              <w:pStyle w:val="23"/>
              <w:spacing w:before="160" w:line="377" w:lineRule="auto"/>
              <w:ind w:left="115" w:right="93" w:firstLine="415"/>
            </w:pPr>
            <w:r>
              <w:rPr>
                <w:spacing w:val="8"/>
              </w:rPr>
              <w:t>①关于</w:t>
            </w:r>
            <w:r>
              <w:rPr>
                <w:spacing w:val="-39"/>
              </w:rPr>
              <w:t xml:space="preserve"> </w:t>
            </w:r>
            <w:r>
              <w:t>CA</w:t>
            </w:r>
            <w:r>
              <w:rPr>
                <w:spacing w:val="-38"/>
              </w:rPr>
              <w:t xml:space="preserve"> </w:t>
            </w:r>
            <w:r>
              <w:rPr>
                <w:spacing w:val="8"/>
              </w:rPr>
              <w:t>锁</w:t>
            </w:r>
            <w:r>
              <w:rPr>
                <w:spacing w:val="-43"/>
              </w:rPr>
              <w:t xml:space="preserve"> </w:t>
            </w:r>
            <w:r>
              <w:t>PIN</w:t>
            </w:r>
            <w:r>
              <w:rPr>
                <w:spacing w:val="-41"/>
              </w:rPr>
              <w:t xml:space="preserve"> </w:t>
            </w:r>
            <w:r>
              <w:rPr>
                <w:spacing w:val="8"/>
              </w:rPr>
              <w:t>码的，就是</w:t>
            </w:r>
            <w:r>
              <w:rPr>
                <w:spacing w:val="-38"/>
              </w:rPr>
              <w:t xml:space="preserve"> </w:t>
            </w:r>
            <w:r>
              <w:t>CA</w:t>
            </w:r>
            <w:r>
              <w:rPr>
                <w:spacing w:val="-24"/>
              </w:rPr>
              <w:t xml:space="preserve"> </w:t>
            </w:r>
            <w:r>
              <w:rPr>
                <w:spacing w:val="8"/>
              </w:rPr>
              <w:t>的个人识别密码，用来保护自己的</w:t>
            </w:r>
            <w:r>
              <w:rPr>
                <w:spacing w:val="-41"/>
              </w:rPr>
              <w:t xml:space="preserve"> </w:t>
            </w:r>
            <w:r>
              <w:t>CA</w:t>
            </w:r>
            <w:r>
              <w:rPr>
                <w:spacing w:val="7"/>
              </w:rPr>
              <w:t>不被他人使用，投标过程中如果输入</w:t>
            </w:r>
            <w:r>
              <w:rPr>
                <w:spacing w:val="-24"/>
              </w:rPr>
              <w:t xml:space="preserve"> </w:t>
            </w:r>
            <w:r>
              <w:t>pin</w:t>
            </w:r>
            <w:r>
              <w:rPr>
                <w:spacing w:val="-41"/>
              </w:rPr>
              <w:t xml:space="preserve"> </w:t>
            </w:r>
            <w:r>
              <w:rPr>
                <w:spacing w:val="7"/>
              </w:rPr>
              <w:t>码过多，导致当前</w:t>
            </w:r>
            <w:r>
              <w:rPr>
                <w:spacing w:val="-38"/>
              </w:rPr>
              <w:t xml:space="preserve"> </w:t>
            </w:r>
            <w:r>
              <w:t>CA</w:t>
            </w:r>
            <w:r>
              <w:rPr>
                <w:spacing w:val="-41"/>
              </w:rPr>
              <w:t xml:space="preserve"> </w:t>
            </w:r>
            <w:r>
              <w:rPr>
                <w:spacing w:val="7"/>
              </w:rPr>
              <w:t>锁被锁定，由于</w:t>
            </w:r>
            <w:r>
              <w:rPr>
                <w:spacing w:val="-39"/>
              </w:rPr>
              <w:t xml:space="preserve"> </w:t>
            </w:r>
            <w:r>
              <w:t>pin</w:t>
            </w:r>
            <w:r>
              <w:rPr>
                <w:spacing w:val="-41"/>
              </w:rPr>
              <w:t xml:space="preserve"> </w:t>
            </w:r>
            <w:r>
              <w:rPr>
                <w:spacing w:val="7"/>
              </w:rPr>
              <w:t>码的再次开通</w:t>
            </w:r>
            <w:r>
              <w:rPr>
                <w:spacing w:val="-39"/>
              </w:rPr>
              <w:t xml:space="preserve"> </w:t>
            </w:r>
            <w:r>
              <w:t>CA</w:t>
            </w:r>
            <w:r>
              <w:rPr>
                <w:spacing w:val="-34"/>
              </w:rPr>
              <w:t xml:space="preserve"> </w:t>
            </w:r>
            <w:r>
              <w:rPr>
                <w:spacing w:val="7"/>
              </w:rPr>
              <w:t>公司需要一定时间，开标过程中</w:t>
            </w:r>
            <w:r>
              <w:rPr>
                <w:spacing w:val="6"/>
              </w:rPr>
              <w:t>由于供应商自己</w:t>
            </w:r>
            <w:r>
              <w:rPr>
                <w:spacing w:val="9"/>
              </w:rPr>
              <w:t>忘记</w:t>
            </w:r>
            <w:r>
              <w:rPr>
                <w:spacing w:val="-40"/>
              </w:rPr>
              <w:t xml:space="preserve"> </w:t>
            </w:r>
            <w:r>
              <w:t>pin</w:t>
            </w:r>
            <w:r>
              <w:rPr>
                <w:spacing w:val="-41"/>
              </w:rPr>
              <w:t xml:space="preserve"> </w:t>
            </w:r>
            <w:r>
              <w:rPr>
                <w:spacing w:val="9"/>
              </w:rPr>
              <w:t>码而导致</w:t>
            </w:r>
            <w:r>
              <w:rPr>
                <w:spacing w:val="-38"/>
              </w:rPr>
              <w:t xml:space="preserve"> </w:t>
            </w:r>
            <w:r>
              <w:t>CA</w:t>
            </w:r>
            <w:r>
              <w:rPr>
                <w:spacing w:val="-41"/>
              </w:rPr>
              <w:t xml:space="preserve"> </w:t>
            </w:r>
            <w:r>
              <w:rPr>
                <w:spacing w:val="9"/>
              </w:rPr>
              <w:t>锁被锁定无法导入电子投标文件，由供应商负</w:t>
            </w:r>
            <w:r>
              <w:rPr>
                <w:spacing w:val="8"/>
              </w:rPr>
              <w:t>责。</w:t>
            </w:r>
          </w:p>
        </w:tc>
      </w:tr>
    </w:tbl>
    <w:p w14:paraId="2F48731A">
      <w:pPr>
        <w:pStyle w:val="6"/>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2"/>
        <w:gridCol w:w="2124"/>
        <w:gridCol w:w="6975"/>
      </w:tblGrid>
      <w:tr w14:paraId="18769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42" w:type="dxa"/>
            <w:vAlign w:val="top"/>
          </w:tcPr>
          <w:p w14:paraId="2E19D42E">
            <w:pPr>
              <w:pStyle w:val="23"/>
              <w:spacing w:before="190" w:line="229" w:lineRule="auto"/>
              <w:ind w:left="164"/>
            </w:pPr>
            <w:r>
              <w:rPr>
                <w:b/>
                <w:bCs/>
                <w:spacing w:val="4"/>
              </w:rPr>
              <w:t>序号</w:t>
            </w:r>
          </w:p>
        </w:tc>
        <w:tc>
          <w:tcPr>
            <w:tcW w:w="2124" w:type="dxa"/>
            <w:vAlign w:val="top"/>
          </w:tcPr>
          <w:p w14:paraId="4B8D1E13">
            <w:pPr>
              <w:pStyle w:val="23"/>
              <w:spacing w:before="190" w:line="228" w:lineRule="auto"/>
              <w:ind w:left="670"/>
            </w:pPr>
            <w:r>
              <w:rPr>
                <w:b/>
                <w:bCs/>
                <w:spacing w:val="-15"/>
              </w:rPr>
              <w:t>内</w:t>
            </w:r>
            <w:r>
              <w:rPr>
                <w:spacing w:val="8"/>
              </w:rPr>
              <w:t xml:space="preserve">    </w:t>
            </w:r>
            <w:r>
              <w:rPr>
                <w:b/>
                <w:bCs/>
                <w:spacing w:val="-15"/>
              </w:rPr>
              <w:t>容</w:t>
            </w:r>
          </w:p>
        </w:tc>
        <w:tc>
          <w:tcPr>
            <w:tcW w:w="6975" w:type="dxa"/>
            <w:vAlign w:val="top"/>
          </w:tcPr>
          <w:p w14:paraId="41259DCE">
            <w:pPr>
              <w:pStyle w:val="23"/>
              <w:spacing w:before="190" w:line="228" w:lineRule="auto"/>
              <w:ind w:left="2966"/>
            </w:pPr>
            <w:r>
              <w:rPr>
                <w:b/>
                <w:bCs/>
                <w:spacing w:val="6"/>
              </w:rPr>
              <w:t>说明与要求</w:t>
            </w:r>
          </w:p>
        </w:tc>
      </w:tr>
      <w:tr w14:paraId="4B2B6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0" w:hRule="atLeast"/>
        </w:trPr>
        <w:tc>
          <w:tcPr>
            <w:tcW w:w="742" w:type="dxa"/>
            <w:vAlign w:val="top"/>
          </w:tcPr>
          <w:p w14:paraId="79865C5E">
            <w:pPr>
              <w:spacing w:line="251" w:lineRule="auto"/>
              <w:rPr>
                <w:rFonts w:ascii="Arial"/>
                <w:sz w:val="21"/>
              </w:rPr>
            </w:pPr>
          </w:p>
          <w:p w14:paraId="6ABF8368">
            <w:pPr>
              <w:spacing w:line="251" w:lineRule="auto"/>
              <w:rPr>
                <w:rFonts w:ascii="Arial"/>
                <w:sz w:val="21"/>
              </w:rPr>
            </w:pPr>
          </w:p>
          <w:p w14:paraId="403DB921">
            <w:pPr>
              <w:spacing w:line="251" w:lineRule="auto"/>
              <w:rPr>
                <w:rFonts w:ascii="Arial"/>
                <w:sz w:val="21"/>
              </w:rPr>
            </w:pPr>
          </w:p>
          <w:p w14:paraId="2CAE9842">
            <w:pPr>
              <w:spacing w:line="251" w:lineRule="auto"/>
              <w:rPr>
                <w:rFonts w:ascii="Arial"/>
                <w:sz w:val="21"/>
              </w:rPr>
            </w:pPr>
          </w:p>
          <w:p w14:paraId="2F705BD6">
            <w:pPr>
              <w:spacing w:line="251" w:lineRule="auto"/>
              <w:rPr>
                <w:rFonts w:ascii="Arial"/>
                <w:sz w:val="21"/>
              </w:rPr>
            </w:pPr>
          </w:p>
          <w:p w14:paraId="27F79993">
            <w:pPr>
              <w:spacing w:line="251" w:lineRule="auto"/>
              <w:rPr>
                <w:rFonts w:ascii="Arial"/>
                <w:sz w:val="21"/>
              </w:rPr>
            </w:pPr>
          </w:p>
          <w:p w14:paraId="650CB7AA">
            <w:pPr>
              <w:spacing w:line="251" w:lineRule="auto"/>
              <w:rPr>
                <w:rFonts w:ascii="Arial"/>
                <w:sz w:val="21"/>
              </w:rPr>
            </w:pPr>
          </w:p>
          <w:p w14:paraId="707582C0">
            <w:pPr>
              <w:spacing w:line="251" w:lineRule="auto"/>
              <w:rPr>
                <w:rFonts w:ascii="Arial"/>
                <w:sz w:val="21"/>
              </w:rPr>
            </w:pPr>
          </w:p>
          <w:p w14:paraId="501E48EE">
            <w:pPr>
              <w:spacing w:line="251" w:lineRule="auto"/>
              <w:rPr>
                <w:rFonts w:ascii="Arial"/>
                <w:sz w:val="21"/>
              </w:rPr>
            </w:pPr>
          </w:p>
          <w:p w14:paraId="2DC34EB8">
            <w:pPr>
              <w:spacing w:line="251" w:lineRule="auto"/>
              <w:rPr>
                <w:rFonts w:ascii="Arial"/>
                <w:sz w:val="21"/>
              </w:rPr>
            </w:pPr>
          </w:p>
          <w:p w14:paraId="6021A860">
            <w:pPr>
              <w:pStyle w:val="23"/>
              <w:spacing w:before="65" w:line="269" w:lineRule="exact"/>
              <w:ind w:left="273"/>
            </w:pPr>
            <w:r>
              <w:rPr>
                <w:spacing w:val="-1"/>
                <w:position w:val="1"/>
              </w:rPr>
              <w:t>28</w:t>
            </w:r>
          </w:p>
        </w:tc>
        <w:tc>
          <w:tcPr>
            <w:tcW w:w="2124" w:type="dxa"/>
            <w:vAlign w:val="top"/>
          </w:tcPr>
          <w:p w14:paraId="7F5BADB5">
            <w:pPr>
              <w:spacing w:line="263" w:lineRule="auto"/>
              <w:rPr>
                <w:rFonts w:ascii="Arial"/>
                <w:sz w:val="21"/>
              </w:rPr>
            </w:pPr>
          </w:p>
          <w:p w14:paraId="3FA0B100">
            <w:pPr>
              <w:spacing w:line="263" w:lineRule="auto"/>
              <w:rPr>
                <w:rFonts w:ascii="Arial"/>
                <w:sz w:val="21"/>
              </w:rPr>
            </w:pPr>
          </w:p>
          <w:p w14:paraId="64555C53">
            <w:pPr>
              <w:spacing w:line="263" w:lineRule="auto"/>
              <w:rPr>
                <w:rFonts w:ascii="Arial"/>
                <w:sz w:val="21"/>
              </w:rPr>
            </w:pPr>
          </w:p>
          <w:p w14:paraId="0169050A">
            <w:pPr>
              <w:spacing w:line="263" w:lineRule="auto"/>
              <w:rPr>
                <w:rFonts w:ascii="Arial"/>
                <w:sz w:val="21"/>
              </w:rPr>
            </w:pPr>
          </w:p>
          <w:p w14:paraId="5BEAF48F">
            <w:pPr>
              <w:spacing w:line="263" w:lineRule="auto"/>
              <w:rPr>
                <w:rFonts w:ascii="Arial"/>
                <w:sz w:val="21"/>
              </w:rPr>
            </w:pPr>
          </w:p>
          <w:p w14:paraId="71330F49">
            <w:pPr>
              <w:spacing w:line="263" w:lineRule="auto"/>
              <w:rPr>
                <w:rFonts w:ascii="Arial"/>
                <w:sz w:val="21"/>
              </w:rPr>
            </w:pPr>
          </w:p>
          <w:p w14:paraId="43684C81">
            <w:pPr>
              <w:spacing w:line="263" w:lineRule="auto"/>
              <w:rPr>
                <w:rFonts w:ascii="Arial"/>
                <w:sz w:val="21"/>
              </w:rPr>
            </w:pPr>
          </w:p>
          <w:p w14:paraId="7C738426">
            <w:pPr>
              <w:spacing w:line="263" w:lineRule="auto"/>
              <w:rPr>
                <w:rFonts w:ascii="Arial"/>
                <w:sz w:val="21"/>
              </w:rPr>
            </w:pPr>
          </w:p>
          <w:p w14:paraId="1C6D4344">
            <w:pPr>
              <w:pStyle w:val="23"/>
              <w:spacing w:before="65" w:line="378" w:lineRule="auto"/>
              <w:ind w:left="113" w:right="106" w:firstLine="23"/>
              <w:jc w:val="both"/>
            </w:pPr>
            <w:r>
              <w:rPr>
                <w:spacing w:val="8"/>
              </w:rPr>
              <w:t>电子投标文件制作相</w:t>
            </w:r>
            <w:r>
              <w:rPr>
                <w:spacing w:val="11"/>
              </w:rPr>
              <w:t>关规定（适用于电子</w:t>
            </w:r>
            <w:r>
              <w:rPr>
                <w:spacing w:val="4"/>
              </w:rPr>
              <w:t>招投标）</w:t>
            </w:r>
          </w:p>
        </w:tc>
        <w:tc>
          <w:tcPr>
            <w:tcW w:w="6975" w:type="dxa"/>
            <w:vAlign w:val="top"/>
          </w:tcPr>
          <w:p w14:paraId="379F2145">
            <w:pPr>
              <w:pStyle w:val="23"/>
              <w:spacing w:before="140" w:line="228" w:lineRule="auto"/>
              <w:ind w:left="128"/>
            </w:pPr>
            <w:r>
              <w:rPr>
                <w:spacing w:val="8"/>
              </w:rPr>
              <w:t>1、电子招标投标数据电文形式与纸质形式具有同等法律效力。</w:t>
            </w:r>
          </w:p>
          <w:p w14:paraId="2DC2EAF7">
            <w:pPr>
              <w:pStyle w:val="23"/>
              <w:spacing w:before="161" w:line="227" w:lineRule="auto"/>
              <w:ind w:left="115"/>
            </w:pPr>
            <w:r>
              <w:rPr>
                <w:spacing w:val="7"/>
              </w:rPr>
              <w:t>2、本项目实行电子招投标，</w:t>
            </w:r>
            <w:r>
              <w:rPr>
                <w:spacing w:val="-44"/>
              </w:rPr>
              <w:t xml:space="preserve"> </w:t>
            </w:r>
            <w:r>
              <w:rPr>
                <w:spacing w:val="7"/>
              </w:rPr>
              <w:t>电子投标文件将采用</w:t>
            </w:r>
            <w:r>
              <w:t>CA</w:t>
            </w:r>
            <w:r>
              <w:rPr>
                <w:spacing w:val="7"/>
              </w:rPr>
              <w:t>加密。</w:t>
            </w:r>
          </w:p>
          <w:p w14:paraId="5DF3D5F5">
            <w:pPr>
              <w:pStyle w:val="23"/>
              <w:spacing w:before="163" w:line="377" w:lineRule="auto"/>
              <w:ind w:left="115" w:right="38" w:firstLine="1"/>
            </w:pPr>
            <w:r>
              <w:rPr>
                <w:spacing w:val="8"/>
              </w:rPr>
              <w:t>3、</w:t>
            </w:r>
            <w:r>
              <w:rPr>
                <w:spacing w:val="-59"/>
              </w:rPr>
              <w:t xml:space="preserve"> </w:t>
            </w:r>
            <w:r>
              <w:rPr>
                <w:spacing w:val="8"/>
              </w:rPr>
              <w:t>电子版招标文件的发放。</w:t>
            </w:r>
            <w:r>
              <w:rPr>
                <w:spacing w:val="-60"/>
              </w:rPr>
              <w:t xml:space="preserve"> </w:t>
            </w:r>
            <w:r>
              <w:rPr>
                <w:spacing w:val="8"/>
              </w:rPr>
              <w:t>电子版招标文件直接在</w:t>
            </w:r>
            <w:r>
              <w:rPr>
                <w:spacing w:val="8"/>
                <w:u w:val="single" w:color="auto"/>
              </w:rPr>
              <w:t>舞钢市政府采购</w:t>
            </w:r>
            <w:r>
              <w:rPr>
                <w:spacing w:val="7"/>
                <w:u w:val="single" w:color="auto"/>
              </w:rPr>
              <w:t>/工程</w:t>
            </w:r>
            <w:r>
              <w:rPr>
                <w:spacing w:val="6"/>
                <w:u w:val="single" w:color="auto"/>
              </w:rPr>
              <w:t>建设电子交易系统</w:t>
            </w:r>
            <w:r>
              <w:rPr>
                <w:spacing w:val="6"/>
              </w:rPr>
              <w:t>上下载。招标文件内容含招标文件（包括工程量清单）、</w:t>
            </w:r>
            <w:r>
              <w:rPr>
                <w:spacing w:val="9"/>
              </w:rPr>
              <w:t>工程图纸及其他有关资料、投标工具安装程序、操作手册、注意事项。</w:t>
            </w:r>
          </w:p>
          <w:p w14:paraId="645FED7A">
            <w:pPr>
              <w:pStyle w:val="23"/>
              <w:spacing w:line="227" w:lineRule="auto"/>
              <w:ind w:left="111"/>
            </w:pPr>
            <w:r>
              <w:rPr>
                <w:spacing w:val="8"/>
              </w:rPr>
              <w:t>4、电子投标文件的制作：</w:t>
            </w:r>
          </w:p>
          <w:p w14:paraId="51397831">
            <w:pPr>
              <w:pStyle w:val="23"/>
              <w:spacing w:before="164" w:line="377" w:lineRule="auto"/>
              <w:ind w:left="112" w:right="109" w:firstLine="420"/>
            </w:pPr>
            <w:r>
              <w:rPr>
                <w:spacing w:val="9"/>
              </w:rPr>
              <w:t>本项目实行电子招投标，即全部投标文件均采取电子化编制和电子评</w:t>
            </w:r>
            <w:r>
              <w:rPr>
                <w:spacing w:val="10"/>
              </w:rPr>
              <w:t>标。供应商应将编制完成后的全部投标文件导入投标工具（若含技术标、</w:t>
            </w:r>
            <w:r>
              <w:rPr>
                <w:spacing w:val="9"/>
              </w:rPr>
              <w:t>资信标的也应编制完成后导入投标工具</w:t>
            </w:r>
            <w:r>
              <w:rPr>
                <w:spacing w:val="19"/>
              </w:rPr>
              <w:t>），</w:t>
            </w:r>
            <w:r>
              <w:rPr>
                <w:spacing w:val="9"/>
              </w:rPr>
              <w:t>检查并填写好相应信息，并且</w:t>
            </w:r>
            <w:r>
              <w:rPr>
                <w:spacing w:val="7"/>
              </w:rPr>
              <w:t>用</w:t>
            </w:r>
            <w:r>
              <w:rPr>
                <w:spacing w:val="-33"/>
              </w:rPr>
              <w:t xml:space="preserve"> </w:t>
            </w:r>
            <w:r>
              <w:t>CA</w:t>
            </w:r>
            <w:r>
              <w:rPr>
                <w:spacing w:val="-37"/>
              </w:rPr>
              <w:t xml:space="preserve"> </w:t>
            </w:r>
            <w:r>
              <w:rPr>
                <w:spacing w:val="7"/>
              </w:rPr>
              <w:t>锁对招标文件要求进行电子签章的相应报表进行电子签章。检查无问</w:t>
            </w:r>
            <w:r>
              <w:rPr>
                <w:spacing w:val="9"/>
              </w:rPr>
              <w:t>题后生成“投标文件</w:t>
            </w:r>
            <w:r>
              <w:rPr>
                <w:spacing w:val="-70"/>
              </w:rPr>
              <w:t xml:space="preserve"> </w:t>
            </w:r>
            <w:r>
              <w:rPr>
                <w:spacing w:val="9"/>
              </w:rPr>
              <w:t>”，然后按招标文件要求在投</w:t>
            </w:r>
            <w:r>
              <w:rPr>
                <w:spacing w:val="8"/>
              </w:rPr>
              <w:t>标工具中打印；最后将</w:t>
            </w:r>
            <w:r>
              <w:rPr>
                <w:spacing w:val="10"/>
              </w:rPr>
              <w:t>该版本投标工具生成的加密投标文件上传到电子交易</w:t>
            </w:r>
            <w:r>
              <w:rPr>
                <w:spacing w:val="9"/>
              </w:rPr>
              <w:t>平台，供应商另外可</w:t>
            </w:r>
            <w:r>
              <w:rPr>
                <w:spacing w:val="7"/>
              </w:rPr>
              <w:t>拷贝一份到</w:t>
            </w:r>
            <w:r>
              <w:rPr>
                <w:spacing w:val="-41"/>
              </w:rPr>
              <w:t xml:space="preserve"> </w:t>
            </w:r>
            <w:r>
              <w:rPr>
                <w:spacing w:val="7"/>
              </w:rPr>
              <w:t>U</w:t>
            </w:r>
            <w:r>
              <w:rPr>
                <w:spacing w:val="-38"/>
              </w:rPr>
              <w:t xml:space="preserve"> </w:t>
            </w:r>
            <w:r>
              <w:rPr>
                <w:spacing w:val="7"/>
              </w:rPr>
              <w:t>盘或者光盘备份。</w:t>
            </w:r>
          </w:p>
        </w:tc>
      </w:tr>
      <w:tr w14:paraId="05D9F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 w:hRule="atLeast"/>
        </w:trPr>
        <w:tc>
          <w:tcPr>
            <w:tcW w:w="742" w:type="dxa"/>
            <w:vAlign w:val="top"/>
          </w:tcPr>
          <w:p w14:paraId="5C4CFA2A">
            <w:pPr>
              <w:spacing w:line="277" w:lineRule="auto"/>
              <w:rPr>
                <w:rFonts w:ascii="Arial"/>
                <w:sz w:val="21"/>
              </w:rPr>
            </w:pPr>
          </w:p>
          <w:p w14:paraId="0329EDED">
            <w:pPr>
              <w:pStyle w:val="23"/>
              <w:spacing w:before="65" w:line="269" w:lineRule="exact"/>
              <w:ind w:left="273"/>
            </w:pPr>
            <w:r>
              <w:rPr>
                <w:spacing w:val="-1"/>
                <w:position w:val="1"/>
              </w:rPr>
              <w:t>29</w:t>
            </w:r>
          </w:p>
        </w:tc>
        <w:tc>
          <w:tcPr>
            <w:tcW w:w="2124" w:type="dxa"/>
            <w:vAlign w:val="top"/>
          </w:tcPr>
          <w:p w14:paraId="20659212">
            <w:pPr>
              <w:pStyle w:val="23"/>
              <w:spacing w:before="139" w:line="379" w:lineRule="auto"/>
              <w:ind w:left="749" w:right="118" w:hanging="621"/>
            </w:pPr>
            <w:r>
              <w:rPr>
                <w:spacing w:val="7"/>
              </w:rPr>
              <w:t>资格审查、评标标准及方法</w:t>
            </w:r>
          </w:p>
        </w:tc>
        <w:tc>
          <w:tcPr>
            <w:tcW w:w="6975" w:type="dxa"/>
            <w:vAlign w:val="top"/>
          </w:tcPr>
          <w:p w14:paraId="2A48193F">
            <w:pPr>
              <w:spacing w:line="277" w:lineRule="auto"/>
              <w:rPr>
                <w:rFonts w:ascii="Arial"/>
                <w:sz w:val="21"/>
              </w:rPr>
            </w:pPr>
          </w:p>
          <w:p w14:paraId="69992ECA">
            <w:pPr>
              <w:pStyle w:val="23"/>
              <w:spacing w:before="65" w:line="228" w:lineRule="auto"/>
              <w:ind w:left="115"/>
            </w:pPr>
            <w:r>
              <w:rPr>
                <w:spacing w:val="12"/>
              </w:rPr>
              <w:t>综合评分法，详见“资格审查、评标办法和标准</w:t>
            </w:r>
            <w:r>
              <w:rPr>
                <w:spacing w:val="-56"/>
              </w:rPr>
              <w:t xml:space="preserve"> </w:t>
            </w:r>
            <w:r>
              <w:rPr>
                <w:spacing w:val="12"/>
              </w:rPr>
              <w:t>”</w:t>
            </w:r>
          </w:p>
        </w:tc>
      </w:tr>
      <w:tr w14:paraId="1D706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2" w:hRule="atLeast"/>
        </w:trPr>
        <w:tc>
          <w:tcPr>
            <w:tcW w:w="742" w:type="dxa"/>
            <w:vAlign w:val="top"/>
          </w:tcPr>
          <w:p w14:paraId="1145C43C">
            <w:pPr>
              <w:spacing w:line="295" w:lineRule="auto"/>
              <w:rPr>
                <w:rFonts w:ascii="Arial"/>
                <w:sz w:val="21"/>
              </w:rPr>
            </w:pPr>
          </w:p>
          <w:p w14:paraId="71A36EF5">
            <w:pPr>
              <w:spacing w:line="296" w:lineRule="auto"/>
              <w:rPr>
                <w:rFonts w:ascii="Arial"/>
                <w:sz w:val="21"/>
              </w:rPr>
            </w:pPr>
          </w:p>
          <w:p w14:paraId="2F1497B7">
            <w:pPr>
              <w:spacing w:line="296" w:lineRule="auto"/>
              <w:rPr>
                <w:rFonts w:ascii="Arial"/>
                <w:sz w:val="21"/>
              </w:rPr>
            </w:pPr>
          </w:p>
          <w:p w14:paraId="3AE0F5ED">
            <w:pPr>
              <w:pStyle w:val="23"/>
              <w:spacing w:before="65" w:line="269" w:lineRule="exact"/>
              <w:ind w:left="275"/>
            </w:pPr>
            <w:r>
              <w:rPr>
                <w:spacing w:val="-2"/>
                <w:position w:val="1"/>
              </w:rPr>
              <w:t>30</w:t>
            </w:r>
          </w:p>
        </w:tc>
        <w:tc>
          <w:tcPr>
            <w:tcW w:w="2124" w:type="dxa"/>
            <w:vAlign w:val="top"/>
          </w:tcPr>
          <w:p w14:paraId="29D037D6">
            <w:pPr>
              <w:spacing w:line="295" w:lineRule="auto"/>
              <w:rPr>
                <w:rFonts w:ascii="Arial"/>
                <w:sz w:val="21"/>
              </w:rPr>
            </w:pPr>
          </w:p>
          <w:p w14:paraId="40479CD8">
            <w:pPr>
              <w:spacing w:line="296" w:lineRule="auto"/>
              <w:rPr>
                <w:rFonts w:ascii="Arial"/>
                <w:sz w:val="21"/>
              </w:rPr>
            </w:pPr>
          </w:p>
          <w:p w14:paraId="136487B8">
            <w:pPr>
              <w:spacing w:line="296" w:lineRule="auto"/>
              <w:rPr>
                <w:rFonts w:ascii="Arial"/>
                <w:sz w:val="21"/>
              </w:rPr>
            </w:pPr>
          </w:p>
          <w:p w14:paraId="477B7635">
            <w:pPr>
              <w:pStyle w:val="23"/>
              <w:spacing w:before="65" w:line="227" w:lineRule="auto"/>
              <w:ind w:left="224"/>
            </w:pPr>
            <w:r>
              <w:rPr>
                <w:spacing w:val="8"/>
              </w:rPr>
              <w:t>评标委员会的组建</w:t>
            </w:r>
          </w:p>
        </w:tc>
        <w:tc>
          <w:tcPr>
            <w:tcW w:w="6975" w:type="dxa"/>
            <w:vAlign w:val="top"/>
          </w:tcPr>
          <w:p w14:paraId="5380A892">
            <w:pPr>
              <w:pStyle w:val="23"/>
              <w:spacing w:before="141" w:line="377" w:lineRule="auto"/>
              <w:ind w:left="112" w:right="160" w:hanging="1"/>
            </w:pPr>
            <w:r>
              <w:rPr>
                <w:spacing w:val="9"/>
              </w:rPr>
              <w:t>评标委员会构成：5</w:t>
            </w:r>
            <w:r>
              <w:rPr>
                <w:spacing w:val="-36"/>
              </w:rPr>
              <w:t xml:space="preserve"> </w:t>
            </w:r>
            <w:r>
              <w:rPr>
                <w:spacing w:val="9"/>
              </w:rPr>
              <w:t>人以上的单数，</w:t>
            </w:r>
            <w:r>
              <w:rPr>
                <w:spacing w:val="-56"/>
              </w:rPr>
              <w:t xml:space="preserve"> </w:t>
            </w:r>
            <w:r>
              <w:rPr>
                <w:spacing w:val="9"/>
              </w:rPr>
              <w:t>由采购人代表和有关评审专家组成，</w:t>
            </w:r>
            <w:r>
              <w:rPr>
                <w:spacing w:val="7"/>
              </w:rPr>
              <w:t>其中评审专家的人数不得少于成员总数的</w:t>
            </w:r>
            <w:r>
              <w:rPr>
                <w:spacing w:val="-16"/>
              </w:rPr>
              <w:t xml:space="preserve"> </w:t>
            </w:r>
            <w:r>
              <w:rPr>
                <w:spacing w:val="7"/>
              </w:rPr>
              <w:t>2/3。</w:t>
            </w:r>
          </w:p>
          <w:p w14:paraId="607AC47D">
            <w:pPr>
              <w:pStyle w:val="23"/>
              <w:spacing w:line="226" w:lineRule="auto"/>
              <w:ind w:left="111"/>
            </w:pPr>
            <w:r>
              <w:rPr>
                <w:spacing w:val="9"/>
              </w:rPr>
              <w:t>评标专家确定方式：从相关专家库中随机抽取。</w:t>
            </w:r>
          </w:p>
          <w:p w14:paraId="0E2CF426">
            <w:pPr>
              <w:pStyle w:val="23"/>
              <w:spacing w:before="162" w:line="380" w:lineRule="auto"/>
              <w:ind w:left="137" w:right="109" w:hanging="23"/>
            </w:pPr>
            <w:r>
              <w:rPr>
                <w:spacing w:val="11"/>
              </w:rPr>
              <w:t>上述规定为一组评标专家组成方式，根据项目标段数量和</w:t>
            </w:r>
            <w:r>
              <w:rPr>
                <w:spacing w:val="10"/>
              </w:rPr>
              <w:t>评标工作量，可</w:t>
            </w:r>
            <w:r>
              <w:rPr>
                <w:spacing w:val="8"/>
              </w:rPr>
              <w:t>由多组专家完成评审，但一个标段只能由一组专家评审。</w:t>
            </w:r>
          </w:p>
        </w:tc>
      </w:tr>
      <w:tr w14:paraId="759DC5DD">
        <w:tblPrEx>
          <w:tblCellMar>
            <w:top w:w="0" w:type="dxa"/>
            <w:left w:w="0" w:type="dxa"/>
            <w:bottom w:w="0" w:type="dxa"/>
            <w:right w:w="0" w:type="dxa"/>
          </w:tblCellMar>
        </w:tblPrEx>
        <w:trPr>
          <w:trHeight w:val="1038" w:hRule="atLeast"/>
        </w:trPr>
        <w:tc>
          <w:tcPr>
            <w:tcW w:w="742" w:type="dxa"/>
            <w:vAlign w:val="top"/>
          </w:tcPr>
          <w:p w14:paraId="1940ECD5">
            <w:pPr>
              <w:spacing w:line="280" w:lineRule="auto"/>
              <w:rPr>
                <w:rFonts w:ascii="Arial"/>
                <w:sz w:val="21"/>
              </w:rPr>
            </w:pPr>
          </w:p>
          <w:p w14:paraId="0B3A2DE1">
            <w:pPr>
              <w:pStyle w:val="23"/>
              <w:spacing w:before="65" w:line="269" w:lineRule="exact"/>
              <w:ind w:left="275"/>
            </w:pPr>
            <w:r>
              <w:rPr>
                <w:spacing w:val="-2"/>
                <w:position w:val="1"/>
              </w:rPr>
              <w:t>31</w:t>
            </w:r>
          </w:p>
        </w:tc>
        <w:tc>
          <w:tcPr>
            <w:tcW w:w="2124" w:type="dxa"/>
            <w:vAlign w:val="top"/>
          </w:tcPr>
          <w:p w14:paraId="05D47F10">
            <w:pPr>
              <w:pStyle w:val="23"/>
              <w:spacing w:before="144" w:line="378" w:lineRule="auto"/>
              <w:ind w:left="650" w:right="118" w:hanging="527"/>
            </w:pPr>
            <w:r>
              <w:rPr>
                <w:spacing w:val="8"/>
              </w:rPr>
              <w:t>是否授权评标委会确</w:t>
            </w:r>
            <w:r>
              <w:rPr>
                <w:spacing w:val="6"/>
              </w:rPr>
              <w:t>定中标人</w:t>
            </w:r>
          </w:p>
        </w:tc>
        <w:tc>
          <w:tcPr>
            <w:tcW w:w="6975" w:type="dxa"/>
            <w:vAlign w:val="top"/>
          </w:tcPr>
          <w:p w14:paraId="261BCA8A">
            <w:pPr>
              <w:spacing w:line="280" w:lineRule="auto"/>
              <w:rPr>
                <w:rFonts w:ascii="Arial"/>
                <w:sz w:val="21"/>
              </w:rPr>
            </w:pPr>
          </w:p>
          <w:p w14:paraId="459C15F8">
            <w:pPr>
              <w:pStyle w:val="23"/>
              <w:spacing w:before="65" w:line="227" w:lineRule="auto"/>
              <w:ind w:left="119"/>
            </w:pPr>
            <w:r>
              <w:rPr>
                <w:spacing w:val="8"/>
              </w:rPr>
              <w:t>否，评标委员会按照得分由高到低的顺序推荐前</w:t>
            </w:r>
            <w:r>
              <w:rPr>
                <w:spacing w:val="-32"/>
              </w:rPr>
              <w:t xml:space="preserve"> </w:t>
            </w:r>
            <w:r>
              <w:rPr>
                <w:spacing w:val="8"/>
              </w:rPr>
              <w:t>3</w:t>
            </w:r>
            <w:r>
              <w:rPr>
                <w:spacing w:val="-35"/>
              </w:rPr>
              <w:t xml:space="preserve"> </w:t>
            </w:r>
            <w:r>
              <w:rPr>
                <w:spacing w:val="8"/>
              </w:rPr>
              <w:t>名为中标候选人。</w:t>
            </w:r>
          </w:p>
        </w:tc>
      </w:tr>
      <w:tr w14:paraId="7AC7A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742" w:type="dxa"/>
            <w:vAlign w:val="top"/>
          </w:tcPr>
          <w:p w14:paraId="45DA6B39">
            <w:pPr>
              <w:spacing w:line="259" w:lineRule="auto"/>
              <w:rPr>
                <w:rFonts w:ascii="Arial"/>
                <w:sz w:val="21"/>
              </w:rPr>
            </w:pPr>
          </w:p>
          <w:p w14:paraId="26645D34">
            <w:pPr>
              <w:pStyle w:val="23"/>
              <w:spacing w:before="65" w:line="268" w:lineRule="exact"/>
              <w:ind w:left="275"/>
            </w:pPr>
            <w:r>
              <w:rPr>
                <w:spacing w:val="-2"/>
                <w:position w:val="1"/>
              </w:rPr>
              <w:t>32</w:t>
            </w:r>
          </w:p>
        </w:tc>
        <w:tc>
          <w:tcPr>
            <w:tcW w:w="2124" w:type="dxa"/>
            <w:vAlign w:val="top"/>
          </w:tcPr>
          <w:p w14:paraId="5D72B0E5">
            <w:pPr>
              <w:spacing w:line="259" w:lineRule="auto"/>
              <w:rPr>
                <w:rFonts w:ascii="Arial"/>
                <w:sz w:val="21"/>
              </w:rPr>
            </w:pPr>
          </w:p>
          <w:p w14:paraId="0155456D">
            <w:pPr>
              <w:pStyle w:val="23"/>
              <w:spacing w:before="65" w:line="226" w:lineRule="auto"/>
              <w:ind w:left="436"/>
            </w:pPr>
            <w:r>
              <w:rPr>
                <w:b/>
                <w:bCs/>
                <w:spacing w:val="6"/>
              </w:rPr>
              <w:t>最高投标限价</w:t>
            </w:r>
          </w:p>
        </w:tc>
        <w:tc>
          <w:tcPr>
            <w:tcW w:w="6975" w:type="dxa"/>
            <w:vAlign w:val="top"/>
          </w:tcPr>
          <w:p w14:paraId="4DE02711">
            <w:pPr>
              <w:pStyle w:val="23"/>
              <w:spacing w:before="144" w:line="226" w:lineRule="auto"/>
              <w:ind w:left="115"/>
            </w:pPr>
            <w:r>
              <w:rPr>
                <w:b/>
                <w:bCs/>
                <w:spacing w:val="4"/>
              </w:rPr>
              <w:t>最高投标限价：</w:t>
            </w:r>
            <w:r>
              <w:rPr>
                <w:rFonts w:hint="eastAsia"/>
                <w:b/>
                <w:bCs/>
                <w:spacing w:val="4"/>
                <w:lang w:val="en-US" w:eastAsia="zh-CN"/>
              </w:rPr>
              <w:t>3808750.00</w:t>
            </w:r>
            <w:r>
              <w:rPr>
                <w:b/>
                <w:bCs/>
                <w:spacing w:val="4"/>
              </w:rPr>
              <w:t>元</w:t>
            </w:r>
          </w:p>
          <w:p w14:paraId="3384F529">
            <w:pPr>
              <w:pStyle w:val="23"/>
              <w:spacing w:before="163" w:line="226" w:lineRule="auto"/>
              <w:ind w:left="112"/>
            </w:pPr>
            <w:r>
              <w:rPr>
                <w:b/>
                <w:bCs/>
                <w:spacing w:val="8"/>
              </w:rPr>
              <w:t>供应商投标报价超出上述最高投标限价的按无</w:t>
            </w:r>
            <w:r>
              <w:rPr>
                <w:b/>
                <w:bCs/>
                <w:spacing w:val="7"/>
              </w:rPr>
              <w:t>效标处理。</w:t>
            </w:r>
          </w:p>
        </w:tc>
      </w:tr>
      <w:tr w14:paraId="23F4B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1" w:hRule="atLeast"/>
        </w:trPr>
        <w:tc>
          <w:tcPr>
            <w:tcW w:w="742" w:type="dxa"/>
            <w:vAlign w:val="top"/>
          </w:tcPr>
          <w:p w14:paraId="48824E59">
            <w:pPr>
              <w:spacing w:line="341" w:lineRule="auto"/>
              <w:rPr>
                <w:rFonts w:ascii="Arial"/>
                <w:sz w:val="21"/>
              </w:rPr>
            </w:pPr>
          </w:p>
          <w:p w14:paraId="553845A8">
            <w:pPr>
              <w:spacing w:line="341" w:lineRule="auto"/>
              <w:rPr>
                <w:rFonts w:ascii="Arial"/>
                <w:sz w:val="21"/>
              </w:rPr>
            </w:pPr>
          </w:p>
          <w:p w14:paraId="01817C7E">
            <w:pPr>
              <w:pStyle w:val="23"/>
              <w:spacing w:before="65" w:line="268" w:lineRule="exact"/>
              <w:ind w:left="275"/>
            </w:pPr>
            <w:r>
              <w:rPr>
                <w:spacing w:val="-2"/>
                <w:position w:val="1"/>
              </w:rPr>
              <w:t>33</w:t>
            </w:r>
          </w:p>
        </w:tc>
        <w:tc>
          <w:tcPr>
            <w:tcW w:w="2124" w:type="dxa"/>
            <w:vAlign w:val="top"/>
          </w:tcPr>
          <w:p w14:paraId="79F1D50F">
            <w:pPr>
              <w:spacing w:line="340" w:lineRule="auto"/>
              <w:rPr>
                <w:rFonts w:ascii="Arial"/>
                <w:sz w:val="21"/>
              </w:rPr>
            </w:pPr>
          </w:p>
          <w:p w14:paraId="577DF170">
            <w:pPr>
              <w:spacing w:line="341" w:lineRule="auto"/>
              <w:rPr>
                <w:rFonts w:ascii="Arial"/>
                <w:sz w:val="21"/>
              </w:rPr>
            </w:pPr>
          </w:p>
          <w:p w14:paraId="02B51BAB">
            <w:pPr>
              <w:pStyle w:val="23"/>
              <w:spacing w:before="65" w:line="228" w:lineRule="auto"/>
              <w:ind w:left="538"/>
            </w:pPr>
            <w:r>
              <w:rPr>
                <w:spacing w:val="8"/>
              </w:rPr>
              <w:t>代理服务费</w:t>
            </w:r>
          </w:p>
        </w:tc>
        <w:tc>
          <w:tcPr>
            <w:tcW w:w="6975" w:type="dxa"/>
            <w:vAlign w:val="top"/>
          </w:tcPr>
          <w:p w14:paraId="2355D1D1">
            <w:pPr>
              <w:spacing w:line="460" w:lineRule="exact"/>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en-US" w:bidi="ar-SA"/>
              </w:rPr>
              <w:t>乙方向中标或成交供应商收取服务费，参考发改办【2015】299号文件及豫招协【2023】002号文件的规定，项目类型为“</w:t>
            </w:r>
            <w:r>
              <w:rPr>
                <w:rFonts w:hint="eastAsia" w:ascii="宋体" w:hAnsi="宋体" w:eastAsia="宋体" w:cs="宋体"/>
                <w:snapToGrid w:val="0"/>
                <w:color w:val="000000"/>
                <w:spacing w:val="8"/>
                <w:kern w:val="0"/>
                <w:sz w:val="20"/>
                <w:szCs w:val="20"/>
                <w:lang w:val="en-US" w:eastAsia="zh-CN" w:bidi="ar-SA"/>
              </w:rPr>
              <w:t>服务</w:t>
            </w:r>
            <w:r>
              <w:rPr>
                <w:rFonts w:hint="eastAsia" w:ascii="宋体" w:hAnsi="宋体" w:eastAsia="宋体" w:cs="宋体"/>
                <w:snapToGrid w:val="0"/>
                <w:color w:val="000000"/>
                <w:spacing w:val="8"/>
                <w:kern w:val="0"/>
                <w:sz w:val="20"/>
                <w:szCs w:val="20"/>
                <w:lang w:val="en-US" w:eastAsia="en-US" w:bidi="ar-SA"/>
              </w:rPr>
              <w:t>”</w:t>
            </w:r>
            <w:r>
              <w:rPr>
                <w:rFonts w:hint="eastAsia" w:ascii="宋体" w:hAnsi="宋体" w:eastAsia="宋体" w:cs="宋体"/>
                <w:snapToGrid w:val="0"/>
                <w:color w:val="000000"/>
                <w:spacing w:val="8"/>
                <w:kern w:val="0"/>
                <w:sz w:val="20"/>
                <w:szCs w:val="20"/>
                <w:lang w:val="en-US" w:eastAsia="zh-CN" w:bidi="ar-SA"/>
              </w:rPr>
              <w:t>，</w:t>
            </w:r>
            <w:r>
              <w:rPr>
                <w:rFonts w:hint="eastAsia" w:ascii="宋体" w:hAnsi="宋体" w:eastAsia="宋体" w:cs="宋体"/>
                <w:snapToGrid w:val="0"/>
                <w:color w:val="000000"/>
                <w:spacing w:val="8"/>
                <w:kern w:val="0"/>
                <w:sz w:val="20"/>
                <w:szCs w:val="20"/>
                <w:lang w:val="en-US" w:eastAsia="en-US" w:bidi="ar-SA"/>
              </w:rPr>
              <w:t>由中标人或成交供应商在领取成交通知书之前向招标代理机构全额交纳招标代理服务费。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6"/>
              <w:gridCol w:w="848"/>
              <w:gridCol w:w="1456"/>
            </w:tblGrid>
            <w:tr w14:paraId="31FC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0" w:type="auto"/>
                  <w:noWrap w:val="0"/>
                  <w:vAlign w:val="top"/>
                </w:tcPr>
                <w:p w14:paraId="52C1706F">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费率 项目</w:t>
                  </w:r>
                </w:p>
                <w:p w14:paraId="795AF44A">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类型预算金额（万元）</w:t>
                  </w:r>
                </w:p>
              </w:tc>
              <w:tc>
                <w:tcPr>
                  <w:tcW w:w="0" w:type="auto"/>
                  <w:noWrap w:val="0"/>
                  <w:vAlign w:val="top"/>
                </w:tcPr>
                <w:p w14:paraId="0CBAA3C8">
                  <w:pPr>
                    <w:widowControl w:val="0"/>
                    <w:spacing w:line="460" w:lineRule="exact"/>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工程</w:t>
                  </w:r>
                </w:p>
              </w:tc>
              <w:tc>
                <w:tcPr>
                  <w:tcW w:w="0" w:type="auto"/>
                  <w:noWrap w:val="0"/>
                  <w:vAlign w:val="top"/>
                </w:tcPr>
                <w:p w14:paraId="73F9D000">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货物、服务</w:t>
                  </w:r>
                </w:p>
              </w:tc>
            </w:tr>
            <w:tr w14:paraId="3AB2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0" w:type="auto"/>
                  <w:noWrap w:val="0"/>
                  <w:vAlign w:val="top"/>
                </w:tcPr>
                <w:p w14:paraId="6DEEFBF8">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100 万元以下（含 100 万元）</w:t>
                  </w:r>
                </w:p>
              </w:tc>
              <w:tc>
                <w:tcPr>
                  <w:tcW w:w="0" w:type="auto"/>
                  <w:noWrap w:val="0"/>
                  <w:vAlign w:val="top"/>
                </w:tcPr>
                <w:p w14:paraId="635EF17E">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1.2%</w:t>
                  </w:r>
                </w:p>
              </w:tc>
              <w:tc>
                <w:tcPr>
                  <w:tcW w:w="0" w:type="auto"/>
                  <w:noWrap w:val="0"/>
                  <w:vAlign w:val="top"/>
                </w:tcPr>
                <w:p w14:paraId="0C07812D">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1.7%</w:t>
                  </w:r>
                </w:p>
              </w:tc>
            </w:tr>
            <w:tr w14:paraId="6808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0" w:type="auto"/>
                  <w:noWrap w:val="0"/>
                  <w:vAlign w:val="top"/>
                </w:tcPr>
                <w:p w14:paraId="4A1FCC30">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 xml:space="preserve">100-500 万元（含 500 万元） </w:t>
                  </w:r>
                </w:p>
              </w:tc>
              <w:tc>
                <w:tcPr>
                  <w:tcW w:w="0" w:type="auto"/>
                  <w:noWrap w:val="0"/>
                  <w:vAlign w:val="top"/>
                </w:tcPr>
                <w:p w14:paraId="567A77FA">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1.0%</w:t>
                  </w:r>
                </w:p>
              </w:tc>
              <w:tc>
                <w:tcPr>
                  <w:tcW w:w="0" w:type="auto"/>
                  <w:noWrap w:val="0"/>
                  <w:vAlign w:val="top"/>
                </w:tcPr>
                <w:p w14:paraId="610D6EDA">
                  <w:pPr>
                    <w:widowControl w:val="0"/>
                    <w:spacing w:line="460" w:lineRule="exact"/>
                    <w:ind w:firstLine="200"/>
                    <w:rPr>
                      <w:rFonts w:hint="eastAsia"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zh-CN" w:bidi="ar-SA"/>
                    </w:rPr>
                    <w:t>1.2%</w:t>
                  </w:r>
                </w:p>
              </w:tc>
            </w:tr>
          </w:tbl>
          <w:p w14:paraId="46D21B6D">
            <w:pPr>
              <w:pStyle w:val="23"/>
              <w:spacing w:before="140" w:line="378" w:lineRule="auto"/>
              <w:ind w:right="109"/>
              <w:jc w:val="both"/>
            </w:pPr>
          </w:p>
        </w:tc>
      </w:tr>
      <w:tr w14:paraId="0153A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742" w:type="dxa"/>
            <w:vAlign w:val="top"/>
          </w:tcPr>
          <w:p w14:paraId="5B0EF762">
            <w:pPr>
              <w:spacing w:line="277" w:lineRule="auto"/>
              <w:rPr>
                <w:rFonts w:ascii="Arial"/>
                <w:sz w:val="21"/>
              </w:rPr>
            </w:pPr>
          </w:p>
          <w:p w14:paraId="0226DEB1">
            <w:pPr>
              <w:pStyle w:val="23"/>
              <w:spacing w:before="65" w:line="269" w:lineRule="exact"/>
              <w:ind w:left="275"/>
            </w:pPr>
            <w:r>
              <w:rPr>
                <w:spacing w:val="-2"/>
                <w:position w:val="1"/>
              </w:rPr>
              <w:t>34</w:t>
            </w:r>
          </w:p>
        </w:tc>
        <w:tc>
          <w:tcPr>
            <w:tcW w:w="2124" w:type="dxa"/>
            <w:vAlign w:val="top"/>
          </w:tcPr>
          <w:p w14:paraId="15C2DC8F">
            <w:pPr>
              <w:spacing w:line="278" w:lineRule="auto"/>
              <w:rPr>
                <w:rFonts w:ascii="Arial"/>
                <w:sz w:val="21"/>
              </w:rPr>
            </w:pPr>
          </w:p>
          <w:p w14:paraId="64C23613">
            <w:pPr>
              <w:pStyle w:val="23"/>
              <w:spacing w:before="65" w:line="228" w:lineRule="auto"/>
              <w:ind w:left="664"/>
            </w:pPr>
            <w:r>
              <w:rPr>
                <w:spacing w:val="2"/>
              </w:rPr>
              <w:t>中标公示</w:t>
            </w:r>
          </w:p>
        </w:tc>
        <w:tc>
          <w:tcPr>
            <w:tcW w:w="6975" w:type="dxa"/>
            <w:vAlign w:val="top"/>
          </w:tcPr>
          <w:p w14:paraId="4516E2E3">
            <w:pPr>
              <w:pStyle w:val="23"/>
              <w:spacing w:before="140" w:line="378" w:lineRule="auto"/>
              <w:ind w:left="114" w:right="109" w:hanging="3"/>
            </w:pPr>
            <w:r>
              <w:rPr>
                <w:spacing w:val="11"/>
              </w:rPr>
              <w:t>采购人将中标人的情况在本项目招标公告发布的同一媒介予以</w:t>
            </w:r>
            <w:r>
              <w:rPr>
                <w:spacing w:val="10"/>
              </w:rPr>
              <w:t>公告，公告</w:t>
            </w:r>
            <w:r>
              <w:rPr>
                <w:spacing w:val="4"/>
              </w:rPr>
              <w:t>期限不少于</w:t>
            </w:r>
            <w:r>
              <w:rPr>
                <w:spacing w:val="-20"/>
              </w:rPr>
              <w:t xml:space="preserve"> </w:t>
            </w:r>
            <w:r>
              <w:rPr>
                <w:spacing w:val="4"/>
              </w:rPr>
              <w:t>1</w:t>
            </w:r>
            <w:r>
              <w:rPr>
                <w:spacing w:val="-38"/>
              </w:rPr>
              <w:t xml:space="preserve"> </w:t>
            </w:r>
            <w:r>
              <w:rPr>
                <w:spacing w:val="4"/>
              </w:rPr>
              <w:t>个工作日。</w:t>
            </w:r>
          </w:p>
        </w:tc>
      </w:tr>
      <w:tr w14:paraId="6ED28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4" w:hRule="atLeast"/>
        </w:trPr>
        <w:tc>
          <w:tcPr>
            <w:tcW w:w="742" w:type="dxa"/>
            <w:vAlign w:val="top"/>
          </w:tcPr>
          <w:p w14:paraId="19CCB143">
            <w:pPr>
              <w:spacing w:line="342" w:lineRule="auto"/>
              <w:rPr>
                <w:rFonts w:ascii="Arial"/>
                <w:sz w:val="21"/>
              </w:rPr>
            </w:pPr>
          </w:p>
          <w:p w14:paraId="782B4BA7">
            <w:pPr>
              <w:spacing w:line="342" w:lineRule="auto"/>
              <w:rPr>
                <w:rFonts w:ascii="Arial"/>
                <w:sz w:val="21"/>
              </w:rPr>
            </w:pPr>
          </w:p>
          <w:p w14:paraId="0A8BF199">
            <w:pPr>
              <w:pStyle w:val="23"/>
              <w:spacing w:before="65" w:line="268" w:lineRule="exact"/>
              <w:ind w:left="275"/>
            </w:pPr>
            <w:r>
              <w:rPr>
                <w:spacing w:val="-2"/>
                <w:position w:val="1"/>
              </w:rPr>
              <w:t>35</w:t>
            </w:r>
          </w:p>
        </w:tc>
        <w:tc>
          <w:tcPr>
            <w:tcW w:w="2124" w:type="dxa"/>
            <w:vAlign w:val="top"/>
          </w:tcPr>
          <w:p w14:paraId="38190349">
            <w:pPr>
              <w:spacing w:line="342" w:lineRule="auto"/>
              <w:rPr>
                <w:rFonts w:ascii="Arial"/>
                <w:sz w:val="21"/>
              </w:rPr>
            </w:pPr>
          </w:p>
          <w:p w14:paraId="70E171BE">
            <w:pPr>
              <w:spacing w:line="342" w:lineRule="auto"/>
              <w:rPr>
                <w:rFonts w:ascii="Arial"/>
                <w:sz w:val="21"/>
              </w:rPr>
            </w:pPr>
          </w:p>
          <w:p w14:paraId="0A8A771C">
            <w:pPr>
              <w:pStyle w:val="23"/>
              <w:spacing w:before="65" w:line="228" w:lineRule="auto"/>
              <w:ind w:left="857"/>
            </w:pPr>
            <w:r>
              <w:rPr>
                <w:spacing w:val="4"/>
              </w:rPr>
              <w:t>其他</w:t>
            </w:r>
          </w:p>
        </w:tc>
        <w:tc>
          <w:tcPr>
            <w:tcW w:w="6975" w:type="dxa"/>
            <w:vAlign w:val="top"/>
          </w:tcPr>
          <w:p w14:paraId="575BABC2">
            <w:pPr>
              <w:pStyle w:val="23"/>
              <w:spacing w:before="142" w:line="377" w:lineRule="auto"/>
              <w:ind w:right="145"/>
              <w:jc w:val="both"/>
            </w:pPr>
            <w:r>
              <w:rPr>
                <w:spacing w:val="9"/>
              </w:rPr>
              <w:t>各供应商可通过《河南省政府采购网》《平顶山市政府采购网》《舞</w:t>
            </w:r>
            <w:r>
              <w:rPr>
                <w:spacing w:val="6"/>
              </w:rPr>
              <w:t>钢市政府采购网》《全国公共资源交易平台（</w:t>
            </w:r>
            <w:r>
              <w:rPr>
                <w:spacing w:val="5"/>
              </w:rPr>
              <w:t>河南省</w:t>
            </w:r>
            <w:r>
              <w:rPr>
                <w:spacing w:val="-17"/>
              </w:rPr>
              <w:t xml:space="preserve"> </w:t>
            </w:r>
            <w:r>
              <w:rPr>
                <w:spacing w:val="5"/>
              </w:rPr>
              <w:t>·舞钢市）》</w:t>
            </w:r>
            <w:r>
              <w:rPr>
                <w:spacing w:val="-53"/>
              </w:rPr>
              <w:t xml:space="preserve"> </w:t>
            </w:r>
            <w:r>
              <w:rPr>
                <w:spacing w:val="5"/>
              </w:rPr>
              <w:t>自行查</w:t>
            </w:r>
            <w:r>
              <w:rPr>
                <w:spacing w:val="10"/>
              </w:rPr>
              <w:t>看中标（成交）公告及相关附件，同时代理公司将</w:t>
            </w:r>
            <w:r>
              <w:rPr>
                <w:spacing w:val="9"/>
              </w:rPr>
              <w:t>会以短信、电话或邮箱的方式通知相关未中标（成交）供应商。</w:t>
            </w:r>
          </w:p>
        </w:tc>
      </w:tr>
      <w:tr w14:paraId="33EEB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6" w:hRule="atLeast"/>
        </w:trPr>
        <w:tc>
          <w:tcPr>
            <w:tcW w:w="742" w:type="dxa"/>
            <w:vAlign w:val="top"/>
          </w:tcPr>
          <w:p w14:paraId="30102F19">
            <w:pPr>
              <w:spacing w:line="255" w:lineRule="auto"/>
              <w:rPr>
                <w:rFonts w:ascii="Arial"/>
                <w:sz w:val="21"/>
              </w:rPr>
            </w:pPr>
          </w:p>
          <w:p w14:paraId="7406B20F">
            <w:pPr>
              <w:spacing w:line="255" w:lineRule="auto"/>
              <w:rPr>
                <w:rFonts w:ascii="Arial"/>
                <w:sz w:val="21"/>
              </w:rPr>
            </w:pPr>
          </w:p>
          <w:p w14:paraId="3D1350D1">
            <w:pPr>
              <w:spacing w:line="255" w:lineRule="auto"/>
              <w:rPr>
                <w:rFonts w:ascii="Arial"/>
                <w:sz w:val="21"/>
              </w:rPr>
            </w:pPr>
          </w:p>
          <w:p w14:paraId="52780E1D">
            <w:pPr>
              <w:spacing w:line="255" w:lineRule="auto"/>
              <w:rPr>
                <w:rFonts w:ascii="Arial"/>
                <w:sz w:val="21"/>
              </w:rPr>
            </w:pPr>
          </w:p>
          <w:p w14:paraId="1D57A463">
            <w:pPr>
              <w:spacing w:line="255" w:lineRule="auto"/>
              <w:rPr>
                <w:rFonts w:ascii="Arial"/>
                <w:sz w:val="21"/>
              </w:rPr>
            </w:pPr>
          </w:p>
          <w:p w14:paraId="47FDE20C">
            <w:pPr>
              <w:spacing w:line="256" w:lineRule="auto"/>
              <w:rPr>
                <w:rFonts w:ascii="Arial"/>
                <w:sz w:val="21"/>
              </w:rPr>
            </w:pPr>
          </w:p>
          <w:p w14:paraId="7CA7C536">
            <w:pPr>
              <w:spacing w:line="256" w:lineRule="auto"/>
              <w:rPr>
                <w:rFonts w:ascii="Arial"/>
                <w:sz w:val="21"/>
              </w:rPr>
            </w:pPr>
          </w:p>
          <w:p w14:paraId="541921F1">
            <w:pPr>
              <w:spacing w:line="256" w:lineRule="auto"/>
              <w:rPr>
                <w:rFonts w:ascii="Arial"/>
                <w:sz w:val="21"/>
              </w:rPr>
            </w:pPr>
          </w:p>
          <w:p w14:paraId="77AD4F94">
            <w:pPr>
              <w:spacing w:line="256" w:lineRule="auto"/>
              <w:rPr>
                <w:rFonts w:ascii="Arial"/>
                <w:sz w:val="21"/>
              </w:rPr>
            </w:pPr>
          </w:p>
          <w:p w14:paraId="7E585A65">
            <w:pPr>
              <w:spacing w:line="256" w:lineRule="auto"/>
              <w:rPr>
                <w:rFonts w:ascii="Arial"/>
                <w:sz w:val="21"/>
              </w:rPr>
            </w:pPr>
          </w:p>
          <w:p w14:paraId="3A714F26">
            <w:pPr>
              <w:spacing w:line="256" w:lineRule="auto"/>
              <w:rPr>
                <w:rFonts w:ascii="Arial"/>
                <w:sz w:val="21"/>
              </w:rPr>
            </w:pPr>
          </w:p>
          <w:p w14:paraId="350C00AC">
            <w:pPr>
              <w:spacing w:line="256" w:lineRule="auto"/>
              <w:rPr>
                <w:rFonts w:ascii="Arial"/>
                <w:sz w:val="21"/>
              </w:rPr>
            </w:pPr>
          </w:p>
          <w:p w14:paraId="66E9C057">
            <w:pPr>
              <w:spacing w:line="256" w:lineRule="auto"/>
              <w:rPr>
                <w:rFonts w:ascii="Arial"/>
                <w:sz w:val="21"/>
              </w:rPr>
            </w:pPr>
          </w:p>
          <w:p w14:paraId="2045212B">
            <w:pPr>
              <w:pStyle w:val="23"/>
              <w:spacing w:before="65" w:line="268" w:lineRule="exact"/>
              <w:ind w:left="275"/>
            </w:pPr>
            <w:r>
              <w:rPr>
                <w:spacing w:val="-2"/>
                <w:position w:val="1"/>
              </w:rPr>
              <w:t>36</w:t>
            </w:r>
          </w:p>
        </w:tc>
        <w:tc>
          <w:tcPr>
            <w:tcW w:w="2124" w:type="dxa"/>
            <w:vAlign w:val="top"/>
          </w:tcPr>
          <w:p w14:paraId="79AC9ED2">
            <w:pPr>
              <w:rPr>
                <w:rFonts w:ascii="Arial"/>
                <w:sz w:val="21"/>
              </w:rPr>
            </w:pPr>
          </w:p>
          <w:p w14:paraId="02DEB71D">
            <w:pPr>
              <w:rPr>
                <w:rFonts w:ascii="Arial"/>
                <w:sz w:val="21"/>
              </w:rPr>
            </w:pPr>
          </w:p>
          <w:p w14:paraId="73C6A64C">
            <w:pPr>
              <w:rPr>
                <w:rFonts w:ascii="Arial"/>
                <w:sz w:val="21"/>
              </w:rPr>
            </w:pPr>
          </w:p>
          <w:p w14:paraId="032C9647">
            <w:pPr>
              <w:rPr>
                <w:rFonts w:ascii="Arial"/>
                <w:sz w:val="21"/>
              </w:rPr>
            </w:pPr>
          </w:p>
          <w:p w14:paraId="09E8DE98">
            <w:pPr>
              <w:rPr>
                <w:rFonts w:ascii="Arial"/>
                <w:sz w:val="21"/>
              </w:rPr>
            </w:pPr>
          </w:p>
          <w:p w14:paraId="668890F4">
            <w:pPr>
              <w:rPr>
                <w:rFonts w:ascii="Arial"/>
                <w:sz w:val="21"/>
              </w:rPr>
            </w:pPr>
          </w:p>
          <w:p w14:paraId="5CBA41CC">
            <w:pPr>
              <w:rPr>
                <w:rFonts w:ascii="Arial"/>
                <w:sz w:val="21"/>
              </w:rPr>
            </w:pPr>
          </w:p>
          <w:p w14:paraId="7E18D1E4">
            <w:pPr>
              <w:rPr>
                <w:rFonts w:ascii="Arial"/>
                <w:sz w:val="21"/>
              </w:rPr>
            </w:pPr>
          </w:p>
          <w:p w14:paraId="7D5D4BDB">
            <w:pPr>
              <w:rPr>
                <w:rFonts w:ascii="Arial"/>
                <w:sz w:val="21"/>
              </w:rPr>
            </w:pPr>
          </w:p>
          <w:p w14:paraId="644C6932">
            <w:pPr>
              <w:rPr>
                <w:rFonts w:ascii="Arial"/>
                <w:sz w:val="21"/>
              </w:rPr>
            </w:pPr>
          </w:p>
          <w:p w14:paraId="4CEC3C0F">
            <w:pPr>
              <w:rPr>
                <w:rFonts w:ascii="Arial"/>
                <w:sz w:val="21"/>
              </w:rPr>
            </w:pPr>
          </w:p>
          <w:p w14:paraId="33D4D59A">
            <w:pPr>
              <w:rPr>
                <w:rFonts w:ascii="Arial"/>
                <w:sz w:val="21"/>
              </w:rPr>
            </w:pPr>
          </w:p>
          <w:p w14:paraId="7D37EAD1">
            <w:pPr>
              <w:spacing w:line="241" w:lineRule="auto"/>
              <w:rPr>
                <w:rFonts w:ascii="Arial"/>
                <w:sz w:val="21"/>
              </w:rPr>
            </w:pPr>
          </w:p>
          <w:p w14:paraId="064680C5">
            <w:pPr>
              <w:pStyle w:val="23"/>
              <w:spacing w:before="65" w:line="378" w:lineRule="auto"/>
              <w:ind w:left="539" w:right="118" w:hanging="421"/>
            </w:pPr>
            <w:r>
              <w:rPr>
                <w:spacing w:val="9"/>
              </w:rPr>
              <w:t>政采领域优化营商环</w:t>
            </w:r>
            <w:r>
              <w:rPr>
                <w:spacing w:val="7"/>
              </w:rPr>
              <w:t>境相关政策</w:t>
            </w:r>
          </w:p>
        </w:tc>
        <w:tc>
          <w:tcPr>
            <w:tcW w:w="6975" w:type="dxa"/>
            <w:vAlign w:val="top"/>
          </w:tcPr>
          <w:p w14:paraId="7040756E">
            <w:pPr>
              <w:pStyle w:val="23"/>
              <w:spacing w:before="142" w:line="227" w:lineRule="auto"/>
              <w:ind w:left="115"/>
            </w:pPr>
            <w:r>
              <w:rPr>
                <w:b/>
                <w:bCs/>
                <w:spacing w:val="5"/>
              </w:rPr>
              <w:t>一、落实四个“一日办</w:t>
            </w:r>
            <w:r>
              <w:rPr>
                <w:spacing w:val="-73"/>
              </w:rPr>
              <w:t xml:space="preserve"> </w:t>
            </w:r>
            <w:r>
              <w:rPr>
                <w:b/>
                <w:bCs/>
                <w:spacing w:val="5"/>
              </w:rPr>
              <w:t>”精神：</w:t>
            </w:r>
          </w:p>
          <w:p w14:paraId="1D5064BB">
            <w:pPr>
              <w:pStyle w:val="23"/>
              <w:tabs>
                <w:tab w:val="left" w:pos="6969"/>
              </w:tabs>
              <w:spacing w:before="163" w:line="377" w:lineRule="auto"/>
              <w:ind w:left="111" w:firstLine="416"/>
              <w:jc w:val="both"/>
            </w:pPr>
            <w:r>
              <w:rPr>
                <w:spacing w:val="4"/>
              </w:rPr>
              <w:t>按照《平顶山市财政局关于压减政府采购各环节时限 进一步优化政府</w:t>
            </w:r>
            <w:r>
              <w:tab/>
            </w:r>
            <w:r>
              <w:t xml:space="preserve"> </w:t>
            </w:r>
            <w:r>
              <w:rPr>
                <w:spacing w:val="6"/>
              </w:rPr>
              <w:t>采购营商环境的通知》（平财购〔2021〕34号）通知，落实四个“一日办</w:t>
            </w:r>
            <w:r>
              <w:rPr>
                <w:spacing w:val="-59"/>
              </w:rPr>
              <w:t xml:space="preserve"> </w:t>
            </w:r>
            <w:r>
              <w:rPr>
                <w:spacing w:val="6"/>
              </w:rPr>
              <w:t>”</w:t>
            </w:r>
            <w:r>
              <w:rPr>
                <w:spacing w:val="1"/>
              </w:rPr>
              <w:t>精神：</w:t>
            </w:r>
          </w:p>
          <w:p w14:paraId="237D25FB">
            <w:pPr>
              <w:pStyle w:val="23"/>
              <w:spacing w:before="1" w:line="376" w:lineRule="auto"/>
              <w:ind w:left="112" w:right="145" w:firstLine="10"/>
            </w:pPr>
            <w:r>
              <w:rPr>
                <w:spacing w:val="9"/>
              </w:rPr>
              <w:t>（1）在评审结束后1日内确定采购结果，同时对中标单位发出中标或成交</w:t>
            </w:r>
            <w:r>
              <w:rPr>
                <w:spacing w:val="8"/>
              </w:rPr>
              <w:t>通知书，并在网上进行公告；</w:t>
            </w:r>
          </w:p>
          <w:p w14:paraId="600410C7">
            <w:pPr>
              <w:pStyle w:val="23"/>
              <w:spacing w:before="1" w:line="377" w:lineRule="auto"/>
              <w:ind w:left="132" w:right="145" w:hanging="10"/>
            </w:pPr>
            <w:r>
              <w:rPr>
                <w:spacing w:val="9"/>
              </w:rPr>
              <w:t>（2）中标或成交通知书发出后，1日内与中标或成交供应商签订合同，合</w:t>
            </w:r>
            <w:r>
              <w:rPr>
                <w:spacing w:val="7"/>
              </w:rPr>
              <w:t>同签订当日完成合同备案工作；</w:t>
            </w:r>
          </w:p>
          <w:p w14:paraId="07E9A5F4">
            <w:pPr>
              <w:pStyle w:val="23"/>
              <w:spacing w:before="1" w:line="376" w:lineRule="auto"/>
              <w:ind w:left="112" w:right="146" w:firstLine="10"/>
            </w:pPr>
            <w:r>
              <w:rPr>
                <w:spacing w:val="9"/>
              </w:rPr>
              <w:t>（3）政府采购项目供应商履约完成后，采购人应在供应商提出验收申请1个工作日内完成验收，同时在平顶山市政府采购网发布验收结果公告；</w:t>
            </w:r>
          </w:p>
          <w:p w14:paraId="0AF321E1">
            <w:pPr>
              <w:pStyle w:val="23"/>
              <w:spacing w:before="1" w:line="376" w:lineRule="auto"/>
              <w:ind w:left="117" w:right="147" w:firstLine="5"/>
            </w:pPr>
            <w:r>
              <w:rPr>
                <w:spacing w:val="9"/>
              </w:rPr>
              <w:t>（4）验收合格具备付款条件的项目，采购人要在1个工作日内按照合同约</w:t>
            </w:r>
            <w:r>
              <w:rPr>
                <w:spacing w:val="6"/>
              </w:rPr>
              <w:t>定支付项目资金。</w:t>
            </w:r>
          </w:p>
          <w:p w14:paraId="7BD8BDCF">
            <w:pPr>
              <w:pStyle w:val="23"/>
              <w:spacing w:line="377" w:lineRule="auto"/>
              <w:ind w:left="111" w:right="148"/>
              <w:jc w:val="both"/>
            </w:pPr>
            <w:r>
              <w:rPr>
                <w:spacing w:val="10"/>
              </w:rPr>
              <w:t>注：原则支持合同在线签订，如因系统等其他</w:t>
            </w:r>
            <w:r>
              <w:rPr>
                <w:spacing w:val="9"/>
              </w:rPr>
              <w:t>因素合同在线签订无法完成</w:t>
            </w:r>
            <w:r>
              <w:rPr>
                <w:spacing w:val="10"/>
              </w:rPr>
              <w:t>时，需法定代表人携带本人身份证（如为授权委</w:t>
            </w:r>
            <w:r>
              <w:rPr>
                <w:spacing w:val="9"/>
              </w:rPr>
              <w:t>托人，则携带法定代表人</w:t>
            </w:r>
            <w:r>
              <w:rPr>
                <w:spacing w:val="10"/>
              </w:rPr>
              <w:t>授权委托书及本人身份证）、单位公章、合同纸</w:t>
            </w:r>
            <w:r>
              <w:rPr>
                <w:spacing w:val="9"/>
              </w:rPr>
              <w:t>质版本一式六份及合同电</w:t>
            </w:r>
            <w:r>
              <w:rPr>
                <w:spacing w:val="3"/>
              </w:rPr>
              <w:t>子版。</w:t>
            </w:r>
          </w:p>
          <w:p w14:paraId="5684443A">
            <w:pPr>
              <w:pStyle w:val="23"/>
              <w:spacing w:before="1" w:line="226" w:lineRule="auto"/>
              <w:ind w:left="115"/>
            </w:pPr>
            <w:r>
              <w:rPr>
                <w:b/>
                <w:bCs/>
                <w:spacing w:val="7"/>
              </w:rPr>
              <w:t>二、维护企业在政府采购活动中的知情权</w:t>
            </w:r>
          </w:p>
        </w:tc>
      </w:tr>
    </w:tbl>
    <w:p w14:paraId="4674FAFC">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28BB0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3" w:hRule="atLeast"/>
        </w:trPr>
        <w:tc>
          <w:tcPr>
            <w:tcW w:w="742" w:type="dxa"/>
            <w:vAlign w:val="top"/>
          </w:tcPr>
          <w:p w14:paraId="7B7BD809">
            <w:pPr>
              <w:rPr>
                <w:rFonts w:ascii="Arial"/>
                <w:sz w:val="21"/>
              </w:rPr>
            </w:pPr>
          </w:p>
        </w:tc>
        <w:tc>
          <w:tcPr>
            <w:tcW w:w="2124" w:type="dxa"/>
            <w:vAlign w:val="top"/>
          </w:tcPr>
          <w:p w14:paraId="754D220D">
            <w:pPr>
              <w:rPr>
                <w:rFonts w:ascii="Arial"/>
                <w:sz w:val="21"/>
              </w:rPr>
            </w:pPr>
          </w:p>
        </w:tc>
        <w:tc>
          <w:tcPr>
            <w:tcW w:w="6975" w:type="dxa"/>
            <w:vAlign w:val="top"/>
          </w:tcPr>
          <w:p w14:paraId="6E8F67AF">
            <w:pPr>
              <w:pStyle w:val="23"/>
              <w:spacing w:before="140" w:line="377" w:lineRule="auto"/>
              <w:ind w:left="111" w:right="38" w:firstLine="420"/>
              <w:jc w:val="both"/>
            </w:pPr>
            <w:r>
              <w:rPr>
                <w:spacing w:val="10"/>
              </w:rPr>
              <w:t>采用公开招标采购方式的政府采购项目，在</w:t>
            </w:r>
            <w:r>
              <w:rPr>
                <w:spacing w:val="9"/>
              </w:rPr>
              <w:t>公告中标结果的同时，对</w:t>
            </w:r>
            <w:r>
              <w:rPr>
                <w:spacing w:val="10"/>
              </w:rPr>
              <w:t>未通过资格审查的供应商，采购人或者采购代理机构</w:t>
            </w:r>
            <w:r>
              <w:rPr>
                <w:spacing w:val="9"/>
              </w:rPr>
              <w:t>应告知其未通过的原</w:t>
            </w:r>
            <w:r>
              <w:rPr>
                <w:spacing w:val="7"/>
              </w:rPr>
              <w:t>因；采用综合评分法评审的，还应当告知未中</w:t>
            </w:r>
            <w:r>
              <w:rPr>
                <w:spacing w:val="6"/>
              </w:rPr>
              <w:t>标人本人的评审得分与排序。</w:t>
            </w:r>
            <w:r>
              <w:rPr>
                <w:spacing w:val="7"/>
              </w:rPr>
              <w:t>采用竞争性谈判、竞争性磋商、询价、单一来</w:t>
            </w:r>
            <w:r>
              <w:rPr>
                <w:spacing w:val="6"/>
              </w:rPr>
              <w:t>源采购方式的政府采购项目，</w:t>
            </w:r>
            <w:r>
              <w:rPr>
                <w:spacing w:val="10"/>
              </w:rPr>
              <w:t>对供应商未实质性响应的文件按无效响应处理的</w:t>
            </w:r>
            <w:r>
              <w:rPr>
                <w:spacing w:val="9"/>
              </w:rPr>
              <w:t>，采购人或者采购代理机</w:t>
            </w:r>
            <w:r>
              <w:rPr>
                <w:spacing w:val="8"/>
              </w:rPr>
              <w:t>构应当告知供应商原因。</w:t>
            </w:r>
          </w:p>
          <w:p w14:paraId="14DC5808">
            <w:pPr>
              <w:pStyle w:val="23"/>
              <w:spacing w:line="226" w:lineRule="auto"/>
              <w:ind w:left="112"/>
            </w:pPr>
            <w:r>
              <w:rPr>
                <w:b/>
                <w:bCs/>
                <w:spacing w:val="7"/>
              </w:rPr>
              <w:t>三、提供中小企业声明函格式</w:t>
            </w:r>
          </w:p>
          <w:p w14:paraId="1805AADB">
            <w:pPr>
              <w:pStyle w:val="23"/>
              <w:spacing w:before="163" w:line="377" w:lineRule="auto"/>
              <w:ind w:left="115" w:right="147" w:firstLine="439"/>
              <w:jc w:val="both"/>
            </w:pPr>
            <w:r>
              <w:rPr>
                <w:spacing w:val="9"/>
              </w:rPr>
              <w:t>已在采购文件中按照财政部、工信部印发的《政府采购促</w:t>
            </w:r>
            <w:r>
              <w:rPr>
                <w:spacing w:val="8"/>
              </w:rPr>
              <w:t>进中小企业</w:t>
            </w:r>
            <w:r>
              <w:rPr>
                <w:spacing w:val="9"/>
              </w:rPr>
              <w:t>发展管理办法》的通知精神（财库〔2020〕46号）</w:t>
            </w:r>
            <w:r>
              <w:rPr>
                <w:spacing w:val="8"/>
              </w:rPr>
              <w:t>提供中小企业声明函格</w:t>
            </w:r>
            <w:r>
              <w:rPr>
                <w:spacing w:val="-2"/>
              </w:rPr>
              <w:t>式。</w:t>
            </w:r>
          </w:p>
          <w:p w14:paraId="0B7B1B62">
            <w:pPr>
              <w:pStyle w:val="23"/>
              <w:spacing w:before="1" w:line="226" w:lineRule="auto"/>
              <w:ind w:left="132"/>
            </w:pPr>
            <w:r>
              <w:rPr>
                <w:b/>
                <w:bCs/>
                <w:spacing w:val="6"/>
              </w:rPr>
              <w:t>四、推广政府采购合同融资</w:t>
            </w:r>
          </w:p>
          <w:p w14:paraId="43566FAF">
            <w:pPr>
              <w:pStyle w:val="23"/>
              <w:spacing w:before="161" w:line="377" w:lineRule="auto"/>
              <w:ind w:left="111" w:right="145" w:firstLine="410"/>
            </w:pPr>
            <w:r>
              <w:rPr>
                <w:spacing w:val="9"/>
              </w:rPr>
              <w:t>“政府采购合同融资告知函</w:t>
            </w:r>
            <w:r>
              <w:rPr>
                <w:spacing w:val="-69"/>
              </w:rPr>
              <w:t xml:space="preserve"> </w:t>
            </w:r>
            <w:r>
              <w:rPr>
                <w:spacing w:val="9"/>
              </w:rPr>
              <w:t>”见招标文件附件，鼓励中标供应商凭借采购合同申请贷款，助力解决中小企业融资难、融资贵的问题。</w:t>
            </w:r>
          </w:p>
          <w:p w14:paraId="79C16480">
            <w:pPr>
              <w:pStyle w:val="23"/>
              <w:spacing w:before="1" w:line="226" w:lineRule="auto"/>
              <w:ind w:left="115"/>
            </w:pPr>
            <w:r>
              <w:rPr>
                <w:b/>
                <w:bCs/>
                <w:spacing w:val="7"/>
              </w:rPr>
              <w:t>五、落实预留采购份额</w:t>
            </w:r>
          </w:p>
          <w:p w14:paraId="38881F72">
            <w:pPr>
              <w:pStyle w:val="23"/>
              <w:spacing w:before="165" w:line="377" w:lineRule="auto"/>
              <w:ind w:left="110" w:right="54" w:firstLine="420"/>
            </w:pPr>
            <w:r>
              <w:rPr>
                <w:spacing w:val="10"/>
              </w:rPr>
              <w:t>采购人应当按照财政部、工信部印发的《政</w:t>
            </w:r>
            <w:r>
              <w:rPr>
                <w:spacing w:val="9"/>
              </w:rPr>
              <w:t>府采购促进中小企业发展管理办法》的通知精神（财库〔2020〕46号）组织评估本部门</w:t>
            </w:r>
            <w:r>
              <w:rPr>
                <w:spacing w:val="8"/>
              </w:rPr>
              <w:t>及所属单位</w:t>
            </w:r>
            <w:r>
              <w:rPr>
                <w:spacing w:val="10"/>
              </w:rPr>
              <w:t>政府采购项目，统筹制定面向中小企业预留采购份</w:t>
            </w:r>
            <w:r>
              <w:rPr>
                <w:spacing w:val="9"/>
              </w:rPr>
              <w:t>额的具体方案，对适宜</w:t>
            </w:r>
            <w:r>
              <w:rPr>
                <w:spacing w:val="10"/>
              </w:rPr>
              <w:t>由中小企业提供的采购项目和采购包，预留采购份</w:t>
            </w:r>
            <w:r>
              <w:rPr>
                <w:spacing w:val="9"/>
              </w:rPr>
              <w:t>额专门面向中小企业采</w:t>
            </w:r>
            <w:r>
              <w:rPr>
                <w:spacing w:val="7"/>
              </w:rPr>
              <w:t>购，并在政府采购预算中单独列示。采购限额标准以上，200万元以下的货</w:t>
            </w:r>
            <w:r>
              <w:rPr>
                <w:spacing w:val="3"/>
              </w:rPr>
              <w:t>物和服务采购项目、400万元以下的工程采购项目，适宜由中小企业提供</w:t>
            </w:r>
            <w:r>
              <w:rPr>
                <w:spacing w:val="2"/>
              </w:rPr>
              <w:t>的，</w:t>
            </w:r>
            <w:r>
              <w:rPr>
                <w:spacing w:val="9"/>
              </w:rPr>
              <w:t>采购单位应当专门面向中小企业采购。超过200万元的货物和服务采购项目、超过400 万元的工程采购项目中适宜由中小企业提供的，预留该部分</w:t>
            </w:r>
            <w:r>
              <w:rPr>
                <w:spacing w:val="7"/>
              </w:rPr>
              <w:t>采购项目预算总额的30%以上专门面向中小企业采购，其中预留给小微企业的比例不低于60%。确实不适宜由中小企业提供的，应当参照《政府采购促</w:t>
            </w:r>
            <w:r>
              <w:rPr>
                <w:spacing w:val="10"/>
              </w:rPr>
              <w:t>进中小企业发展管理办法》第六条在采购文件中说</w:t>
            </w:r>
            <w:r>
              <w:rPr>
                <w:spacing w:val="9"/>
              </w:rPr>
              <w:t>明理由。按照平顶山市</w:t>
            </w:r>
            <w:r>
              <w:rPr>
                <w:spacing w:val="10"/>
              </w:rPr>
              <w:t>财政局出台的《平顶山市财政局关于进一步加大政</w:t>
            </w:r>
            <w:r>
              <w:rPr>
                <w:spacing w:val="9"/>
              </w:rPr>
              <w:t>府采购支持中小企业力度的通知》（平财购〔2022〕8号）的规定：超过</w:t>
            </w:r>
            <w:r>
              <w:rPr>
                <w:spacing w:val="8"/>
              </w:rPr>
              <w:t>400万元的工程采购项目</w:t>
            </w:r>
            <w:r>
              <w:rPr>
                <w:spacing w:val="10"/>
              </w:rPr>
              <w:t>中适宜由中小企业提供的，采购人在坚持公开公正</w:t>
            </w:r>
            <w:r>
              <w:rPr>
                <w:spacing w:val="9"/>
              </w:rPr>
              <w:t>、公平竞争原则和统一</w:t>
            </w:r>
            <w:r>
              <w:rPr>
                <w:spacing w:val="7"/>
              </w:rPr>
              <w:t>质量标准的前提下，2022年下半年面向中小企业的预留份额由30%</w:t>
            </w:r>
            <w:r>
              <w:rPr>
                <w:spacing w:val="6"/>
              </w:rPr>
              <w:t>以上阶段</w:t>
            </w:r>
            <w:r>
              <w:rPr>
                <w:spacing w:val="8"/>
              </w:rPr>
              <w:t>性提高至40%以上，其中预留给小微企业的比例不低于60%。</w:t>
            </w:r>
          </w:p>
          <w:p w14:paraId="344E6A04">
            <w:pPr>
              <w:pStyle w:val="23"/>
              <w:spacing w:line="226" w:lineRule="auto"/>
              <w:ind w:left="114"/>
            </w:pPr>
            <w:r>
              <w:rPr>
                <w:b/>
                <w:bCs/>
                <w:spacing w:val="7"/>
              </w:rPr>
              <w:t>六、落实价格评审优惠政策</w:t>
            </w:r>
          </w:p>
        </w:tc>
      </w:tr>
    </w:tbl>
    <w:p w14:paraId="6195580D">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340D9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2" w:type="dxa"/>
            <w:vAlign w:val="top"/>
          </w:tcPr>
          <w:p w14:paraId="589EBA4A">
            <w:pPr>
              <w:rPr>
                <w:rFonts w:ascii="Arial"/>
                <w:sz w:val="21"/>
              </w:rPr>
            </w:pPr>
          </w:p>
        </w:tc>
        <w:tc>
          <w:tcPr>
            <w:tcW w:w="2124" w:type="dxa"/>
            <w:vAlign w:val="top"/>
          </w:tcPr>
          <w:p w14:paraId="3BEBD289">
            <w:pPr>
              <w:rPr>
                <w:rFonts w:ascii="Arial"/>
                <w:sz w:val="21"/>
              </w:rPr>
            </w:pPr>
          </w:p>
        </w:tc>
        <w:tc>
          <w:tcPr>
            <w:tcW w:w="6975" w:type="dxa"/>
            <w:vAlign w:val="top"/>
          </w:tcPr>
          <w:p w14:paraId="6A0C1F4B">
            <w:pPr>
              <w:pStyle w:val="23"/>
              <w:spacing w:before="139" w:line="377" w:lineRule="auto"/>
              <w:ind w:left="113" w:right="109" w:firstLine="418"/>
            </w:pPr>
            <w:r>
              <w:rPr>
                <w:spacing w:val="10"/>
              </w:rPr>
              <w:t>对于未预留份额专门面向中小企业采购的采</w:t>
            </w:r>
            <w:r>
              <w:rPr>
                <w:spacing w:val="9"/>
              </w:rPr>
              <w:t>购项目，以及预留份额项</w:t>
            </w:r>
            <w:r>
              <w:rPr>
                <w:spacing w:val="10"/>
              </w:rPr>
              <w:t>目中的非预留部分采购包，采购人、采购代</w:t>
            </w:r>
            <w:r>
              <w:rPr>
                <w:spacing w:val="9"/>
              </w:rPr>
              <w:t>理机构应当对符合《政府采购</w:t>
            </w:r>
            <w:r>
              <w:rPr>
                <w:spacing w:val="8"/>
              </w:rPr>
              <w:t>促进中小企业发展管理办法》（财库〔2020〕46</w:t>
            </w:r>
            <w:r>
              <w:rPr>
                <w:spacing w:val="-34"/>
              </w:rPr>
              <w:t xml:space="preserve"> </w:t>
            </w:r>
            <w:r>
              <w:rPr>
                <w:spacing w:val="8"/>
              </w:rPr>
              <w:t>号）规定的小微企业报价给予</w:t>
            </w:r>
            <w:r>
              <w:rPr>
                <w:spacing w:val="-35"/>
              </w:rPr>
              <w:t xml:space="preserve"> </w:t>
            </w:r>
            <w:r>
              <w:rPr>
                <w:spacing w:val="8"/>
              </w:rPr>
              <w:t>6%—10%（工程项目为 3%—5%）的</w:t>
            </w:r>
            <w:r>
              <w:rPr>
                <w:spacing w:val="7"/>
              </w:rPr>
              <w:t>扣除，用扣除后的价格参加评审。</w:t>
            </w:r>
            <w:r>
              <w:rPr>
                <w:spacing w:val="10"/>
              </w:rPr>
              <w:t>大中型企业与小微企业组成联合体或者大中</w:t>
            </w:r>
            <w:r>
              <w:rPr>
                <w:spacing w:val="9"/>
              </w:rPr>
              <w:t>型企业向小微企业分包的（联合协议或者分包意向协议约定小微企业的合同份额应占合同</w:t>
            </w:r>
            <w:r>
              <w:rPr>
                <w:spacing w:val="8"/>
              </w:rPr>
              <w:t>总金额的</w:t>
            </w:r>
            <w:r>
              <w:rPr>
                <w:spacing w:val="-32"/>
              </w:rPr>
              <w:t xml:space="preserve"> </w:t>
            </w:r>
            <w:r>
              <w:rPr>
                <w:spacing w:val="8"/>
              </w:rPr>
              <w:t>30%</w:t>
            </w:r>
            <w:r>
              <w:rPr>
                <w:spacing w:val="6"/>
              </w:rPr>
              <w:t>以上</w:t>
            </w:r>
            <w:r>
              <w:rPr>
                <w:spacing w:val="-2"/>
              </w:rPr>
              <w:t>），</w:t>
            </w:r>
            <w:r>
              <w:rPr>
                <w:spacing w:val="6"/>
              </w:rPr>
              <w:t>给予联合体或大中型企业</w:t>
            </w:r>
            <w:r>
              <w:rPr>
                <w:spacing w:val="-33"/>
              </w:rPr>
              <w:t xml:space="preserve"> </w:t>
            </w:r>
            <w:r>
              <w:rPr>
                <w:spacing w:val="6"/>
              </w:rPr>
              <w:t>2%—3%（工程项目为</w:t>
            </w:r>
            <w:r>
              <w:rPr>
                <w:spacing w:val="-21"/>
              </w:rPr>
              <w:t xml:space="preserve"> </w:t>
            </w:r>
            <w:r>
              <w:rPr>
                <w:spacing w:val="6"/>
              </w:rPr>
              <w:t>1%—2%）的价格扣</w:t>
            </w:r>
            <w:r>
              <w:rPr>
                <w:spacing w:val="10"/>
              </w:rPr>
              <w:t>除优惠，用扣除后的价格参加评审。按照平</w:t>
            </w:r>
            <w:r>
              <w:rPr>
                <w:spacing w:val="9"/>
              </w:rPr>
              <w:t>顶山市财政局出台的《平顶山</w:t>
            </w:r>
            <w:r>
              <w:rPr>
                <w:spacing w:val="10"/>
              </w:rPr>
              <w:t>市财政局关于进一步加大政府采购支持中小</w:t>
            </w:r>
            <w:r>
              <w:rPr>
                <w:spacing w:val="9"/>
              </w:rPr>
              <w:t>企业力度的通知》（平财购</w:t>
            </w:r>
          </w:p>
          <w:p w14:paraId="37A96BFE">
            <w:pPr>
              <w:pStyle w:val="23"/>
              <w:spacing w:before="2" w:line="377" w:lineRule="auto"/>
              <w:ind w:left="114" w:right="109" w:firstLine="26"/>
            </w:pPr>
            <w:r>
              <w:rPr>
                <w:spacing w:val="7"/>
              </w:rPr>
              <w:t>〔2022〕8</w:t>
            </w:r>
            <w:r>
              <w:rPr>
                <w:spacing w:val="-27"/>
              </w:rPr>
              <w:t xml:space="preserve"> </w:t>
            </w:r>
            <w:r>
              <w:rPr>
                <w:spacing w:val="7"/>
              </w:rPr>
              <w:t>号）的规定：采购人在货物和服务采购项目中， 对于经主管预</w:t>
            </w:r>
            <w:r>
              <w:rPr>
                <w:spacing w:val="9"/>
              </w:rPr>
              <w:t>算单位统筹后未预留份额专门面向中小企业的采购项目，以及预留份额项</w:t>
            </w:r>
            <w:r>
              <w:rPr>
                <w:spacing w:val="8"/>
              </w:rPr>
              <w:t>目中的非预留部分采购包，给予小微企业</w:t>
            </w:r>
            <w:r>
              <w:rPr>
                <w:spacing w:val="-21"/>
              </w:rPr>
              <w:t xml:space="preserve"> </w:t>
            </w:r>
            <w:r>
              <w:rPr>
                <w:spacing w:val="8"/>
              </w:rPr>
              <w:t>10%</w:t>
            </w:r>
            <w:r>
              <w:rPr>
                <w:spacing w:val="7"/>
              </w:rPr>
              <w:t>—20%的价格扣除优惠。大中</w:t>
            </w:r>
            <w:r>
              <w:rPr>
                <w:spacing w:val="9"/>
              </w:rPr>
              <w:t>型企业与小微企业组成联合体或者大中型企业向小微企业分包的（联合协议或者分包意向协议约定小微企业的合同份额应</w:t>
            </w:r>
            <w:r>
              <w:rPr>
                <w:spacing w:val="8"/>
              </w:rPr>
              <w:t>占合同总金额的</w:t>
            </w:r>
            <w:r>
              <w:rPr>
                <w:spacing w:val="-32"/>
              </w:rPr>
              <w:t xml:space="preserve"> </w:t>
            </w:r>
            <w:r>
              <w:rPr>
                <w:spacing w:val="8"/>
              </w:rPr>
              <w:t>30%以</w:t>
            </w:r>
          </w:p>
          <w:p w14:paraId="7011B36C">
            <w:pPr>
              <w:pStyle w:val="23"/>
              <w:spacing w:line="377" w:lineRule="auto"/>
              <w:ind w:left="112" w:right="109" w:firstLine="1"/>
            </w:pPr>
            <w:r>
              <w:rPr>
                <w:spacing w:val="8"/>
              </w:rPr>
              <w:t>上</w:t>
            </w:r>
            <w:r>
              <w:rPr>
                <w:spacing w:val="13"/>
              </w:rPr>
              <w:t>），</w:t>
            </w:r>
            <w:r>
              <w:rPr>
                <w:spacing w:val="8"/>
              </w:rPr>
              <w:t>给予联合体或大中型企业</w:t>
            </w:r>
            <w:r>
              <w:rPr>
                <w:spacing w:val="-37"/>
              </w:rPr>
              <w:t xml:space="preserve"> </w:t>
            </w:r>
            <w:r>
              <w:rPr>
                <w:spacing w:val="8"/>
              </w:rPr>
              <w:t>4%—6%的价格扣除优惠，用扣除后的价格</w:t>
            </w:r>
            <w:r>
              <w:rPr>
                <w:spacing w:val="10"/>
              </w:rPr>
              <w:t>参加评审。鼓励采购人结合采购标的相关行业</w:t>
            </w:r>
            <w:r>
              <w:rPr>
                <w:spacing w:val="9"/>
              </w:rPr>
              <w:t>平均利润率、市场竞争状况</w:t>
            </w:r>
            <w:r>
              <w:rPr>
                <w:spacing w:val="10"/>
              </w:rPr>
              <w:t>等从高选择价格扣除比例和评审优惠幅度，支</w:t>
            </w:r>
            <w:r>
              <w:rPr>
                <w:spacing w:val="9"/>
              </w:rPr>
              <w:t>持中小企业发展。上述政策</w:t>
            </w:r>
            <w:r>
              <w:rPr>
                <w:spacing w:val="8"/>
              </w:rPr>
              <w:t>应当在评审办法中注明确定值。</w:t>
            </w:r>
          </w:p>
        </w:tc>
      </w:tr>
      <w:tr w14:paraId="68C55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742" w:type="dxa"/>
            <w:vAlign w:val="top"/>
          </w:tcPr>
          <w:p w14:paraId="7B2530AF">
            <w:pPr>
              <w:spacing w:line="241" w:lineRule="auto"/>
              <w:rPr>
                <w:rFonts w:ascii="Arial"/>
                <w:sz w:val="21"/>
              </w:rPr>
            </w:pPr>
          </w:p>
          <w:p w14:paraId="538AB7EE">
            <w:pPr>
              <w:spacing w:line="242" w:lineRule="auto"/>
              <w:rPr>
                <w:rFonts w:ascii="Arial"/>
                <w:sz w:val="21"/>
              </w:rPr>
            </w:pPr>
          </w:p>
          <w:p w14:paraId="0CA2F7DC">
            <w:pPr>
              <w:pStyle w:val="23"/>
              <w:spacing w:before="65" w:line="268" w:lineRule="exact"/>
              <w:ind w:left="275"/>
            </w:pPr>
            <w:r>
              <w:rPr>
                <w:spacing w:val="-2"/>
                <w:position w:val="1"/>
              </w:rPr>
              <w:t>37</w:t>
            </w:r>
          </w:p>
        </w:tc>
        <w:tc>
          <w:tcPr>
            <w:tcW w:w="2124" w:type="dxa"/>
            <w:vAlign w:val="top"/>
          </w:tcPr>
          <w:p w14:paraId="3D8FC46C">
            <w:pPr>
              <w:pStyle w:val="23"/>
              <w:spacing w:before="144" w:line="377" w:lineRule="auto"/>
              <w:ind w:left="111" w:right="21" w:firstLine="2"/>
              <w:jc w:val="both"/>
            </w:pPr>
            <w:r>
              <w:rPr>
                <w:b/>
                <w:bCs/>
                <w:spacing w:val="8"/>
              </w:rPr>
              <w:t>落实绿色产品（节能</w:t>
            </w:r>
            <w:r>
              <w:rPr>
                <w:b/>
                <w:bCs/>
                <w:spacing w:val="-4"/>
              </w:rPr>
              <w:t>产品、环境标志产品）</w:t>
            </w:r>
            <w:r>
              <w:rPr>
                <w:b/>
                <w:bCs/>
                <w:spacing w:val="7"/>
              </w:rPr>
              <w:t>优先采购政策</w:t>
            </w:r>
          </w:p>
        </w:tc>
        <w:tc>
          <w:tcPr>
            <w:tcW w:w="6975" w:type="dxa"/>
            <w:vAlign w:val="top"/>
          </w:tcPr>
          <w:p w14:paraId="48BBD54D">
            <w:pPr>
              <w:spacing w:line="241" w:lineRule="auto"/>
              <w:rPr>
                <w:rFonts w:ascii="Arial"/>
                <w:sz w:val="21"/>
              </w:rPr>
            </w:pPr>
          </w:p>
          <w:p w14:paraId="1F9B1220">
            <w:pPr>
              <w:spacing w:line="242" w:lineRule="auto"/>
              <w:rPr>
                <w:rFonts w:ascii="Arial"/>
                <w:sz w:val="21"/>
              </w:rPr>
            </w:pPr>
          </w:p>
          <w:p w14:paraId="2F74A458">
            <w:pPr>
              <w:pStyle w:val="23"/>
              <w:spacing w:before="65" w:line="229" w:lineRule="auto"/>
              <w:ind w:left="3197"/>
            </w:pPr>
            <w:r>
              <w:rPr>
                <w:spacing w:val="-2"/>
              </w:rPr>
              <w:t>不适用</w:t>
            </w:r>
          </w:p>
        </w:tc>
      </w:tr>
      <w:tr w14:paraId="4F109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742" w:type="dxa"/>
            <w:vAlign w:val="top"/>
          </w:tcPr>
          <w:p w14:paraId="6EABFA34">
            <w:pPr>
              <w:spacing w:line="282" w:lineRule="auto"/>
              <w:rPr>
                <w:rFonts w:ascii="Arial"/>
                <w:sz w:val="21"/>
              </w:rPr>
            </w:pPr>
          </w:p>
          <w:p w14:paraId="39E22141">
            <w:pPr>
              <w:pStyle w:val="23"/>
              <w:spacing w:before="65" w:line="268" w:lineRule="exact"/>
              <w:ind w:left="275"/>
            </w:pPr>
            <w:r>
              <w:rPr>
                <w:spacing w:val="-2"/>
                <w:position w:val="1"/>
              </w:rPr>
              <w:t>38</w:t>
            </w:r>
          </w:p>
        </w:tc>
        <w:tc>
          <w:tcPr>
            <w:tcW w:w="2124" w:type="dxa"/>
            <w:vAlign w:val="top"/>
          </w:tcPr>
          <w:p w14:paraId="03134CB0">
            <w:pPr>
              <w:spacing w:line="282" w:lineRule="auto"/>
              <w:rPr>
                <w:rFonts w:ascii="Arial"/>
                <w:sz w:val="21"/>
              </w:rPr>
            </w:pPr>
          </w:p>
          <w:p w14:paraId="3C840341">
            <w:pPr>
              <w:pStyle w:val="23"/>
              <w:spacing w:before="65" w:line="227" w:lineRule="auto"/>
              <w:ind w:left="331"/>
            </w:pPr>
            <w:r>
              <w:rPr>
                <w:spacing w:val="8"/>
              </w:rPr>
              <w:t>本项目所属行业</w:t>
            </w:r>
          </w:p>
        </w:tc>
        <w:tc>
          <w:tcPr>
            <w:tcW w:w="6975" w:type="dxa"/>
            <w:vAlign w:val="top"/>
          </w:tcPr>
          <w:p w14:paraId="29B644A4">
            <w:pPr>
              <w:pStyle w:val="23"/>
              <w:spacing w:before="145" w:line="378" w:lineRule="auto"/>
              <w:ind w:left="111" w:right="109" w:firstLine="2"/>
            </w:pPr>
            <w:r>
              <w:rPr>
                <w:rFonts w:hint="eastAsia"/>
              </w:rPr>
              <w:t>其他未列明行业（行业属性划分参照关于印发中小企业划型标准规定的通知(工信部联企业〔2011〕300号) ）</w:t>
            </w:r>
          </w:p>
        </w:tc>
      </w:tr>
      <w:tr w14:paraId="74E30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4" w:hRule="atLeast"/>
        </w:trPr>
        <w:tc>
          <w:tcPr>
            <w:tcW w:w="742" w:type="dxa"/>
            <w:vAlign w:val="top"/>
          </w:tcPr>
          <w:p w14:paraId="2C67623D">
            <w:pPr>
              <w:spacing w:line="273" w:lineRule="auto"/>
              <w:rPr>
                <w:rFonts w:ascii="Arial"/>
                <w:sz w:val="21"/>
              </w:rPr>
            </w:pPr>
          </w:p>
          <w:p w14:paraId="6001AA9D">
            <w:pPr>
              <w:spacing w:line="273" w:lineRule="auto"/>
              <w:rPr>
                <w:rFonts w:ascii="Arial"/>
                <w:sz w:val="21"/>
              </w:rPr>
            </w:pPr>
          </w:p>
          <w:p w14:paraId="01F58C69">
            <w:pPr>
              <w:spacing w:line="274" w:lineRule="auto"/>
              <w:rPr>
                <w:rFonts w:ascii="Arial"/>
                <w:sz w:val="21"/>
              </w:rPr>
            </w:pPr>
          </w:p>
          <w:p w14:paraId="14A3BDB5">
            <w:pPr>
              <w:spacing w:line="274" w:lineRule="auto"/>
              <w:rPr>
                <w:rFonts w:ascii="Arial"/>
                <w:sz w:val="21"/>
              </w:rPr>
            </w:pPr>
          </w:p>
          <w:p w14:paraId="2AD851E5">
            <w:pPr>
              <w:pStyle w:val="23"/>
              <w:spacing w:before="65" w:line="268" w:lineRule="exact"/>
              <w:ind w:left="275"/>
            </w:pPr>
            <w:r>
              <w:rPr>
                <w:spacing w:val="-2"/>
                <w:position w:val="1"/>
              </w:rPr>
              <w:t>39</w:t>
            </w:r>
          </w:p>
        </w:tc>
        <w:tc>
          <w:tcPr>
            <w:tcW w:w="2124" w:type="dxa"/>
            <w:vAlign w:val="top"/>
          </w:tcPr>
          <w:p w14:paraId="67F46B4E">
            <w:pPr>
              <w:spacing w:line="296" w:lineRule="auto"/>
              <w:rPr>
                <w:rFonts w:ascii="Arial"/>
                <w:sz w:val="21"/>
              </w:rPr>
            </w:pPr>
          </w:p>
          <w:p w14:paraId="7D3EF282">
            <w:pPr>
              <w:spacing w:line="296" w:lineRule="auto"/>
              <w:rPr>
                <w:rFonts w:ascii="Arial"/>
                <w:sz w:val="21"/>
              </w:rPr>
            </w:pPr>
          </w:p>
          <w:p w14:paraId="5A03A095">
            <w:pPr>
              <w:spacing w:line="296" w:lineRule="auto"/>
              <w:rPr>
                <w:rFonts w:ascii="Arial"/>
                <w:sz w:val="21"/>
              </w:rPr>
            </w:pPr>
          </w:p>
          <w:p w14:paraId="7FA8DFF7">
            <w:pPr>
              <w:pStyle w:val="23"/>
              <w:spacing w:before="65" w:line="379" w:lineRule="auto"/>
              <w:ind w:left="112" w:right="106" w:hanging="1"/>
            </w:pPr>
            <w:r>
              <w:rPr>
                <w:spacing w:val="11"/>
              </w:rPr>
              <w:t>接收质疑函的方式和</w:t>
            </w:r>
            <w:r>
              <w:rPr>
                <w:spacing w:val="7"/>
              </w:rPr>
              <w:t>联系方式</w:t>
            </w:r>
          </w:p>
        </w:tc>
        <w:tc>
          <w:tcPr>
            <w:tcW w:w="6975" w:type="dxa"/>
            <w:vAlign w:val="top"/>
          </w:tcPr>
          <w:p w14:paraId="48DA14E6">
            <w:pPr>
              <w:pStyle w:val="23"/>
              <w:spacing w:before="146" w:line="377" w:lineRule="auto"/>
              <w:ind w:left="110" w:right="93" w:firstLine="11"/>
            </w:pPr>
            <w:r>
              <w:rPr>
                <w:spacing w:val="7"/>
              </w:rPr>
              <w:t>（1）供应商认为采购文件、采购过程和中标或成交结果使自己的权益受到</w:t>
            </w:r>
            <w:r>
              <w:rPr>
                <w:spacing w:val="9"/>
              </w:rPr>
              <w:t>损害的, 可以在知道或者应知其权益受到损害之日起七个工作日内，按中华人民共和国财政部令第94</w:t>
            </w:r>
            <w:r>
              <w:rPr>
                <w:spacing w:val="-33"/>
              </w:rPr>
              <w:t xml:space="preserve"> </w:t>
            </w:r>
            <w:r>
              <w:rPr>
                <w:spacing w:val="9"/>
              </w:rPr>
              <w:t>号《政府采购质疑和投诉办法》的相关规定，</w:t>
            </w:r>
            <w:r>
              <w:rPr>
                <w:spacing w:val="10"/>
              </w:rPr>
              <w:t>以书面形式同时向采购人和采购代理机构提</w:t>
            </w:r>
            <w:r>
              <w:rPr>
                <w:spacing w:val="9"/>
              </w:rPr>
              <w:t>出质疑(加盖单位公章且法定</w:t>
            </w:r>
            <w:r>
              <w:rPr>
                <w:spacing w:val="10"/>
              </w:rPr>
              <w:t>代表人签字)，由其授权代表携带法人授权书及本人身份证件提交</w:t>
            </w:r>
            <w:r>
              <w:rPr>
                <w:spacing w:val="9"/>
              </w:rPr>
              <w:t>(邮寄、传真件不予受理)。逾期未提交或未按照要求提交的质疑函将不予受理。</w:t>
            </w:r>
          </w:p>
        </w:tc>
      </w:tr>
    </w:tbl>
    <w:p w14:paraId="23BC05F8">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2F4B7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3" w:hRule="atLeast"/>
        </w:trPr>
        <w:tc>
          <w:tcPr>
            <w:tcW w:w="742" w:type="dxa"/>
            <w:vAlign w:val="top"/>
          </w:tcPr>
          <w:p w14:paraId="37836969">
            <w:pPr>
              <w:rPr>
                <w:rFonts w:ascii="Arial"/>
                <w:sz w:val="21"/>
              </w:rPr>
            </w:pPr>
          </w:p>
        </w:tc>
        <w:tc>
          <w:tcPr>
            <w:tcW w:w="2124" w:type="dxa"/>
            <w:vAlign w:val="top"/>
          </w:tcPr>
          <w:p w14:paraId="6FCE93A4">
            <w:pPr>
              <w:rPr>
                <w:rFonts w:ascii="Arial"/>
                <w:sz w:val="21"/>
              </w:rPr>
            </w:pPr>
          </w:p>
        </w:tc>
        <w:tc>
          <w:tcPr>
            <w:tcW w:w="6975" w:type="dxa"/>
            <w:vAlign w:val="top"/>
          </w:tcPr>
          <w:p w14:paraId="49D29AB1">
            <w:pPr>
              <w:pStyle w:val="23"/>
              <w:spacing w:before="140" w:line="227" w:lineRule="auto"/>
              <w:ind w:left="533"/>
            </w:pPr>
            <w:r>
              <w:rPr>
                <w:spacing w:val="9"/>
              </w:rPr>
              <w:t>若有投诉，可按照相关规定以书面形式向监督部门进行投诉。</w:t>
            </w:r>
          </w:p>
          <w:p w14:paraId="7E102639">
            <w:pPr>
              <w:pStyle w:val="23"/>
              <w:spacing w:before="161" w:line="377" w:lineRule="auto"/>
              <w:ind w:left="112" w:right="109" w:firstLine="10"/>
            </w:pPr>
            <w:r>
              <w:rPr>
                <w:spacing w:val="7"/>
              </w:rPr>
              <w:t>（2）质疑函的内容、格式：应符合《政府采购质疑和投诉办法》（财政部</w:t>
            </w:r>
            <w:r>
              <w:rPr>
                <w:spacing w:val="8"/>
              </w:rPr>
              <w:t>第</w:t>
            </w:r>
            <w:r>
              <w:rPr>
                <w:spacing w:val="-30"/>
              </w:rPr>
              <w:t xml:space="preserve"> </w:t>
            </w:r>
            <w:r>
              <w:rPr>
                <w:spacing w:val="8"/>
              </w:rPr>
              <w:t>94</w:t>
            </w:r>
            <w:r>
              <w:rPr>
                <w:spacing w:val="-32"/>
              </w:rPr>
              <w:t xml:space="preserve"> </w:t>
            </w:r>
            <w:r>
              <w:rPr>
                <w:spacing w:val="8"/>
              </w:rPr>
              <w:t>号令）相关规定和财政部门制定的《政府采购质疑函范本》格式。</w:t>
            </w:r>
          </w:p>
          <w:p w14:paraId="2606CAFD">
            <w:pPr>
              <w:pStyle w:val="23"/>
              <w:spacing w:line="226" w:lineRule="auto"/>
              <w:ind w:left="122"/>
            </w:pPr>
            <w:r>
              <w:rPr>
                <w:spacing w:val="9"/>
              </w:rPr>
              <w:t>（3）供应商应在法定质疑期内一次性提出针对同一采购程序环</w:t>
            </w:r>
            <w:r>
              <w:rPr>
                <w:spacing w:val="8"/>
              </w:rPr>
              <w:t>节的质疑。</w:t>
            </w:r>
          </w:p>
          <w:p w14:paraId="31019436">
            <w:pPr>
              <w:pStyle w:val="23"/>
              <w:spacing w:before="164" w:line="228" w:lineRule="auto"/>
              <w:ind w:left="122"/>
            </w:pPr>
            <w:r>
              <w:rPr>
                <w:spacing w:val="7"/>
              </w:rPr>
              <w:t>（4）接收质疑函联系方式：</w:t>
            </w:r>
          </w:p>
          <w:p w14:paraId="6AD665A9">
            <w:pPr>
              <w:pStyle w:val="23"/>
              <w:spacing w:before="161" w:line="227" w:lineRule="auto"/>
              <w:ind w:left="531"/>
            </w:pPr>
            <w:r>
              <w:rPr>
                <w:b/>
                <w:bCs/>
                <w:spacing w:val="-2"/>
              </w:rPr>
              <w:t>采</w:t>
            </w:r>
            <w:r>
              <w:rPr>
                <w:spacing w:val="16"/>
              </w:rPr>
              <w:t xml:space="preserve"> </w:t>
            </w:r>
            <w:r>
              <w:rPr>
                <w:b/>
                <w:bCs/>
                <w:spacing w:val="-2"/>
              </w:rPr>
              <w:t>购</w:t>
            </w:r>
            <w:r>
              <w:rPr>
                <w:spacing w:val="15"/>
              </w:rPr>
              <w:t xml:space="preserve"> </w:t>
            </w:r>
            <w:r>
              <w:rPr>
                <w:b/>
                <w:bCs/>
                <w:spacing w:val="-2"/>
              </w:rPr>
              <w:t>人：</w:t>
            </w:r>
          </w:p>
          <w:p w14:paraId="2AFD7F92">
            <w:pPr>
              <w:pStyle w:val="23"/>
              <w:spacing w:before="162" w:line="228" w:lineRule="auto"/>
              <w:ind w:left="535"/>
              <w:rPr>
                <w:rFonts w:hint="eastAsia" w:eastAsia="宋体"/>
                <w:lang w:eastAsia="zh-CN"/>
              </w:rPr>
            </w:pPr>
            <w:r>
              <w:rPr>
                <w:spacing w:val="8"/>
              </w:rPr>
              <w:t>名称：</w:t>
            </w:r>
            <w:r>
              <w:rPr>
                <w:rFonts w:hint="eastAsia"/>
                <w:spacing w:val="8"/>
                <w:lang w:eastAsia="zh-CN"/>
              </w:rPr>
              <w:t>舞钢市自然资源和规划局</w:t>
            </w:r>
          </w:p>
          <w:p w14:paraId="10ADE609">
            <w:pPr>
              <w:pStyle w:val="23"/>
              <w:spacing w:before="161" w:line="227" w:lineRule="auto"/>
              <w:ind w:left="532"/>
            </w:pPr>
            <w:r>
              <w:rPr>
                <w:spacing w:val="8"/>
              </w:rPr>
              <w:t>地址：</w:t>
            </w:r>
            <w:r>
              <w:rPr>
                <w:rFonts w:hint="eastAsia"/>
                <w:spacing w:val="8"/>
              </w:rPr>
              <w:t>平顶山市舞钢市支鼓山路人民政府南侧约50米</w:t>
            </w:r>
          </w:p>
          <w:p w14:paraId="02800D42">
            <w:pPr>
              <w:pStyle w:val="23"/>
              <w:spacing w:before="162" w:line="228" w:lineRule="auto"/>
              <w:ind w:left="533"/>
            </w:pPr>
            <w:r>
              <w:rPr>
                <w:spacing w:val="8"/>
              </w:rPr>
              <w:t>联系人：</w:t>
            </w:r>
            <w:r>
              <w:rPr>
                <w:rFonts w:hint="eastAsia"/>
                <w:spacing w:val="8"/>
                <w:lang w:val="en-US" w:eastAsia="zh-CN"/>
              </w:rPr>
              <w:t>黄先生</w:t>
            </w:r>
          </w:p>
          <w:p w14:paraId="708F47AE">
            <w:pPr>
              <w:pStyle w:val="23"/>
              <w:spacing w:before="161" w:line="230" w:lineRule="auto"/>
              <w:ind w:left="533"/>
            </w:pPr>
            <w:r>
              <w:rPr>
                <w:spacing w:val="5"/>
              </w:rPr>
              <w:t>联系电话：</w:t>
            </w:r>
            <w:r>
              <w:rPr>
                <w:rFonts w:hint="eastAsia"/>
                <w:spacing w:val="5"/>
                <w:lang w:val="en-US" w:eastAsia="zh-CN"/>
              </w:rPr>
              <w:t>15903907159</w:t>
            </w:r>
          </w:p>
          <w:p w14:paraId="3F24CC71">
            <w:pPr>
              <w:pStyle w:val="23"/>
              <w:spacing w:before="161" w:line="227" w:lineRule="auto"/>
              <w:ind w:left="531"/>
            </w:pPr>
            <w:r>
              <w:rPr>
                <w:b/>
                <w:bCs/>
                <w:spacing w:val="7"/>
              </w:rPr>
              <w:t>采购代理机构信息</w:t>
            </w:r>
          </w:p>
          <w:p w14:paraId="777A7078">
            <w:pPr>
              <w:pStyle w:val="23"/>
              <w:spacing w:before="163" w:line="227" w:lineRule="auto"/>
              <w:ind w:left="535"/>
              <w:rPr>
                <w:rFonts w:hint="eastAsia" w:eastAsia="宋体"/>
                <w:lang w:eastAsia="zh-CN"/>
              </w:rPr>
            </w:pPr>
            <w:r>
              <w:rPr>
                <w:spacing w:val="9"/>
              </w:rPr>
              <w:t>名称：</w:t>
            </w:r>
            <w:r>
              <w:rPr>
                <w:rFonts w:hint="eastAsia"/>
                <w:spacing w:val="9"/>
                <w:lang w:eastAsia="zh-CN"/>
              </w:rPr>
              <w:t>金奇（河南）工程管理有限公司</w:t>
            </w:r>
          </w:p>
          <w:p w14:paraId="2C965413">
            <w:pPr>
              <w:pStyle w:val="23"/>
              <w:spacing w:before="161" w:line="228" w:lineRule="auto"/>
              <w:ind w:left="532"/>
            </w:pPr>
            <w:r>
              <w:rPr>
                <w:spacing w:val="9"/>
              </w:rPr>
              <w:t>地  址：</w:t>
            </w:r>
            <w:r>
              <w:rPr>
                <w:rFonts w:hint="eastAsia"/>
                <w:spacing w:val="9"/>
                <w:lang w:val="en-US" w:eastAsia="zh-CN"/>
              </w:rPr>
              <w:t>河南省郑州市二七区嵩山路街道嵩山路南彩路锦和广场1号楼12楼1221</w:t>
            </w:r>
          </w:p>
          <w:p w14:paraId="35BE282F">
            <w:pPr>
              <w:pStyle w:val="23"/>
              <w:spacing w:before="161" w:line="228" w:lineRule="auto"/>
              <w:ind w:left="533"/>
            </w:pPr>
            <w:r>
              <w:rPr>
                <w:spacing w:val="8"/>
              </w:rPr>
              <w:t>联系人：</w:t>
            </w:r>
            <w:r>
              <w:rPr>
                <w:rFonts w:hint="eastAsia"/>
                <w:spacing w:val="8"/>
                <w:lang w:val="en-US" w:eastAsia="zh-CN"/>
              </w:rPr>
              <w:t>周女士</w:t>
            </w:r>
          </w:p>
          <w:p w14:paraId="4C6AE4FB">
            <w:pPr>
              <w:pStyle w:val="23"/>
              <w:spacing w:before="164" w:line="229" w:lineRule="auto"/>
              <w:ind w:left="533"/>
            </w:pPr>
            <w:r>
              <w:rPr>
                <w:spacing w:val="6"/>
              </w:rPr>
              <w:t>联系方式：</w:t>
            </w:r>
            <w:r>
              <w:rPr>
                <w:rFonts w:hint="eastAsia"/>
                <w:spacing w:val="6"/>
                <w:lang w:val="en-US" w:eastAsia="zh-CN"/>
              </w:rPr>
              <w:t>15537572266</w:t>
            </w:r>
          </w:p>
          <w:p w14:paraId="6703DF31">
            <w:pPr>
              <w:pStyle w:val="23"/>
              <w:spacing w:before="160" w:line="378" w:lineRule="auto"/>
              <w:ind w:left="115" w:right="148" w:firstLine="416"/>
            </w:pPr>
            <w:r>
              <w:rPr>
                <w:spacing w:val="10"/>
              </w:rPr>
              <w:t>对供应商提出的质疑，采购人、采购代理机</w:t>
            </w:r>
            <w:r>
              <w:rPr>
                <w:spacing w:val="9"/>
              </w:rPr>
              <w:t>构应当依法及时答复和处理，不得推诿扯皮故意刁难，须进行实质性回应。</w:t>
            </w:r>
          </w:p>
        </w:tc>
      </w:tr>
      <w:tr w14:paraId="350D0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1" w:hRule="atLeast"/>
        </w:trPr>
        <w:tc>
          <w:tcPr>
            <w:tcW w:w="742" w:type="dxa"/>
            <w:vAlign w:val="top"/>
          </w:tcPr>
          <w:p w14:paraId="71B92A84">
            <w:pPr>
              <w:spacing w:line="246" w:lineRule="auto"/>
              <w:rPr>
                <w:rFonts w:ascii="Arial"/>
                <w:sz w:val="21"/>
              </w:rPr>
            </w:pPr>
          </w:p>
          <w:p w14:paraId="5968EBC2">
            <w:pPr>
              <w:spacing w:line="247" w:lineRule="auto"/>
              <w:rPr>
                <w:rFonts w:ascii="Arial"/>
                <w:sz w:val="21"/>
              </w:rPr>
            </w:pPr>
          </w:p>
          <w:p w14:paraId="3766AB11">
            <w:pPr>
              <w:spacing w:line="247" w:lineRule="auto"/>
              <w:rPr>
                <w:rFonts w:ascii="Arial"/>
                <w:sz w:val="21"/>
              </w:rPr>
            </w:pPr>
          </w:p>
          <w:p w14:paraId="4434B4D2">
            <w:pPr>
              <w:spacing w:line="247" w:lineRule="auto"/>
              <w:rPr>
                <w:rFonts w:ascii="Arial"/>
                <w:sz w:val="21"/>
              </w:rPr>
            </w:pPr>
          </w:p>
          <w:p w14:paraId="29A435D2">
            <w:pPr>
              <w:spacing w:line="247" w:lineRule="auto"/>
              <w:rPr>
                <w:rFonts w:ascii="Arial"/>
                <w:sz w:val="21"/>
              </w:rPr>
            </w:pPr>
          </w:p>
          <w:p w14:paraId="593D237C">
            <w:pPr>
              <w:spacing w:line="247" w:lineRule="auto"/>
              <w:rPr>
                <w:rFonts w:ascii="Arial"/>
                <w:sz w:val="21"/>
              </w:rPr>
            </w:pPr>
          </w:p>
          <w:p w14:paraId="66C513C9">
            <w:pPr>
              <w:spacing w:line="247" w:lineRule="auto"/>
              <w:rPr>
                <w:rFonts w:ascii="Arial"/>
                <w:sz w:val="21"/>
              </w:rPr>
            </w:pPr>
          </w:p>
          <w:p w14:paraId="6EB79478">
            <w:pPr>
              <w:spacing w:line="247" w:lineRule="auto"/>
              <w:rPr>
                <w:rFonts w:ascii="Arial"/>
                <w:sz w:val="21"/>
              </w:rPr>
            </w:pPr>
          </w:p>
          <w:p w14:paraId="1CD42DF5">
            <w:pPr>
              <w:spacing w:line="247" w:lineRule="auto"/>
              <w:rPr>
                <w:rFonts w:ascii="Arial"/>
                <w:sz w:val="21"/>
              </w:rPr>
            </w:pPr>
          </w:p>
          <w:p w14:paraId="4BCB2E2C">
            <w:pPr>
              <w:spacing w:line="247" w:lineRule="auto"/>
              <w:rPr>
                <w:rFonts w:ascii="Arial"/>
                <w:sz w:val="21"/>
              </w:rPr>
            </w:pPr>
          </w:p>
          <w:p w14:paraId="5B96E59B">
            <w:pPr>
              <w:spacing w:line="247" w:lineRule="auto"/>
              <w:rPr>
                <w:rFonts w:ascii="Arial"/>
                <w:sz w:val="21"/>
              </w:rPr>
            </w:pPr>
          </w:p>
          <w:p w14:paraId="2BAC4070">
            <w:pPr>
              <w:pStyle w:val="23"/>
              <w:spacing w:before="65" w:line="269" w:lineRule="exact"/>
              <w:ind w:left="270"/>
            </w:pPr>
            <w:r>
              <w:rPr>
                <w:spacing w:val="1"/>
                <w:position w:val="1"/>
              </w:rPr>
              <w:t>40</w:t>
            </w:r>
          </w:p>
        </w:tc>
        <w:tc>
          <w:tcPr>
            <w:tcW w:w="2124" w:type="dxa"/>
            <w:vAlign w:val="top"/>
          </w:tcPr>
          <w:p w14:paraId="23449850">
            <w:pPr>
              <w:spacing w:line="247" w:lineRule="auto"/>
              <w:rPr>
                <w:rFonts w:ascii="Arial"/>
                <w:sz w:val="21"/>
              </w:rPr>
            </w:pPr>
          </w:p>
          <w:p w14:paraId="35CE03A0">
            <w:pPr>
              <w:spacing w:line="247" w:lineRule="auto"/>
              <w:rPr>
                <w:rFonts w:ascii="Arial"/>
                <w:sz w:val="21"/>
              </w:rPr>
            </w:pPr>
          </w:p>
          <w:p w14:paraId="55742011">
            <w:pPr>
              <w:spacing w:line="247" w:lineRule="auto"/>
              <w:rPr>
                <w:rFonts w:ascii="Arial"/>
                <w:sz w:val="21"/>
              </w:rPr>
            </w:pPr>
          </w:p>
          <w:p w14:paraId="1C85FE99">
            <w:pPr>
              <w:spacing w:line="247" w:lineRule="auto"/>
              <w:rPr>
                <w:rFonts w:ascii="Arial"/>
                <w:sz w:val="21"/>
              </w:rPr>
            </w:pPr>
          </w:p>
          <w:p w14:paraId="715162BD">
            <w:pPr>
              <w:spacing w:line="247" w:lineRule="auto"/>
              <w:rPr>
                <w:rFonts w:ascii="Arial"/>
                <w:sz w:val="21"/>
              </w:rPr>
            </w:pPr>
          </w:p>
          <w:p w14:paraId="650F23C6">
            <w:pPr>
              <w:spacing w:line="247" w:lineRule="auto"/>
              <w:rPr>
                <w:rFonts w:ascii="Arial"/>
                <w:sz w:val="21"/>
              </w:rPr>
            </w:pPr>
          </w:p>
          <w:p w14:paraId="3515EA12">
            <w:pPr>
              <w:spacing w:line="247" w:lineRule="auto"/>
              <w:rPr>
                <w:rFonts w:ascii="Arial"/>
                <w:sz w:val="21"/>
              </w:rPr>
            </w:pPr>
          </w:p>
          <w:p w14:paraId="57DFE393">
            <w:pPr>
              <w:spacing w:line="247" w:lineRule="auto"/>
              <w:rPr>
                <w:rFonts w:ascii="Arial"/>
                <w:sz w:val="21"/>
              </w:rPr>
            </w:pPr>
          </w:p>
          <w:p w14:paraId="6F138360">
            <w:pPr>
              <w:spacing w:line="247" w:lineRule="auto"/>
              <w:rPr>
                <w:rFonts w:ascii="Arial"/>
                <w:sz w:val="21"/>
              </w:rPr>
            </w:pPr>
          </w:p>
          <w:p w14:paraId="45FCA17B">
            <w:pPr>
              <w:spacing w:line="247" w:lineRule="auto"/>
              <w:rPr>
                <w:rFonts w:ascii="Arial"/>
                <w:sz w:val="21"/>
              </w:rPr>
            </w:pPr>
          </w:p>
          <w:p w14:paraId="5DD53457">
            <w:pPr>
              <w:spacing w:line="247" w:lineRule="auto"/>
              <w:rPr>
                <w:rFonts w:ascii="Arial"/>
                <w:sz w:val="21"/>
              </w:rPr>
            </w:pPr>
          </w:p>
          <w:p w14:paraId="4FB12756">
            <w:pPr>
              <w:pStyle w:val="23"/>
              <w:spacing w:before="65" w:line="228" w:lineRule="auto"/>
              <w:ind w:left="437"/>
            </w:pPr>
            <w:r>
              <w:rPr>
                <w:spacing w:val="8"/>
              </w:rPr>
              <w:t>其他注意事项</w:t>
            </w:r>
          </w:p>
        </w:tc>
        <w:tc>
          <w:tcPr>
            <w:tcW w:w="6975" w:type="dxa"/>
            <w:vAlign w:val="top"/>
          </w:tcPr>
          <w:p w14:paraId="7E67F092">
            <w:pPr>
              <w:pStyle w:val="23"/>
              <w:spacing w:before="141" w:line="378" w:lineRule="auto"/>
              <w:ind w:left="117" w:right="109" w:hanging="3"/>
            </w:pPr>
            <w:r>
              <w:rPr>
                <w:spacing w:val="10"/>
              </w:rPr>
              <w:t>参与同一个标段(包)的供应商存在下列情形之一的，其投标(响应)文件无</w:t>
            </w:r>
            <w:r>
              <w:rPr>
                <w:spacing w:val="-3"/>
              </w:rPr>
              <w:t>效：</w:t>
            </w:r>
          </w:p>
          <w:p w14:paraId="5959B0E6">
            <w:pPr>
              <w:pStyle w:val="23"/>
              <w:spacing w:before="1" w:line="376" w:lineRule="auto"/>
              <w:ind w:left="116" w:right="109" w:firstLine="32"/>
            </w:pPr>
            <w:r>
              <w:rPr>
                <w:spacing w:val="7"/>
              </w:rPr>
              <w:t>(1)不同供应商的电子投标(响应)文件上传计算机的网卡</w:t>
            </w:r>
            <w:r>
              <w:rPr>
                <w:spacing w:val="-26"/>
              </w:rPr>
              <w:t xml:space="preserve"> </w:t>
            </w:r>
            <w:r>
              <w:t>MAC</w:t>
            </w:r>
            <w:r>
              <w:rPr>
                <w:spacing w:val="-40"/>
              </w:rPr>
              <w:t xml:space="preserve"> </w:t>
            </w:r>
            <w:r>
              <w:rPr>
                <w:spacing w:val="7"/>
              </w:rPr>
              <w:t>地址、</w:t>
            </w:r>
            <w:r>
              <w:t>CPU</w:t>
            </w:r>
            <w:r>
              <w:rPr>
                <w:spacing w:val="-41"/>
              </w:rPr>
              <w:t xml:space="preserve"> </w:t>
            </w:r>
            <w:r>
              <w:rPr>
                <w:spacing w:val="7"/>
              </w:rPr>
              <w:t>序</w:t>
            </w:r>
            <w:r>
              <w:rPr>
                <w:spacing w:val="8"/>
              </w:rPr>
              <w:t>列号和硬盘序列号等硬件信息相同的；</w:t>
            </w:r>
          </w:p>
          <w:p w14:paraId="53476327">
            <w:pPr>
              <w:pStyle w:val="23"/>
              <w:spacing w:before="1" w:line="377" w:lineRule="auto"/>
              <w:ind w:left="110" w:right="109" w:firstLine="38"/>
            </w:pPr>
            <w:r>
              <w:rPr>
                <w:spacing w:val="12"/>
              </w:rPr>
              <w:t>(2)不同供应商的投标(响应)文件由同一电子设备编制、打印加密或者上</w:t>
            </w:r>
            <w:r>
              <w:rPr>
                <w:spacing w:val="1"/>
              </w:rPr>
              <w:t>传；</w:t>
            </w:r>
          </w:p>
          <w:p w14:paraId="5E295BE6">
            <w:pPr>
              <w:pStyle w:val="23"/>
              <w:spacing w:line="227" w:lineRule="auto"/>
              <w:ind w:left="149"/>
            </w:pPr>
            <w:r>
              <w:rPr>
                <w:spacing w:val="7"/>
              </w:rPr>
              <w:t>(3)不同供应商的投标(响应)文件由同一电子设备打印、复印；</w:t>
            </w:r>
          </w:p>
          <w:p w14:paraId="39DB6E5F">
            <w:pPr>
              <w:pStyle w:val="23"/>
              <w:spacing w:before="161" w:line="377" w:lineRule="auto"/>
              <w:ind w:left="113" w:right="109" w:firstLine="35"/>
            </w:pPr>
            <w:r>
              <w:rPr>
                <w:spacing w:val="6"/>
              </w:rPr>
              <w:t>(4)不同供应商的投标(响应)文件由同一人送达或者分发，或者不同供应商</w:t>
            </w:r>
            <w:r>
              <w:rPr>
                <w:spacing w:val="9"/>
              </w:rPr>
              <w:t>联系人为同一人或不同联系人的联系电话一致的；</w:t>
            </w:r>
          </w:p>
          <w:p w14:paraId="7A2BE124">
            <w:pPr>
              <w:pStyle w:val="23"/>
              <w:spacing w:line="226" w:lineRule="auto"/>
              <w:ind w:left="149"/>
            </w:pPr>
            <w:r>
              <w:rPr>
                <w:spacing w:val="7"/>
              </w:rPr>
              <w:t>(5)不同供应商的投标(响应)文件的内容存在两处以上细节错误一致；</w:t>
            </w:r>
          </w:p>
          <w:p w14:paraId="2EEC80E0">
            <w:pPr>
              <w:pStyle w:val="23"/>
              <w:spacing w:before="161" w:line="378" w:lineRule="auto"/>
              <w:ind w:left="115" w:right="109" w:firstLine="33"/>
            </w:pPr>
            <w:r>
              <w:rPr>
                <w:spacing w:val="6"/>
              </w:rPr>
              <w:t>(6)不同供应商的法定代表人、委托代理人、项目经理、项目负责人等由同</w:t>
            </w:r>
            <w:r>
              <w:rPr>
                <w:spacing w:val="8"/>
              </w:rPr>
              <w:t>一个单位缴纳社会保险或者领取报酬的；</w:t>
            </w:r>
          </w:p>
          <w:p w14:paraId="588CB002">
            <w:pPr>
              <w:pStyle w:val="23"/>
              <w:spacing w:before="1" w:line="378" w:lineRule="auto"/>
              <w:ind w:left="114" w:right="109" w:firstLine="35"/>
            </w:pPr>
            <w:r>
              <w:rPr>
                <w:spacing w:val="12"/>
              </w:rPr>
              <w:t>(7)不同供应商投标(响应)文件中法定代表人或者负责人签字出自同一人</w:t>
            </w:r>
            <w:r>
              <w:rPr>
                <w:spacing w:val="2"/>
              </w:rPr>
              <w:t>之手；</w:t>
            </w:r>
          </w:p>
        </w:tc>
      </w:tr>
    </w:tbl>
    <w:p w14:paraId="3B2318EB">
      <w:pPr>
        <w:pStyle w:val="6"/>
      </w:pPr>
    </w:p>
    <w:p w14:paraId="4822BC34">
      <w:pPr>
        <w:sectPr>
          <w:footerReference r:id="rId8" w:type="default"/>
          <w:pgSz w:w="11907" w:h="16840"/>
          <w:pgMar w:top="1431" w:right="1030" w:bottom="1073" w:left="1030" w:header="0" w:footer="907" w:gutter="0"/>
          <w:cols w:space="720" w:num="1"/>
        </w:sectPr>
      </w:pPr>
    </w:p>
    <w:p w14:paraId="3A230562">
      <w:pPr>
        <w:spacing w:line="89" w:lineRule="auto"/>
        <w:rPr>
          <w:rFonts w:ascii="Arial"/>
          <w:sz w:val="2"/>
        </w:rPr>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124"/>
        <w:gridCol w:w="6975"/>
      </w:tblGrid>
      <w:tr w14:paraId="4ADFE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42" w:type="dxa"/>
            <w:vAlign w:val="top"/>
          </w:tcPr>
          <w:p w14:paraId="64AC5FED">
            <w:pPr>
              <w:pStyle w:val="23"/>
              <w:spacing w:before="190" w:line="229" w:lineRule="auto"/>
              <w:ind w:left="164"/>
            </w:pPr>
            <w:r>
              <w:rPr>
                <w:b/>
                <w:bCs/>
                <w:spacing w:val="4"/>
              </w:rPr>
              <w:t>序号</w:t>
            </w:r>
          </w:p>
        </w:tc>
        <w:tc>
          <w:tcPr>
            <w:tcW w:w="2124" w:type="dxa"/>
            <w:vAlign w:val="top"/>
          </w:tcPr>
          <w:p w14:paraId="00913047">
            <w:pPr>
              <w:pStyle w:val="23"/>
              <w:spacing w:before="190" w:line="228" w:lineRule="auto"/>
              <w:ind w:left="670"/>
            </w:pPr>
            <w:r>
              <w:rPr>
                <w:b/>
                <w:bCs/>
                <w:spacing w:val="-15"/>
              </w:rPr>
              <w:t>内</w:t>
            </w:r>
            <w:r>
              <w:rPr>
                <w:spacing w:val="8"/>
              </w:rPr>
              <w:t xml:space="preserve">    </w:t>
            </w:r>
            <w:r>
              <w:rPr>
                <w:b/>
                <w:bCs/>
                <w:spacing w:val="-15"/>
              </w:rPr>
              <w:t>容</w:t>
            </w:r>
          </w:p>
        </w:tc>
        <w:tc>
          <w:tcPr>
            <w:tcW w:w="6975" w:type="dxa"/>
            <w:vAlign w:val="top"/>
          </w:tcPr>
          <w:p w14:paraId="4D25F50C">
            <w:pPr>
              <w:pStyle w:val="23"/>
              <w:spacing w:before="190" w:line="228" w:lineRule="auto"/>
              <w:ind w:left="2966"/>
            </w:pPr>
            <w:r>
              <w:rPr>
                <w:b/>
                <w:bCs/>
                <w:spacing w:val="6"/>
              </w:rPr>
              <w:t>说明与要求</w:t>
            </w:r>
          </w:p>
        </w:tc>
      </w:tr>
      <w:tr w14:paraId="69C23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2" w:type="dxa"/>
            <w:vAlign w:val="top"/>
          </w:tcPr>
          <w:p w14:paraId="6424397B">
            <w:pPr>
              <w:rPr>
                <w:rFonts w:ascii="Arial"/>
                <w:sz w:val="21"/>
              </w:rPr>
            </w:pPr>
          </w:p>
        </w:tc>
        <w:tc>
          <w:tcPr>
            <w:tcW w:w="2124" w:type="dxa"/>
            <w:vAlign w:val="top"/>
          </w:tcPr>
          <w:p w14:paraId="04B6D1EF">
            <w:pPr>
              <w:rPr>
                <w:rFonts w:ascii="Arial"/>
                <w:sz w:val="21"/>
              </w:rPr>
            </w:pPr>
          </w:p>
        </w:tc>
        <w:tc>
          <w:tcPr>
            <w:tcW w:w="6975" w:type="dxa"/>
            <w:vAlign w:val="top"/>
          </w:tcPr>
          <w:p w14:paraId="36B9C8D8">
            <w:pPr>
              <w:pStyle w:val="23"/>
              <w:spacing w:before="141" w:line="228" w:lineRule="auto"/>
              <w:ind w:left="149"/>
            </w:pPr>
            <w:r>
              <w:rPr>
                <w:spacing w:val="4"/>
              </w:rPr>
              <w:t>(8)其它涉嫌串通的情形。</w:t>
            </w:r>
          </w:p>
        </w:tc>
      </w:tr>
      <w:tr w14:paraId="6964E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9" w:hRule="atLeast"/>
        </w:trPr>
        <w:tc>
          <w:tcPr>
            <w:tcW w:w="742" w:type="dxa"/>
            <w:vAlign w:val="top"/>
          </w:tcPr>
          <w:p w14:paraId="2A3D3A64">
            <w:pPr>
              <w:spacing w:line="250" w:lineRule="auto"/>
              <w:rPr>
                <w:rFonts w:ascii="Arial"/>
                <w:sz w:val="21"/>
              </w:rPr>
            </w:pPr>
          </w:p>
          <w:p w14:paraId="4768078A">
            <w:pPr>
              <w:spacing w:line="250" w:lineRule="auto"/>
              <w:rPr>
                <w:rFonts w:ascii="Arial"/>
                <w:sz w:val="21"/>
              </w:rPr>
            </w:pPr>
          </w:p>
          <w:p w14:paraId="3F6A9A2A">
            <w:pPr>
              <w:spacing w:line="251" w:lineRule="auto"/>
              <w:rPr>
                <w:rFonts w:ascii="Arial"/>
                <w:sz w:val="21"/>
              </w:rPr>
            </w:pPr>
          </w:p>
          <w:p w14:paraId="24323E88">
            <w:pPr>
              <w:spacing w:line="251" w:lineRule="auto"/>
              <w:rPr>
                <w:rFonts w:ascii="Arial"/>
                <w:sz w:val="21"/>
              </w:rPr>
            </w:pPr>
          </w:p>
          <w:p w14:paraId="6EABF576">
            <w:pPr>
              <w:spacing w:line="251" w:lineRule="auto"/>
              <w:rPr>
                <w:rFonts w:ascii="Arial"/>
                <w:sz w:val="21"/>
              </w:rPr>
            </w:pPr>
          </w:p>
          <w:p w14:paraId="62905950">
            <w:pPr>
              <w:spacing w:line="251" w:lineRule="auto"/>
              <w:rPr>
                <w:rFonts w:ascii="Arial"/>
                <w:sz w:val="21"/>
              </w:rPr>
            </w:pPr>
          </w:p>
          <w:p w14:paraId="771B5261">
            <w:pPr>
              <w:spacing w:line="251" w:lineRule="auto"/>
              <w:rPr>
                <w:rFonts w:ascii="Arial"/>
                <w:sz w:val="21"/>
              </w:rPr>
            </w:pPr>
          </w:p>
          <w:p w14:paraId="68087878">
            <w:pPr>
              <w:spacing w:line="251" w:lineRule="auto"/>
              <w:rPr>
                <w:rFonts w:ascii="Arial"/>
                <w:sz w:val="21"/>
              </w:rPr>
            </w:pPr>
          </w:p>
          <w:p w14:paraId="005A07CB">
            <w:pPr>
              <w:spacing w:line="251" w:lineRule="auto"/>
              <w:rPr>
                <w:rFonts w:ascii="Arial"/>
                <w:sz w:val="21"/>
              </w:rPr>
            </w:pPr>
          </w:p>
          <w:p w14:paraId="1D8D2FAF">
            <w:pPr>
              <w:spacing w:line="251" w:lineRule="auto"/>
              <w:rPr>
                <w:rFonts w:ascii="Arial"/>
                <w:sz w:val="21"/>
              </w:rPr>
            </w:pPr>
          </w:p>
          <w:p w14:paraId="183FDC07">
            <w:pPr>
              <w:pStyle w:val="23"/>
              <w:spacing w:before="65" w:line="270" w:lineRule="exact"/>
              <w:ind w:left="270"/>
            </w:pPr>
            <w:r>
              <w:rPr>
                <w:spacing w:val="1"/>
                <w:position w:val="1"/>
              </w:rPr>
              <w:t>41</w:t>
            </w:r>
          </w:p>
        </w:tc>
        <w:tc>
          <w:tcPr>
            <w:tcW w:w="2124" w:type="dxa"/>
            <w:vAlign w:val="top"/>
          </w:tcPr>
          <w:p w14:paraId="03F499FD">
            <w:pPr>
              <w:spacing w:line="250" w:lineRule="auto"/>
              <w:rPr>
                <w:rFonts w:ascii="Arial"/>
                <w:sz w:val="21"/>
              </w:rPr>
            </w:pPr>
          </w:p>
          <w:p w14:paraId="26F6CBD4">
            <w:pPr>
              <w:spacing w:line="251" w:lineRule="auto"/>
              <w:rPr>
                <w:rFonts w:ascii="Arial"/>
                <w:sz w:val="21"/>
              </w:rPr>
            </w:pPr>
          </w:p>
          <w:p w14:paraId="5E4072D1">
            <w:pPr>
              <w:spacing w:line="251" w:lineRule="auto"/>
              <w:rPr>
                <w:rFonts w:ascii="Arial"/>
                <w:sz w:val="21"/>
              </w:rPr>
            </w:pPr>
          </w:p>
          <w:p w14:paraId="3EC4E931">
            <w:pPr>
              <w:spacing w:line="251" w:lineRule="auto"/>
              <w:rPr>
                <w:rFonts w:ascii="Arial"/>
                <w:sz w:val="21"/>
              </w:rPr>
            </w:pPr>
          </w:p>
          <w:p w14:paraId="71E54550">
            <w:pPr>
              <w:spacing w:line="251" w:lineRule="auto"/>
              <w:rPr>
                <w:rFonts w:ascii="Arial"/>
                <w:sz w:val="21"/>
              </w:rPr>
            </w:pPr>
          </w:p>
          <w:p w14:paraId="24130E30">
            <w:pPr>
              <w:spacing w:line="251" w:lineRule="auto"/>
              <w:rPr>
                <w:rFonts w:ascii="Arial"/>
                <w:sz w:val="21"/>
              </w:rPr>
            </w:pPr>
          </w:p>
          <w:p w14:paraId="6A2D2B17">
            <w:pPr>
              <w:spacing w:line="251" w:lineRule="auto"/>
              <w:rPr>
                <w:rFonts w:ascii="Arial"/>
                <w:sz w:val="21"/>
              </w:rPr>
            </w:pPr>
          </w:p>
          <w:p w14:paraId="7BC40DF3">
            <w:pPr>
              <w:spacing w:line="251" w:lineRule="auto"/>
              <w:rPr>
                <w:rFonts w:ascii="Arial"/>
                <w:sz w:val="21"/>
              </w:rPr>
            </w:pPr>
          </w:p>
          <w:p w14:paraId="614352A3">
            <w:pPr>
              <w:spacing w:line="251" w:lineRule="auto"/>
              <w:rPr>
                <w:rFonts w:ascii="Arial"/>
                <w:sz w:val="21"/>
              </w:rPr>
            </w:pPr>
          </w:p>
          <w:p w14:paraId="6B8C08B7">
            <w:pPr>
              <w:spacing w:line="251" w:lineRule="auto"/>
              <w:rPr>
                <w:rFonts w:ascii="Arial"/>
                <w:sz w:val="21"/>
              </w:rPr>
            </w:pPr>
          </w:p>
          <w:p w14:paraId="7C84AA1A">
            <w:pPr>
              <w:pStyle w:val="23"/>
              <w:spacing w:before="65" w:line="226" w:lineRule="auto"/>
              <w:ind w:left="664"/>
            </w:pPr>
            <w:r>
              <w:rPr>
                <w:b/>
                <w:bCs/>
                <w:spacing w:val="1"/>
              </w:rPr>
              <w:t>四方评价</w:t>
            </w:r>
          </w:p>
        </w:tc>
        <w:tc>
          <w:tcPr>
            <w:tcW w:w="6975" w:type="dxa"/>
            <w:vAlign w:val="top"/>
          </w:tcPr>
          <w:p w14:paraId="3E7F0F3A">
            <w:pPr>
              <w:pStyle w:val="23"/>
              <w:spacing w:before="140" w:line="377" w:lineRule="auto"/>
              <w:ind w:left="112" w:right="138" w:hanging="10"/>
            </w:pPr>
            <w:r>
              <w:rPr>
                <w:spacing w:val="8"/>
              </w:rPr>
              <w:t>“</w:t>
            </w:r>
            <w:r>
              <w:rPr>
                <w:spacing w:val="-70"/>
              </w:rPr>
              <w:t xml:space="preserve"> </w:t>
            </w:r>
            <w:r>
              <w:rPr>
                <w:spacing w:val="8"/>
              </w:rPr>
              <w:t>四方信用评价</w:t>
            </w:r>
            <w:r>
              <w:rPr>
                <w:spacing w:val="-70"/>
              </w:rPr>
              <w:t xml:space="preserve"> </w:t>
            </w:r>
            <w:r>
              <w:rPr>
                <w:spacing w:val="8"/>
              </w:rPr>
              <w:t>”须知（采购人、代理机构</w:t>
            </w:r>
            <w:r>
              <w:rPr>
                <w:spacing w:val="7"/>
              </w:rPr>
              <w:t>、</w:t>
            </w:r>
            <w:r>
              <w:rPr>
                <w:b/>
                <w:bCs/>
                <w:spacing w:val="7"/>
              </w:rPr>
              <w:t>本项目评审专家、本项目中</w:t>
            </w:r>
            <w:r>
              <w:rPr>
                <w:b/>
                <w:bCs/>
                <w:spacing w:val="5"/>
              </w:rPr>
              <w:t>标供应商</w:t>
            </w:r>
            <w:r>
              <w:rPr>
                <w:spacing w:val="5"/>
              </w:rPr>
              <w:t>）</w:t>
            </w:r>
          </w:p>
          <w:p w14:paraId="29D7EE27">
            <w:pPr>
              <w:pStyle w:val="23"/>
              <w:spacing w:before="2" w:line="376" w:lineRule="auto"/>
              <w:ind w:left="114" w:right="128" w:firstLine="3"/>
            </w:pPr>
            <w:r>
              <w:rPr>
                <w:spacing w:val="6"/>
              </w:rPr>
              <w:t>《河南省政府采购网》</w:t>
            </w:r>
            <w:r>
              <w:rPr>
                <w:spacing w:val="-41"/>
              </w:rPr>
              <w:t xml:space="preserve"> </w:t>
            </w:r>
            <w:r>
              <w:rPr>
                <w:spacing w:val="6"/>
              </w:rPr>
              <w:t>目前已增加“</w:t>
            </w:r>
            <w:r>
              <w:rPr>
                <w:spacing w:val="-72"/>
              </w:rPr>
              <w:t xml:space="preserve"> </w:t>
            </w:r>
            <w:r>
              <w:rPr>
                <w:spacing w:val="6"/>
              </w:rPr>
              <w:t>四方信用评价</w:t>
            </w:r>
            <w:r>
              <w:rPr>
                <w:spacing w:val="-70"/>
              </w:rPr>
              <w:t xml:space="preserve"> </w:t>
            </w:r>
            <w:r>
              <w:rPr>
                <w:spacing w:val="6"/>
              </w:rPr>
              <w:t>”功</w:t>
            </w:r>
            <w:r>
              <w:rPr>
                <w:spacing w:val="5"/>
              </w:rPr>
              <w:t>能。请本项目</w:t>
            </w:r>
            <w:r>
              <w:rPr>
                <w:b/>
                <w:bCs/>
                <w:spacing w:val="5"/>
              </w:rPr>
              <w:t>采购</w:t>
            </w:r>
            <w:r>
              <w:rPr>
                <w:b/>
                <w:bCs/>
                <w:spacing w:val="9"/>
              </w:rPr>
              <w:t>人、代理机构、本项目评审专家、本项目中标供</w:t>
            </w:r>
            <w:r>
              <w:rPr>
                <w:b/>
                <w:bCs/>
                <w:spacing w:val="8"/>
              </w:rPr>
              <w:t>应商</w:t>
            </w:r>
            <w:r>
              <w:rPr>
                <w:spacing w:val="8"/>
              </w:rPr>
              <w:t>，按照评价时间节点</w:t>
            </w:r>
            <w:r>
              <w:rPr>
                <w:spacing w:val="7"/>
              </w:rPr>
              <w:t>按时完成评价工作。</w:t>
            </w:r>
          </w:p>
          <w:p w14:paraId="7FD1E7E5">
            <w:pPr>
              <w:pStyle w:val="23"/>
              <w:spacing w:before="1" w:line="377" w:lineRule="auto"/>
              <w:ind w:left="115" w:right="138" w:firstLine="7"/>
            </w:pPr>
            <w:r>
              <w:rPr>
                <w:spacing w:val="9"/>
              </w:rPr>
              <w:t>时间节点在</w:t>
            </w:r>
            <w:r>
              <w:rPr>
                <w:b/>
                <w:bCs/>
                <w:spacing w:val="9"/>
              </w:rPr>
              <w:t>评审结束后的五个工作日内</w:t>
            </w:r>
            <w:r>
              <w:rPr>
                <w:spacing w:val="9"/>
              </w:rPr>
              <w:t>。如果超期未评价，系</w:t>
            </w:r>
            <w:r>
              <w:rPr>
                <w:spacing w:val="8"/>
              </w:rPr>
              <w:t>统会默认超期不让评价。</w:t>
            </w:r>
            <w:r>
              <w:rPr>
                <w:b/>
                <w:bCs/>
                <w:spacing w:val="8"/>
              </w:rPr>
              <w:t>注：请各方注意时间，避免因超期未评价影响自身信用！</w:t>
            </w:r>
          </w:p>
          <w:p w14:paraId="31114C55">
            <w:pPr>
              <w:pStyle w:val="23"/>
              <w:spacing w:before="1" w:line="376" w:lineRule="auto"/>
              <w:ind w:left="110" w:right="135" w:firstLine="17"/>
            </w:pPr>
            <w:r>
              <w:rPr>
                <w:spacing w:val="8"/>
              </w:rPr>
              <w:t>1.采购人、采购代理机构应当在</w:t>
            </w:r>
            <w:r>
              <w:rPr>
                <w:b/>
                <w:bCs/>
                <w:spacing w:val="8"/>
              </w:rPr>
              <w:t>评审工作结束后五个工作日内</w:t>
            </w:r>
            <w:r>
              <w:rPr>
                <w:spacing w:val="8"/>
              </w:rPr>
              <w:t>对评审专家</w:t>
            </w:r>
            <w:r>
              <w:rPr>
                <w:spacing w:val="6"/>
              </w:rPr>
              <w:t>进行评价。</w:t>
            </w:r>
          </w:p>
          <w:p w14:paraId="23C720F5">
            <w:pPr>
              <w:pStyle w:val="23"/>
              <w:spacing w:before="1" w:line="377" w:lineRule="auto"/>
              <w:ind w:left="111" w:right="133" w:firstLine="3"/>
            </w:pPr>
            <w:r>
              <w:rPr>
                <w:spacing w:val="9"/>
              </w:rPr>
              <w:t>2.采购人、</w:t>
            </w:r>
            <w:r>
              <w:rPr>
                <w:b/>
                <w:bCs/>
                <w:spacing w:val="9"/>
              </w:rPr>
              <w:t>评审专家</w:t>
            </w:r>
            <w:r>
              <w:rPr>
                <w:spacing w:val="9"/>
              </w:rPr>
              <w:t>、供应商应当在</w:t>
            </w:r>
            <w:r>
              <w:rPr>
                <w:b/>
                <w:bCs/>
                <w:spacing w:val="9"/>
              </w:rPr>
              <w:t>评审工</w:t>
            </w:r>
            <w:r>
              <w:rPr>
                <w:b/>
                <w:bCs/>
                <w:spacing w:val="8"/>
              </w:rPr>
              <w:t>作结束后五个工作日内</w:t>
            </w:r>
            <w:r>
              <w:rPr>
                <w:spacing w:val="8"/>
              </w:rPr>
              <w:t>对代理</w:t>
            </w:r>
            <w:r>
              <w:rPr>
                <w:spacing w:val="7"/>
              </w:rPr>
              <w:t>机构进行评价。</w:t>
            </w:r>
          </w:p>
          <w:p w14:paraId="33D2206D">
            <w:pPr>
              <w:pStyle w:val="23"/>
              <w:spacing w:line="226" w:lineRule="auto"/>
              <w:ind w:left="116"/>
            </w:pPr>
            <w:r>
              <w:rPr>
                <w:spacing w:val="8"/>
              </w:rPr>
              <w:t>3.采购人应当</w:t>
            </w:r>
            <w:r>
              <w:rPr>
                <w:b/>
                <w:bCs/>
                <w:spacing w:val="8"/>
              </w:rPr>
              <w:t>在合同履约完成后</w:t>
            </w:r>
            <w:r>
              <w:rPr>
                <w:spacing w:val="8"/>
              </w:rPr>
              <w:t>对中标供应商进行评价。</w:t>
            </w:r>
          </w:p>
          <w:p w14:paraId="3A727635">
            <w:pPr>
              <w:pStyle w:val="23"/>
              <w:spacing w:before="163" w:line="226" w:lineRule="auto"/>
              <w:ind w:left="111"/>
            </w:pPr>
            <w:r>
              <w:rPr>
                <w:spacing w:val="8"/>
              </w:rPr>
              <w:t>4.中标供应商应当</w:t>
            </w:r>
            <w:r>
              <w:rPr>
                <w:b/>
                <w:bCs/>
                <w:spacing w:val="8"/>
              </w:rPr>
              <w:t>在合同履约完成后</w:t>
            </w:r>
            <w:r>
              <w:rPr>
                <w:spacing w:val="8"/>
              </w:rPr>
              <w:t>对采购人进行评价。</w:t>
            </w:r>
          </w:p>
        </w:tc>
      </w:tr>
      <w:tr w14:paraId="58CA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742" w:type="dxa"/>
            <w:vAlign w:val="top"/>
          </w:tcPr>
          <w:p w14:paraId="33EE5DD2">
            <w:pPr>
              <w:spacing w:line="278" w:lineRule="auto"/>
              <w:rPr>
                <w:rFonts w:ascii="Arial"/>
                <w:sz w:val="21"/>
              </w:rPr>
            </w:pPr>
          </w:p>
          <w:p w14:paraId="49CB2BAD">
            <w:pPr>
              <w:pStyle w:val="23"/>
              <w:spacing w:before="65" w:line="270" w:lineRule="exact"/>
              <w:ind w:left="270"/>
            </w:pPr>
            <w:r>
              <w:rPr>
                <w:spacing w:val="1"/>
                <w:position w:val="1"/>
              </w:rPr>
              <w:t>42</w:t>
            </w:r>
          </w:p>
        </w:tc>
        <w:tc>
          <w:tcPr>
            <w:tcW w:w="2124" w:type="dxa"/>
            <w:vAlign w:val="top"/>
          </w:tcPr>
          <w:p w14:paraId="59617C67">
            <w:pPr>
              <w:spacing w:line="278" w:lineRule="auto"/>
              <w:rPr>
                <w:rFonts w:ascii="Arial"/>
                <w:sz w:val="21"/>
              </w:rPr>
            </w:pPr>
          </w:p>
          <w:p w14:paraId="4488849C">
            <w:pPr>
              <w:pStyle w:val="23"/>
              <w:spacing w:before="65" w:line="227" w:lineRule="auto"/>
              <w:ind w:left="328"/>
            </w:pPr>
            <w:r>
              <w:rPr>
                <w:b/>
                <w:bCs/>
                <w:spacing w:val="7"/>
              </w:rPr>
              <w:t>供应商特别注意</w:t>
            </w:r>
          </w:p>
        </w:tc>
        <w:tc>
          <w:tcPr>
            <w:tcW w:w="6975" w:type="dxa"/>
            <w:vAlign w:val="top"/>
          </w:tcPr>
          <w:p w14:paraId="728E368D">
            <w:pPr>
              <w:pStyle w:val="23"/>
              <w:spacing w:before="140" w:line="378" w:lineRule="auto"/>
              <w:ind w:left="120" w:right="121" w:hanging="7"/>
            </w:pPr>
            <w:r>
              <w:rPr>
                <w:b/>
                <w:bCs/>
                <w:spacing w:val="6"/>
              </w:rPr>
              <w:t>开标前需在“河南省政府采购网</w:t>
            </w:r>
            <w:r>
              <w:rPr>
                <w:spacing w:val="-66"/>
              </w:rPr>
              <w:t xml:space="preserve"> </w:t>
            </w:r>
            <w:r>
              <w:rPr>
                <w:b/>
                <w:bCs/>
                <w:spacing w:val="6"/>
              </w:rPr>
              <w:t>”完成供应商注册，</w:t>
            </w:r>
            <w:r>
              <w:rPr>
                <w:spacing w:val="-60"/>
              </w:rPr>
              <w:t xml:space="preserve"> </w:t>
            </w:r>
            <w:r>
              <w:rPr>
                <w:b/>
                <w:bCs/>
                <w:spacing w:val="6"/>
              </w:rPr>
              <w:t>以备中标后合同公示能够提取到供应商相关信息。</w:t>
            </w:r>
          </w:p>
        </w:tc>
      </w:tr>
      <w:tr w14:paraId="682E7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3" w:hRule="atLeast"/>
        </w:trPr>
        <w:tc>
          <w:tcPr>
            <w:tcW w:w="742" w:type="dxa"/>
            <w:vAlign w:val="top"/>
          </w:tcPr>
          <w:p w14:paraId="76084F3C">
            <w:pPr>
              <w:spacing w:line="258" w:lineRule="auto"/>
              <w:rPr>
                <w:rFonts w:ascii="Arial"/>
                <w:sz w:val="21"/>
              </w:rPr>
            </w:pPr>
          </w:p>
          <w:p w14:paraId="5AFEAE00">
            <w:pPr>
              <w:spacing w:line="258" w:lineRule="auto"/>
              <w:rPr>
                <w:rFonts w:ascii="Arial"/>
                <w:sz w:val="21"/>
              </w:rPr>
            </w:pPr>
          </w:p>
          <w:p w14:paraId="17207D79">
            <w:pPr>
              <w:spacing w:line="259" w:lineRule="auto"/>
              <w:rPr>
                <w:rFonts w:ascii="Arial"/>
                <w:sz w:val="21"/>
              </w:rPr>
            </w:pPr>
          </w:p>
          <w:p w14:paraId="184CB2EC">
            <w:pPr>
              <w:spacing w:line="259" w:lineRule="auto"/>
              <w:rPr>
                <w:rFonts w:ascii="Arial"/>
                <w:sz w:val="21"/>
              </w:rPr>
            </w:pPr>
          </w:p>
          <w:p w14:paraId="362A6C96">
            <w:pPr>
              <w:spacing w:line="259" w:lineRule="auto"/>
              <w:rPr>
                <w:rFonts w:ascii="Arial"/>
                <w:sz w:val="21"/>
              </w:rPr>
            </w:pPr>
          </w:p>
          <w:p w14:paraId="025F63CE">
            <w:pPr>
              <w:pStyle w:val="23"/>
              <w:spacing w:before="65" w:line="269" w:lineRule="exact"/>
              <w:ind w:left="270"/>
            </w:pPr>
            <w:r>
              <w:rPr>
                <w:spacing w:val="1"/>
                <w:position w:val="1"/>
              </w:rPr>
              <w:t>43</w:t>
            </w:r>
          </w:p>
        </w:tc>
        <w:tc>
          <w:tcPr>
            <w:tcW w:w="2124" w:type="dxa"/>
            <w:vAlign w:val="top"/>
          </w:tcPr>
          <w:p w14:paraId="2396693C">
            <w:pPr>
              <w:spacing w:line="258" w:lineRule="auto"/>
              <w:rPr>
                <w:rFonts w:ascii="Arial"/>
                <w:sz w:val="21"/>
              </w:rPr>
            </w:pPr>
          </w:p>
          <w:p w14:paraId="06A6EAA3">
            <w:pPr>
              <w:spacing w:line="258" w:lineRule="auto"/>
              <w:rPr>
                <w:rFonts w:ascii="Arial"/>
                <w:sz w:val="21"/>
              </w:rPr>
            </w:pPr>
          </w:p>
          <w:p w14:paraId="31B0247C">
            <w:pPr>
              <w:spacing w:line="259" w:lineRule="auto"/>
              <w:rPr>
                <w:rFonts w:ascii="Arial"/>
                <w:sz w:val="21"/>
              </w:rPr>
            </w:pPr>
          </w:p>
          <w:p w14:paraId="4A0D75E4">
            <w:pPr>
              <w:spacing w:line="259" w:lineRule="auto"/>
              <w:rPr>
                <w:rFonts w:ascii="Arial"/>
                <w:sz w:val="21"/>
              </w:rPr>
            </w:pPr>
          </w:p>
          <w:p w14:paraId="019469C6">
            <w:pPr>
              <w:spacing w:line="259" w:lineRule="auto"/>
              <w:rPr>
                <w:rFonts w:ascii="Arial"/>
                <w:sz w:val="21"/>
              </w:rPr>
            </w:pPr>
          </w:p>
          <w:p w14:paraId="413F729C">
            <w:pPr>
              <w:pStyle w:val="23"/>
              <w:spacing w:before="65" w:line="228" w:lineRule="auto"/>
              <w:ind w:left="750"/>
            </w:pPr>
            <w:r>
              <w:rPr>
                <w:spacing w:val="7"/>
              </w:rPr>
              <w:t>解释权</w:t>
            </w:r>
          </w:p>
        </w:tc>
        <w:tc>
          <w:tcPr>
            <w:tcW w:w="6975" w:type="dxa"/>
            <w:vAlign w:val="top"/>
          </w:tcPr>
          <w:p w14:paraId="17B73229">
            <w:pPr>
              <w:pStyle w:val="23"/>
              <w:spacing w:before="145" w:line="377" w:lineRule="auto"/>
              <w:ind w:left="113" w:right="54" w:firstLine="1"/>
            </w:pPr>
            <w:r>
              <w:rPr>
                <w:spacing w:val="9"/>
              </w:rPr>
              <w:t>构成本招标文件的各个组成文件应互为解释，互为说明；如本表中内容与</w:t>
            </w:r>
            <w:r>
              <w:rPr>
                <w:spacing w:val="6"/>
              </w:rPr>
              <w:t>本招标文件其他处（评标办法、合同条款及格式除外）要求内容不一致的，</w:t>
            </w:r>
            <w:r>
              <w:rPr>
                <w:spacing w:val="10"/>
              </w:rPr>
              <w:t>以本表内容为准。除招标文件中有特别规定</w:t>
            </w:r>
            <w:r>
              <w:rPr>
                <w:spacing w:val="9"/>
              </w:rPr>
              <w:t>外，仅适用于招标投标阶段的</w:t>
            </w:r>
            <w:r>
              <w:rPr>
                <w:spacing w:val="10"/>
              </w:rPr>
              <w:t>规定；同一组成文件不同版本之间有不一致的，以形成时间在后者为准。</w:t>
            </w:r>
            <w:r>
              <w:rPr>
                <w:spacing w:val="8"/>
              </w:rPr>
              <w:t>按本款前述规定仍不能形成结论的，</w:t>
            </w:r>
            <w:r>
              <w:rPr>
                <w:spacing w:val="-49"/>
              </w:rPr>
              <w:t xml:space="preserve"> </w:t>
            </w:r>
            <w:r>
              <w:rPr>
                <w:spacing w:val="8"/>
              </w:rPr>
              <w:t>由采购人负责解释。未尽事宜，按照</w:t>
            </w:r>
            <w:r>
              <w:rPr>
                <w:spacing w:val="10"/>
              </w:rPr>
              <w:t>国家有关法律法规执行。供应商参加本项目</w:t>
            </w:r>
            <w:r>
              <w:rPr>
                <w:spacing w:val="9"/>
              </w:rPr>
              <w:t>招标视同接受本招标文件所有</w:t>
            </w:r>
            <w:r>
              <w:rPr>
                <w:spacing w:val="2"/>
              </w:rPr>
              <w:t>条款。</w:t>
            </w:r>
          </w:p>
        </w:tc>
      </w:tr>
    </w:tbl>
    <w:p w14:paraId="0472CFC0">
      <w:pPr>
        <w:pStyle w:val="6"/>
      </w:pPr>
    </w:p>
    <w:p w14:paraId="11C4A683">
      <w:pPr>
        <w:sectPr>
          <w:footerReference r:id="rId9" w:type="default"/>
          <w:pgSz w:w="11907" w:h="16840"/>
          <w:pgMar w:top="1431" w:right="1030" w:bottom="1073" w:left="1030" w:header="0" w:footer="907" w:gutter="0"/>
          <w:cols w:space="720" w:num="1"/>
        </w:sectPr>
      </w:pPr>
    </w:p>
    <w:p w14:paraId="30D18DB5">
      <w:pPr>
        <w:spacing w:before="42" w:line="228" w:lineRule="auto"/>
        <w:ind w:left="4244"/>
        <w:outlineLvl w:val="1"/>
        <w:rPr>
          <w:rFonts w:ascii="宋体" w:hAnsi="宋体" w:eastAsia="宋体" w:cs="宋体"/>
          <w:sz w:val="20"/>
          <w:szCs w:val="20"/>
        </w:rPr>
      </w:pPr>
      <w:bookmarkStart w:id="4" w:name="bookmark5"/>
      <w:bookmarkEnd w:id="4"/>
      <w:bookmarkStart w:id="5" w:name="bookmark4"/>
      <w:bookmarkEnd w:id="5"/>
      <w:r>
        <w:rPr>
          <w:rFonts w:ascii="宋体" w:hAnsi="宋体" w:eastAsia="宋体" w:cs="宋体"/>
          <w:b/>
          <w:bCs/>
          <w:spacing w:val="6"/>
          <w:sz w:val="20"/>
          <w:szCs w:val="20"/>
        </w:rPr>
        <w:t>二、投标须知</w:t>
      </w:r>
    </w:p>
    <w:p w14:paraId="595554FB">
      <w:pPr>
        <w:spacing w:before="161" w:line="228" w:lineRule="auto"/>
        <w:ind w:left="4357"/>
        <w:outlineLvl w:val="1"/>
        <w:rPr>
          <w:rFonts w:ascii="宋体" w:hAnsi="宋体" w:eastAsia="宋体" w:cs="宋体"/>
          <w:sz w:val="20"/>
          <w:szCs w:val="20"/>
        </w:rPr>
      </w:pPr>
      <w:bookmarkStart w:id="6" w:name="bookmark31"/>
      <w:bookmarkEnd w:id="6"/>
      <w:r>
        <w:rPr>
          <w:rFonts w:ascii="宋体" w:hAnsi="宋体" w:eastAsia="宋体" w:cs="宋体"/>
          <w:b/>
          <w:bCs/>
          <w:spacing w:val="4"/>
          <w:sz w:val="20"/>
          <w:szCs w:val="20"/>
        </w:rPr>
        <w:t>（一）总则</w:t>
      </w:r>
    </w:p>
    <w:p w14:paraId="1830DC8D">
      <w:pPr>
        <w:spacing w:before="162" w:line="228" w:lineRule="auto"/>
        <w:ind w:left="16"/>
        <w:rPr>
          <w:rFonts w:ascii="宋体" w:hAnsi="宋体" w:eastAsia="宋体" w:cs="宋体"/>
          <w:sz w:val="20"/>
          <w:szCs w:val="20"/>
        </w:rPr>
      </w:pPr>
      <w:r>
        <w:rPr>
          <w:rFonts w:ascii="宋体" w:hAnsi="宋体" w:eastAsia="宋体" w:cs="宋体"/>
          <w:b/>
          <w:bCs/>
          <w:spacing w:val="2"/>
          <w:sz w:val="20"/>
          <w:szCs w:val="20"/>
        </w:rPr>
        <w:t>1.项目说明</w:t>
      </w:r>
    </w:p>
    <w:p w14:paraId="0CA62D3D">
      <w:pPr>
        <w:spacing w:before="161" w:line="227" w:lineRule="auto"/>
        <w:ind w:left="436"/>
        <w:rPr>
          <w:rFonts w:ascii="宋体" w:hAnsi="宋体" w:eastAsia="宋体" w:cs="宋体"/>
          <w:sz w:val="20"/>
          <w:szCs w:val="20"/>
        </w:rPr>
      </w:pPr>
      <w:r>
        <w:rPr>
          <w:rFonts w:ascii="宋体" w:hAnsi="宋体" w:eastAsia="宋体" w:cs="宋体"/>
          <w:spacing w:val="6"/>
          <w:sz w:val="20"/>
          <w:szCs w:val="20"/>
        </w:rPr>
        <w:t>1.1  本项目说明详见本须知前附表；</w:t>
      </w:r>
    </w:p>
    <w:p w14:paraId="70DCAAF2">
      <w:pPr>
        <w:spacing w:before="161" w:line="378" w:lineRule="auto"/>
        <w:ind w:left="5" w:firstLine="430"/>
        <w:rPr>
          <w:rFonts w:ascii="宋体" w:hAnsi="宋体" w:eastAsia="宋体" w:cs="宋体"/>
          <w:sz w:val="20"/>
          <w:szCs w:val="20"/>
        </w:rPr>
      </w:pPr>
      <w:r>
        <w:rPr>
          <w:rFonts w:ascii="宋体" w:hAnsi="宋体" w:eastAsia="宋体" w:cs="宋体"/>
          <w:spacing w:val="9"/>
          <w:sz w:val="20"/>
          <w:szCs w:val="20"/>
        </w:rPr>
        <w:t>1.2  本项目按照《中华人民共和国政府采购法》等</w:t>
      </w:r>
      <w:r>
        <w:rPr>
          <w:rFonts w:ascii="宋体" w:hAnsi="宋体" w:eastAsia="宋体" w:cs="宋体"/>
          <w:spacing w:val="8"/>
          <w:sz w:val="20"/>
          <w:szCs w:val="20"/>
        </w:rPr>
        <w:t>有关法律、法规和规章，通过国内公开招标方式选</w:t>
      </w:r>
      <w:r>
        <w:rPr>
          <w:rFonts w:ascii="宋体" w:hAnsi="宋体" w:eastAsia="宋体" w:cs="宋体"/>
          <w:spacing w:val="6"/>
          <w:sz w:val="20"/>
          <w:szCs w:val="20"/>
        </w:rPr>
        <w:t>定服务供应商。</w:t>
      </w:r>
    </w:p>
    <w:p w14:paraId="566393EA">
      <w:pPr>
        <w:spacing w:line="227" w:lineRule="auto"/>
        <w:ind w:left="3"/>
        <w:rPr>
          <w:rFonts w:ascii="宋体" w:hAnsi="宋体" w:eastAsia="宋体" w:cs="宋体"/>
          <w:sz w:val="20"/>
          <w:szCs w:val="20"/>
        </w:rPr>
      </w:pPr>
      <w:r>
        <w:rPr>
          <w:rFonts w:ascii="宋体" w:hAnsi="宋体" w:eastAsia="宋体" w:cs="宋体"/>
          <w:b/>
          <w:bCs/>
          <w:spacing w:val="5"/>
          <w:sz w:val="20"/>
          <w:szCs w:val="20"/>
        </w:rPr>
        <w:t>2.采购内容</w:t>
      </w:r>
    </w:p>
    <w:p w14:paraId="75818DDB">
      <w:pPr>
        <w:spacing w:before="162" w:line="227" w:lineRule="auto"/>
        <w:ind w:left="423"/>
        <w:rPr>
          <w:rFonts w:ascii="宋体" w:hAnsi="宋体" w:eastAsia="宋体" w:cs="宋体"/>
          <w:sz w:val="20"/>
          <w:szCs w:val="20"/>
        </w:rPr>
      </w:pPr>
      <w:r>
        <w:rPr>
          <w:rFonts w:ascii="宋体" w:hAnsi="宋体" w:eastAsia="宋体" w:cs="宋体"/>
          <w:spacing w:val="7"/>
          <w:sz w:val="20"/>
          <w:szCs w:val="20"/>
        </w:rPr>
        <w:t>2.1</w:t>
      </w:r>
      <w:r>
        <w:rPr>
          <w:rFonts w:ascii="宋体" w:hAnsi="宋体" w:eastAsia="宋体" w:cs="宋体"/>
          <w:spacing w:val="-33"/>
          <w:sz w:val="20"/>
          <w:szCs w:val="20"/>
        </w:rPr>
        <w:t xml:space="preserve"> </w:t>
      </w:r>
      <w:r>
        <w:rPr>
          <w:rFonts w:ascii="宋体" w:hAnsi="宋体" w:eastAsia="宋体" w:cs="宋体"/>
          <w:spacing w:val="7"/>
          <w:sz w:val="20"/>
          <w:szCs w:val="20"/>
        </w:rPr>
        <w:t>本项目的范围详见本须知前附表；</w:t>
      </w:r>
    </w:p>
    <w:p w14:paraId="72145353">
      <w:pPr>
        <w:spacing w:before="161" w:line="228" w:lineRule="auto"/>
        <w:ind w:left="5"/>
        <w:rPr>
          <w:rFonts w:ascii="宋体" w:hAnsi="宋体" w:eastAsia="宋体" w:cs="宋体"/>
          <w:sz w:val="20"/>
          <w:szCs w:val="20"/>
        </w:rPr>
      </w:pPr>
      <w:r>
        <w:rPr>
          <w:rFonts w:ascii="宋体" w:hAnsi="宋体" w:eastAsia="宋体" w:cs="宋体"/>
          <w:b/>
          <w:bCs/>
          <w:spacing w:val="4"/>
          <w:sz w:val="20"/>
          <w:szCs w:val="20"/>
        </w:rPr>
        <w:t>3.资金来源</w:t>
      </w:r>
    </w:p>
    <w:p w14:paraId="3B70EB6A">
      <w:pPr>
        <w:spacing w:before="161" w:line="227" w:lineRule="auto"/>
        <w:ind w:left="425"/>
        <w:rPr>
          <w:rFonts w:ascii="宋体" w:hAnsi="宋体" w:eastAsia="宋体" w:cs="宋体"/>
          <w:sz w:val="20"/>
          <w:szCs w:val="20"/>
        </w:rPr>
      </w:pPr>
      <w:r>
        <w:rPr>
          <w:rFonts w:ascii="宋体" w:hAnsi="宋体" w:eastAsia="宋体" w:cs="宋体"/>
          <w:spacing w:val="9"/>
          <w:sz w:val="20"/>
          <w:szCs w:val="20"/>
        </w:rPr>
        <w:t>3.1</w:t>
      </w:r>
      <w:r>
        <w:rPr>
          <w:rFonts w:ascii="宋体" w:hAnsi="宋体" w:eastAsia="宋体" w:cs="宋体"/>
          <w:spacing w:val="-40"/>
          <w:sz w:val="20"/>
          <w:szCs w:val="20"/>
        </w:rPr>
        <w:t xml:space="preserve"> </w:t>
      </w:r>
      <w:r>
        <w:rPr>
          <w:rFonts w:ascii="宋体" w:hAnsi="宋体" w:eastAsia="宋体" w:cs="宋体"/>
          <w:spacing w:val="9"/>
          <w:sz w:val="20"/>
          <w:szCs w:val="20"/>
        </w:rPr>
        <w:t>本项目资金来源详见本须知前附表，其中部分资金用于本项目</w:t>
      </w:r>
      <w:r>
        <w:rPr>
          <w:rFonts w:ascii="宋体" w:hAnsi="宋体" w:eastAsia="宋体" w:cs="宋体"/>
          <w:spacing w:val="8"/>
          <w:sz w:val="20"/>
          <w:szCs w:val="20"/>
        </w:rPr>
        <w:t>合同下的合格支付。</w:t>
      </w:r>
    </w:p>
    <w:p w14:paraId="1AD1A3B0">
      <w:pPr>
        <w:spacing w:before="165" w:line="227" w:lineRule="auto"/>
        <w:rPr>
          <w:rFonts w:ascii="宋体" w:hAnsi="宋体" w:eastAsia="宋体" w:cs="宋体"/>
          <w:sz w:val="20"/>
          <w:szCs w:val="20"/>
        </w:rPr>
      </w:pPr>
      <w:r>
        <w:rPr>
          <w:rFonts w:ascii="宋体" w:hAnsi="宋体" w:eastAsia="宋体" w:cs="宋体"/>
          <w:b/>
          <w:bCs/>
          <w:spacing w:val="7"/>
          <w:sz w:val="20"/>
          <w:szCs w:val="20"/>
        </w:rPr>
        <w:t>4.</w:t>
      </w:r>
      <w:r>
        <w:rPr>
          <w:rFonts w:ascii="宋体" w:hAnsi="宋体" w:eastAsia="宋体" w:cs="宋体"/>
          <w:spacing w:val="67"/>
          <w:sz w:val="20"/>
          <w:szCs w:val="20"/>
        </w:rPr>
        <w:t xml:space="preserve"> </w:t>
      </w:r>
      <w:r>
        <w:rPr>
          <w:rFonts w:ascii="宋体" w:hAnsi="宋体" w:eastAsia="宋体" w:cs="宋体"/>
          <w:b/>
          <w:bCs/>
          <w:spacing w:val="7"/>
          <w:sz w:val="20"/>
          <w:szCs w:val="20"/>
        </w:rPr>
        <w:t>采购人、采购代理机构、采购方及合格的供应商</w:t>
      </w:r>
    </w:p>
    <w:p w14:paraId="7E6C1E8E">
      <w:pPr>
        <w:spacing w:before="161" w:line="377" w:lineRule="auto"/>
        <w:ind w:right="2" w:firstLine="420"/>
        <w:rPr>
          <w:rFonts w:ascii="宋体" w:hAnsi="宋体" w:eastAsia="宋体" w:cs="宋体"/>
          <w:sz w:val="20"/>
          <w:szCs w:val="20"/>
        </w:rPr>
      </w:pPr>
      <w:r>
        <w:rPr>
          <w:rFonts w:ascii="宋体" w:hAnsi="宋体" w:eastAsia="宋体" w:cs="宋体"/>
          <w:spacing w:val="9"/>
          <w:sz w:val="20"/>
          <w:szCs w:val="20"/>
        </w:rPr>
        <w:t>4.1  采购人：采购人是指提出国内招标采购服务的国家机关、企业、事业单位或其</w:t>
      </w:r>
      <w:r>
        <w:rPr>
          <w:rFonts w:ascii="宋体" w:hAnsi="宋体" w:eastAsia="宋体" w:cs="宋体"/>
          <w:spacing w:val="8"/>
          <w:sz w:val="20"/>
          <w:szCs w:val="20"/>
        </w:rPr>
        <w:t>它组织。本招标文件中采购人或招标人是指</w:t>
      </w:r>
      <w:r>
        <w:rPr>
          <w:rFonts w:hint="eastAsia" w:ascii="宋体" w:hAnsi="宋体" w:eastAsia="宋体" w:cs="宋体"/>
          <w:b/>
          <w:bCs/>
          <w:spacing w:val="8"/>
          <w:sz w:val="20"/>
          <w:szCs w:val="20"/>
          <w:lang w:eastAsia="zh-CN"/>
        </w:rPr>
        <w:t>舞钢市自然资源和规划局</w:t>
      </w:r>
      <w:r>
        <w:rPr>
          <w:rFonts w:ascii="宋体" w:hAnsi="宋体" w:eastAsia="宋体" w:cs="宋体"/>
          <w:spacing w:val="8"/>
          <w:sz w:val="20"/>
          <w:szCs w:val="20"/>
        </w:rPr>
        <w:t>。</w:t>
      </w:r>
    </w:p>
    <w:p w14:paraId="778D9231">
      <w:pPr>
        <w:spacing w:before="1" w:line="376" w:lineRule="auto"/>
        <w:ind w:left="7" w:right="2" w:firstLine="412"/>
        <w:rPr>
          <w:rFonts w:ascii="宋体" w:hAnsi="宋体" w:eastAsia="宋体" w:cs="宋体"/>
          <w:sz w:val="20"/>
          <w:szCs w:val="20"/>
        </w:rPr>
      </w:pPr>
      <w:r>
        <w:rPr>
          <w:rFonts w:ascii="宋体" w:hAnsi="宋体" w:eastAsia="宋体" w:cs="宋体"/>
          <w:spacing w:val="8"/>
          <w:sz w:val="20"/>
          <w:szCs w:val="20"/>
        </w:rPr>
        <w:t>4.2  采购代理机构：本招标文件中采购代理机构是指受采购人委托组织招标的</w:t>
      </w:r>
      <w:r>
        <w:rPr>
          <w:rFonts w:hint="eastAsia" w:ascii="宋体" w:hAnsi="宋体" w:eastAsia="宋体" w:cs="宋体"/>
          <w:b/>
          <w:bCs/>
          <w:spacing w:val="8"/>
          <w:sz w:val="20"/>
          <w:szCs w:val="20"/>
          <w:lang w:eastAsia="zh-CN"/>
        </w:rPr>
        <w:t>金奇（河南）工程管理有限公司</w:t>
      </w:r>
      <w:r>
        <w:rPr>
          <w:rFonts w:ascii="宋体" w:hAnsi="宋体" w:eastAsia="宋体" w:cs="宋体"/>
          <w:sz w:val="20"/>
          <w:szCs w:val="20"/>
        </w:rPr>
        <w:t>。</w:t>
      </w:r>
    </w:p>
    <w:p w14:paraId="01B29D77">
      <w:pPr>
        <w:spacing w:before="1" w:line="226" w:lineRule="auto"/>
        <w:ind w:left="420"/>
        <w:rPr>
          <w:rFonts w:ascii="宋体" w:hAnsi="宋体" w:eastAsia="宋体" w:cs="宋体"/>
          <w:sz w:val="20"/>
          <w:szCs w:val="20"/>
        </w:rPr>
      </w:pPr>
      <w:r>
        <w:rPr>
          <w:rFonts w:ascii="宋体" w:hAnsi="宋体" w:eastAsia="宋体" w:cs="宋体"/>
          <w:spacing w:val="8"/>
          <w:sz w:val="20"/>
          <w:szCs w:val="20"/>
        </w:rPr>
        <w:t>4.3  采购方：采购方是指采购人和采购代理机构。</w:t>
      </w:r>
    </w:p>
    <w:p w14:paraId="602DEE4C">
      <w:pPr>
        <w:spacing w:before="165" w:line="227" w:lineRule="auto"/>
        <w:ind w:left="420"/>
        <w:rPr>
          <w:rFonts w:ascii="宋体" w:hAnsi="宋体" w:eastAsia="宋体" w:cs="宋体"/>
          <w:sz w:val="20"/>
          <w:szCs w:val="20"/>
        </w:rPr>
      </w:pPr>
      <w:r>
        <w:rPr>
          <w:rFonts w:ascii="宋体" w:hAnsi="宋体" w:eastAsia="宋体" w:cs="宋体"/>
          <w:spacing w:val="6"/>
          <w:sz w:val="20"/>
          <w:szCs w:val="20"/>
        </w:rPr>
        <w:t>4.4  合格的供应商</w:t>
      </w:r>
    </w:p>
    <w:p w14:paraId="2BD5C5F7">
      <w:pPr>
        <w:spacing w:before="162" w:line="227" w:lineRule="auto"/>
        <w:ind w:left="420"/>
        <w:rPr>
          <w:rFonts w:ascii="宋体" w:hAnsi="宋体" w:eastAsia="宋体" w:cs="宋体"/>
          <w:sz w:val="20"/>
          <w:szCs w:val="20"/>
        </w:rPr>
      </w:pPr>
      <w:r>
        <w:rPr>
          <w:rFonts w:ascii="宋体" w:hAnsi="宋体" w:eastAsia="宋体" w:cs="宋体"/>
          <w:spacing w:val="7"/>
          <w:sz w:val="20"/>
          <w:szCs w:val="20"/>
        </w:rPr>
        <w:t>4.4.1</w:t>
      </w:r>
      <w:r>
        <w:rPr>
          <w:rFonts w:ascii="宋体" w:hAnsi="宋体" w:eastAsia="宋体" w:cs="宋体"/>
          <w:spacing w:val="-27"/>
          <w:sz w:val="20"/>
          <w:szCs w:val="20"/>
        </w:rPr>
        <w:t xml:space="preserve"> </w:t>
      </w:r>
      <w:r>
        <w:rPr>
          <w:rFonts w:ascii="宋体" w:hAnsi="宋体" w:eastAsia="宋体" w:cs="宋体"/>
          <w:spacing w:val="7"/>
          <w:sz w:val="20"/>
          <w:szCs w:val="20"/>
        </w:rPr>
        <w:t>供应商资格要求：详见本须知前附表。</w:t>
      </w:r>
    </w:p>
    <w:p w14:paraId="1572E7AE">
      <w:pPr>
        <w:spacing w:before="162" w:line="227" w:lineRule="auto"/>
        <w:ind w:left="420"/>
        <w:rPr>
          <w:rFonts w:ascii="宋体" w:hAnsi="宋体" w:eastAsia="宋体" w:cs="宋体"/>
          <w:sz w:val="20"/>
          <w:szCs w:val="20"/>
        </w:rPr>
      </w:pPr>
      <w:r>
        <w:rPr>
          <w:rFonts w:ascii="宋体" w:hAnsi="宋体" w:eastAsia="宋体" w:cs="宋体"/>
          <w:spacing w:val="7"/>
          <w:sz w:val="20"/>
          <w:szCs w:val="20"/>
        </w:rPr>
        <w:t>4.4.2</w:t>
      </w:r>
      <w:r>
        <w:rPr>
          <w:rFonts w:ascii="宋体" w:hAnsi="宋体" w:eastAsia="宋体" w:cs="宋体"/>
          <w:spacing w:val="-23"/>
          <w:sz w:val="20"/>
          <w:szCs w:val="20"/>
        </w:rPr>
        <w:t xml:space="preserve"> </w:t>
      </w:r>
      <w:r>
        <w:rPr>
          <w:rFonts w:ascii="宋体" w:hAnsi="宋体" w:eastAsia="宋体" w:cs="宋体"/>
          <w:spacing w:val="7"/>
          <w:sz w:val="20"/>
          <w:szCs w:val="20"/>
        </w:rPr>
        <w:t>是否接受联合体投标：详见本须知前附表。</w:t>
      </w:r>
    </w:p>
    <w:p w14:paraId="6AF5C157">
      <w:pPr>
        <w:spacing w:before="162" w:line="227" w:lineRule="auto"/>
        <w:ind w:left="420"/>
        <w:rPr>
          <w:rFonts w:ascii="宋体" w:hAnsi="宋体" w:eastAsia="宋体" w:cs="宋体"/>
          <w:sz w:val="20"/>
          <w:szCs w:val="20"/>
        </w:rPr>
      </w:pPr>
      <w:r>
        <w:rPr>
          <w:rFonts w:ascii="宋体" w:hAnsi="宋体" w:eastAsia="宋体" w:cs="宋体"/>
          <w:spacing w:val="7"/>
          <w:sz w:val="20"/>
          <w:szCs w:val="20"/>
        </w:rPr>
        <w:t>4.4.3</w:t>
      </w:r>
      <w:r>
        <w:rPr>
          <w:rFonts w:ascii="宋体" w:hAnsi="宋体" w:eastAsia="宋体" w:cs="宋体"/>
          <w:spacing w:val="-35"/>
          <w:sz w:val="20"/>
          <w:szCs w:val="20"/>
        </w:rPr>
        <w:t xml:space="preserve"> </w:t>
      </w:r>
      <w:r>
        <w:rPr>
          <w:rFonts w:ascii="宋体" w:hAnsi="宋体" w:eastAsia="宋体" w:cs="宋体"/>
          <w:spacing w:val="7"/>
          <w:sz w:val="20"/>
          <w:szCs w:val="20"/>
        </w:rPr>
        <w:t>分包、转包：详见本须知前附表。</w:t>
      </w:r>
    </w:p>
    <w:p w14:paraId="29B36CF5">
      <w:pPr>
        <w:spacing w:before="164" w:line="228" w:lineRule="auto"/>
        <w:ind w:left="5"/>
        <w:rPr>
          <w:rFonts w:ascii="宋体" w:hAnsi="宋体" w:eastAsia="宋体" w:cs="宋体"/>
          <w:sz w:val="20"/>
          <w:szCs w:val="20"/>
        </w:rPr>
      </w:pPr>
      <w:r>
        <w:rPr>
          <w:rFonts w:ascii="宋体" w:hAnsi="宋体" w:eastAsia="宋体" w:cs="宋体"/>
          <w:b/>
          <w:bCs/>
          <w:spacing w:val="3"/>
          <w:sz w:val="20"/>
          <w:szCs w:val="20"/>
        </w:rPr>
        <w:t>5.</w:t>
      </w:r>
      <w:r>
        <w:rPr>
          <w:rFonts w:ascii="宋体" w:hAnsi="宋体" w:eastAsia="宋体" w:cs="宋体"/>
          <w:spacing w:val="62"/>
          <w:sz w:val="20"/>
          <w:szCs w:val="20"/>
        </w:rPr>
        <w:t xml:space="preserve"> </w:t>
      </w:r>
      <w:r>
        <w:rPr>
          <w:rFonts w:ascii="宋体" w:hAnsi="宋体" w:eastAsia="宋体" w:cs="宋体"/>
          <w:b/>
          <w:bCs/>
          <w:spacing w:val="3"/>
          <w:sz w:val="20"/>
          <w:szCs w:val="20"/>
        </w:rPr>
        <w:t>合格的服务</w:t>
      </w:r>
    </w:p>
    <w:p w14:paraId="0DC3BB96">
      <w:pPr>
        <w:spacing w:before="162" w:line="227" w:lineRule="auto"/>
        <w:ind w:left="421"/>
        <w:rPr>
          <w:rFonts w:ascii="宋体" w:hAnsi="宋体" w:eastAsia="宋体" w:cs="宋体"/>
          <w:sz w:val="20"/>
          <w:szCs w:val="20"/>
        </w:rPr>
      </w:pPr>
      <w:r>
        <w:rPr>
          <w:rFonts w:ascii="宋体" w:hAnsi="宋体" w:eastAsia="宋体" w:cs="宋体"/>
          <w:spacing w:val="9"/>
          <w:sz w:val="20"/>
          <w:szCs w:val="20"/>
        </w:rPr>
        <w:t>合同中提供的所有服务及其有关货物，均应来自上</w:t>
      </w:r>
      <w:r>
        <w:rPr>
          <w:rFonts w:ascii="宋体" w:hAnsi="宋体" w:eastAsia="宋体" w:cs="宋体"/>
          <w:spacing w:val="8"/>
          <w:sz w:val="20"/>
          <w:szCs w:val="20"/>
        </w:rPr>
        <w:t>述</w:t>
      </w:r>
      <w:r>
        <w:rPr>
          <w:rFonts w:ascii="宋体" w:hAnsi="宋体" w:eastAsia="宋体" w:cs="宋体"/>
          <w:spacing w:val="-40"/>
          <w:sz w:val="20"/>
          <w:szCs w:val="20"/>
        </w:rPr>
        <w:t xml:space="preserve"> </w:t>
      </w:r>
      <w:r>
        <w:rPr>
          <w:rFonts w:ascii="宋体" w:hAnsi="宋体" w:eastAsia="宋体" w:cs="宋体"/>
          <w:spacing w:val="8"/>
          <w:sz w:val="20"/>
          <w:szCs w:val="20"/>
        </w:rPr>
        <w:t>4.4</w:t>
      </w:r>
      <w:r>
        <w:rPr>
          <w:rFonts w:ascii="宋体" w:hAnsi="宋体" w:eastAsia="宋体" w:cs="宋体"/>
          <w:spacing w:val="-39"/>
          <w:sz w:val="20"/>
          <w:szCs w:val="20"/>
        </w:rPr>
        <w:t xml:space="preserve"> </w:t>
      </w:r>
      <w:r>
        <w:rPr>
          <w:rFonts w:ascii="宋体" w:hAnsi="宋体" w:eastAsia="宋体" w:cs="宋体"/>
          <w:spacing w:val="8"/>
          <w:sz w:val="20"/>
          <w:szCs w:val="20"/>
        </w:rPr>
        <w:t>条款所规定的合格供应商。</w:t>
      </w:r>
    </w:p>
    <w:p w14:paraId="395353BA">
      <w:pPr>
        <w:spacing w:before="162" w:line="227" w:lineRule="auto"/>
        <w:ind w:left="420"/>
        <w:rPr>
          <w:rFonts w:ascii="宋体" w:hAnsi="宋体" w:eastAsia="宋体" w:cs="宋体"/>
          <w:sz w:val="20"/>
          <w:szCs w:val="20"/>
        </w:rPr>
      </w:pPr>
      <w:r>
        <w:rPr>
          <w:rFonts w:ascii="宋体" w:hAnsi="宋体" w:eastAsia="宋体" w:cs="宋体"/>
          <w:spacing w:val="9"/>
          <w:sz w:val="20"/>
          <w:szCs w:val="20"/>
        </w:rPr>
        <w:t>服务系指供应商按招标文件规定，须向采购人提供的符合招标文件要求的相关的服务。</w:t>
      </w:r>
    </w:p>
    <w:p w14:paraId="2B6D1320">
      <w:pPr>
        <w:spacing w:before="162" w:line="228" w:lineRule="auto"/>
        <w:ind w:left="2"/>
        <w:rPr>
          <w:rFonts w:ascii="宋体" w:hAnsi="宋体" w:eastAsia="宋体" w:cs="宋体"/>
          <w:sz w:val="20"/>
          <w:szCs w:val="20"/>
        </w:rPr>
      </w:pPr>
      <w:r>
        <w:rPr>
          <w:rFonts w:ascii="宋体" w:hAnsi="宋体" w:eastAsia="宋体" w:cs="宋体"/>
          <w:b/>
          <w:bCs/>
          <w:spacing w:val="3"/>
          <w:sz w:val="20"/>
          <w:szCs w:val="20"/>
        </w:rPr>
        <w:t>6.</w:t>
      </w:r>
      <w:r>
        <w:rPr>
          <w:rFonts w:ascii="宋体" w:hAnsi="宋体" w:eastAsia="宋体" w:cs="宋体"/>
          <w:spacing w:val="61"/>
          <w:sz w:val="20"/>
          <w:szCs w:val="20"/>
        </w:rPr>
        <w:t xml:space="preserve"> </w:t>
      </w:r>
      <w:r>
        <w:rPr>
          <w:rFonts w:ascii="宋体" w:hAnsi="宋体" w:eastAsia="宋体" w:cs="宋体"/>
          <w:b/>
          <w:bCs/>
          <w:spacing w:val="3"/>
          <w:sz w:val="20"/>
          <w:szCs w:val="20"/>
        </w:rPr>
        <w:t>投标费用</w:t>
      </w:r>
    </w:p>
    <w:p w14:paraId="417188FD">
      <w:pPr>
        <w:spacing w:before="160" w:line="378" w:lineRule="auto"/>
        <w:ind w:left="3" w:firstLine="419"/>
        <w:rPr>
          <w:rFonts w:ascii="宋体" w:hAnsi="宋体" w:eastAsia="宋体" w:cs="宋体"/>
          <w:sz w:val="20"/>
          <w:szCs w:val="20"/>
        </w:rPr>
      </w:pPr>
      <w:r>
        <w:rPr>
          <w:rFonts w:ascii="宋体" w:hAnsi="宋体" w:eastAsia="宋体" w:cs="宋体"/>
          <w:spacing w:val="9"/>
          <w:sz w:val="20"/>
          <w:szCs w:val="20"/>
        </w:rPr>
        <w:t>6.1  供应商应承担所有与准备和参加本项目投标有关的全部费用。不论投标的结果</w:t>
      </w:r>
      <w:r>
        <w:rPr>
          <w:rFonts w:ascii="宋体" w:hAnsi="宋体" w:eastAsia="宋体" w:cs="宋体"/>
          <w:spacing w:val="8"/>
          <w:sz w:val="20"/>
          <w:szCs w:val="20"/>
        </w:rPr>
        <w:t>如何，采购方均无义务和责任承担这些费用。</w:t>
      </w:r>
    </w:p>
    <w:p w14:paraId="609D7886">
      <w:pPr>
        <w:spacing w:before="1" w:line="227" w:lineRule="auto"/>
        <w:ind w:left="4146"/>
        <w:outlineLvl w:val="1"/>
        <w:rPr>
          <w:rFonts w:ascii="宋体" w:hAnsi="宋体" w:eastAsia="宋体" w:cs="宋体"/>
          <w:sz w:val="20"/>
          <w:szCs w:val="20"/>
        </w:rPr>
      </w:pPr>
      <w:bookmarkStart w:id="7" w:name="bookmark6"/>
      <w:bookmarkEnd w:id="7"/>
      <w:r>
        <w:rPr>
          <w:rFonts w:ascii="宋体" w:hAnsi="宋体" w:eastAsia="宋体" w:cs="宋体"/>
          <w:b/>
          <w:bCs/>
          <w:spacing w:val="5"/>
          <w:sz w:val="20"/>
          <w:szCs w:val="20"/>
        </w:rPr>
        <w:t>（二）招标文件</w:t>
      </w:r>
    </w:p>
    <w:p w14:paraId="30BE4F7B">
      <w:pPr>
        <w:spacing w:before="161" w:line="228" w:lineRule="auto"/>
        <w:ind w:left="5"/>
        <w:rPr>
          <w:rFonts w:ascii="宋体" w:hAnsi="宋体" w:eastAsia="宋体" w:cs="宋体"/>
          <w:sz w:val="20"/>
          <w:szCs w:val="20"/>
        </w:rPr>
      </w:pPr>
      <w:r>
        <w:rPr>
          <w:rFonts w:ascii="宋体" w:hAnsi="宋体" w:eastAsia="宋体" w:cs="宋体"/>
          <w:b/>
          <w:bCs/>
          <w:spacing w:val="4"/>
          <w:sz w:val="20"/>
          <w:szCs w:val="20"/>
        </w:rPr>
        <w:t>7.</w:t>
      </w:r>
      <w:r>
        <w:rPr>
          <w:rFonts w:ascii="宋体" w:hAnsi="宋体" w:eastAsia="宋体" w:cs="宋体"/>
          <w:spacing w:val="59"/>
          <w:sz w:val="20"/>
          <w:szCs w:val="20"/>
        </w:rPr>
        <w:t xml:space="preserve"> </w:t>
      </w:r>
      <w:r>
        <w:rPr>
          <w:rFonts w:ascii="宋体" w:hAnsi="宋体" w:eastAsia="宋体" w:cs="宋体"/>
          <w:b/>
          <w:bCs/>
          <w:spacing w:val="4"/>
          <w:sz w:val="20"/>
          <w:szCs w:val="20"/>
        </w:rPr>
        <w:t>招标文件构成</w:t>
      </w:r>
    </w:p>
    <w:p w14:paraId="6804D9B2">
      <w:pPr>
        <w:spacing w:before="161" w:line="228" w:lineRule="auto"/>
        <w:ind w:left="421"/>
        <w:rPr>
          <w:rFonts w:ascii="宋体" w:hAnsi="宋体" w:eastAsia="宋体" w:cs="宋体"/>
          <w:sz w:val="20"/>
          <w:szCs w:val="20"/>
        </w:rPr>
      </w:pPr>
      <w:r>
        <w:rPr>
          <w:rFonts w:ascii="宋体" w:hAnsi="宋体" w:eastAsia="宋体" w:cs="宋体"/>
          <w:spacing w:val="8"/>
          <w:sz w:val="20"/>
          <w:szCs w:val="20"/>
        </w:rPr>
        <w:t>招标文件包括下列内容：</w:t>
      </w:r>
    </w:p>
    <w:p w14:paraId="311954AC">
      <w:pPr>
        <w:spacing w:before="162" w:line="226" w:lineRule="auto"/>
        <w:ind w:left="812"/>
        <w:rPr>
          <w:rFonts w:ascii="宋体" w:hAnsi="宋体" w:eastAsia="宋体" w:cs="宋体"/>
          <w:sz w:val="20"/>
          <w:szCs w:val="20"/>
        </w:rPr>
      </w:pPr>
      <w:r>
        <w:rPr>
          <w:rFonts w:ascii="宋体" w:hAnsi="宋体" w:eastAsia="宋体" w:cs="宋体"/>
          <w:spacing w:val="8"/>
          <w:sz w:val="20"/>
          <w:szCs w:val="20"/>
        </w:rPr>
        <w:t>第一章 招标公告</w:t>
      </w:r>
    </w:p>
    <w:p w14:paraId="79259099">
      <w:pPr>
        <w:spacing w:before="165" w:line="227" w:lineRule="auto"/>
        <w:ind w:left="812"/>
        <w:rPr>
          <w:rFonts w:ascii="宋体" w:hAnsi="宋体" w:eastAsia="宋体" w:cs="宋体"/>
          <w:sz w:val="20"/>
          <w:szCs w:val="20"/>
        </w:rPr>
      </w:pPr>
      <w:r>
        <w:rPr>
          <w:rFonts w:ascii="宋体" w:hAnsi="宋体" w:eastAsia="宋体" w:cs="宋体"/>
          <w:spacing w:val="8"/>
          <w:sz w:val="20"/>
          <w:szCs w:val="20"/>
        </w:rPr>
        <w:t>第二章 投标须知</w:t>
      </w:r>
    </w:p>
    <w:p w14:paraId="353959E5">
      <w:pPr>
        <w:spacing w:before="162" w:line="227" w:lineRule="auto"/>
        <w:ind w:left="812"/>
        <w:rPr>
          <w:rFonts w:ascii="宋体" w:hAnsi="宋体" w:eastAsia="宋体" w:cs="宋体"/>
          <w:sz w:val="20"/>
          <w:szCs w:val="20"/>
        </w:rPr>
      </w:pPr>
      <w:r>
        <w:rPr>
          <w:rFonts w:ascii="宋体" w:hAnsi="宋体" w:eastAsia="宋体" w:cs="宋体"/>
          <w:spacing w:val="8"/>
          <w:sz w:val="20"/>
          <w:szCs w:val="20"/>
        </w:rPr>
        <w:t>第三章 合同条款及格式</w:t>
      </w:r>
    </w:p>
    <w:p w14:paraId="54FA63BD">
      <w:pPr>
        <w:spacing w:before="162" w:line="227" w:lineRule="auto"/>
        <w:ind w:left="812"/>
        <w:rPr>
          <w:rFonts w:ascii="宋体" w:hAnsi="宋体" w:eastAsia="宋体" w:cs="宋体"/>
          <w:sz w:val="20"/>
          <w:szCs w:val="20"/>
        </w:rPr>
      </w:pPr>
      <w:r>
        <w:rPr>
          <w:rFonts w:ascii="宋体" w:hAnsi="宋体" w:eastAsia="宋体" w:cs="宋体"/>
          <w:spacing w:val="8"/>
          <w:sz w:val="20"/>
          <w:szCs w:val="20"/>
        </w:rPr>
        <w:t>第四章 项目采购需求</w:t>
      </w:r>
    </w:p>
    <w:p w14:paraId="6C25CD12">
      <w:pPr>
        <w:spacing w:before="164" w:line="227" w:lineRule="auto"/>
        <w:ind w:left="812"/>
        <w:rPr>
          <w:rFonts w:ascii="宋体" w:hAnsi="宋体" w:eastAsia="宋体" w:cs="宋体"/>
          <w:sz w:val="20"/>
          <w:szCs w:val="20"/>
        </w:rPr>
      </w:pPr>
      <w:r>
        <w:rPr>
          <w:rFonts w:ascii="宋体" w:hAnsi="宋体" w:eastAsia="宋体" w:cs="宋体"/>
          <w:spacing w:val="8"/>
          <w:sz w:val="20"/>
          <w:szCs w:val="20"/>
        </w:rPr>
        <w:t>第五章 投标文件格式</w:t>
      </w:r>
    </w:p>
    <w:p w14:paraId="32DB3B6A">
      <w:pPr>
        <w:spacing w:line="227" w:lineRule="auto"/>
        <w:rPr>
          <w:rFonts w:ascii="宋体" w:hAnsi="宋体" w:eastAsia="宋体" w:cs="宋体"/>
          <w:sz w:val="20"/>
          <w:szCs w:val="20"/>
        </w:rPr>
        <w:sectPr>
          <w:footerReference r:id="rId10" w:type="default"/>
          <w:pgSz w:w="11907" w:h="16840"/>
          <w:pgMar w:top="1428" w:right="1080" w:bottom="1071" w:left="1087" w:header="0" w:footer="907" w:gutter="0"/>
          <w:cols w:space="720" w:num="1"/>
        </w:sectPr>
      </w:pPr>
    </w:p>
    <w:p w14:paraId="1787E5D6">
      <w:pPr>
        <w:spacing w:before="41" w:line="227" w:lineRule="auto"/>
        <w:ind w:left="812"/>
        <w:rPr>
          <w:rFonts w:ascii="宋体" w:hAnsi="宋体" w:eastAsia="宋体" w:cs="宋体"/>
          <w:sz w:val="20"/>
          <w:szCs w:val="20"/>
        </w:rPr>
      </w:pPr>
      <w:r>
        <w:rPr>
          <w:rFonts w:ascii="宋体" w:hAnsi="宋体" w:eastAsia="宋体" w:cs="宋体"/>
          <w:spacing w:val="8"/>
          <w:sz w:val="20"/>
          <w:szCs w:val="20"/>
        </w:rPr>
        <w:t>第六章 资格审查、评标办法和标准</w:t>
      </w:r>
    </w:p>
    <w:p w14:paraId="26B75E1D">
      <w:pPr>
        <w:spacing w:before="162" w:line="227" w:lineRule="auto"/>
        <w:ind w:left="812"/>
        <w:rPr>
          <w:rFonts w:ascii="宋体" w:hAnsi="宋体" w:eastAsia="宋体" w:cs="宋体"/>
          <w:sz w:val="20"/>
          <w:szCs w:val="20"/>
        </w:rPr>
      </w:pPr>
      <w:r>
        <w:rPr>
          <w:rFonts w:ascii="宋体" w:hAnsi="宋体" w:eastAsia="宋体" w:cs="宋体"/>
          <w:spacing w:val="2"/>
          <w:sz w:val="20"/>
          <w:szCs w:val="20"/>
        </w:rPr>
        <w:t>第七章</w:t>
      </w:r>
      <w:r>
        <w:rPr>
          <w:rFonts w:ascii="宋体" w:hAnsi="宋体" w:eastAsia="宋体" w:cs="宋体"/>
          <w:spacing w:val="33"/>
          <w:sz w:val="20"/>
          <w:szCs w:val="20"/>
        </w:rPr>
        <w:t xml:space="preserve"> </w:t>
      </w:r>
      <w:r>
        <w:rPr>
          <w:rFonts w:ascii="宋体" w:hAnsi="宋体" w:eastAsia="宋体" w:cs="宋体"/>
          <w:spacing w:val="2"/>
          <w:sz w:val="20"/>
          <w:szCs w:val="20"/>
        </w:rPr>
        <w:t>附件</w:t>
      </w:r>
    </w:p>
    <w:p w14:paraId="70B0B6CB">
      <w:pPr>
        <w:spacing w:before="164" w:line="228" w:lineRule="auto"/>
        <w:ind w:left="1"/>
        <w:rPr>
          <w:rFonts w:ascii="宋体" w:hAnsi="宋体" w:eastAsia="宋体" w:cs="宋体"/>
          <w:sz w:val="20"/>
          <w:szCs w:val="20"/>
        </w:rPr>
      </w:pPr>
      <w:r>
        <w:rPr>
          <w:rFonts w:ascii="宋体" w:hAnsi="宋体" w:eastAsia="宋体" w:cs="宋体"/>
          <w:b/>
          <w:bCs/>
          <w:spacing w:val="6"/>
          <w:sz w:val="20"/>
          <w:szCs w:val="20"/>
        </w:rPr>
        <w:t>8.招标文件的澄清</w:t>
      </w:r>
    </w:p>
    <w:p w14:paraId="3457FBC6">
      <w:pPr>
        <w:spacing w:before="160" w:line="377" w:lineRule="auto"/>
        <w:ind w:left="1" w:right="157" w:firstLine="420"/>
        <w:rPr>
          <w:rFonts w:ascii="宋体" w:hAnsi="宋体" w:eastAsia="宋体" w:cs="宋体"/>
          <w:sz w:val="20"/>
          <w:szCs w:val="20"/>
        </w:rPr>
      </w:pPr>
      <w:r>
        <w:rPr>
          <w:rFonts w:ascii="宋体" w:hAnsi="宋体" w:eastAsia="宋体" w:cs="宋体"/>
          <w:spacing w:val="8"/>
          <w:sz w:val="20"/>
          <w:szCs w:val="20"/>
        </w:rPr>
        <w:t>8.1  供应商对招标文件如有疑点要求澄清，应在开标日期</w:t>
      </w:r>
      <w:r>
        <w:rPr>
          <w:rFonts w:ascii="宋体" w:hAnsi="宋体" w:eastAsia="宋体" w:cs="宋体"/>
          <w:spacing w:val="-13"/>
          <w:sz w:val="20"/>
          <w:szCs w:val="20"/>
        </w:rPr>
        <w:t xml:space="preserve"> </w:t>
      </w:r>
      <w:r>
        <w:rPr>
          <w:rFonts w:ascii="宋体" w:hAnsi="宋体" w:eastAsia="宋体" w:cs="宋体"/>
          <w:spacing w:val="8"/>
          <w:sz w:val="20"/>
          <w:szCs w:val="20"/>
        </w:rPr>
        <w:t>15</w:t>
      </w:r>
      <w:r>
        <w:rPr>
          <w:rFonts w:ascii="宋体" w:hAnsi="宋体" w:eastAsia="宋体" w:cs="宋体"/>
          <w:spacing w:val="-36"/>
          <w:sz w:val="20"/>
          <w:szCs w:val="20"/>
        </w:rPr>
        <w:t xml:space="preserve"> </w:t>
      </w:r>
      <w:r>
        <w:rPr>
          <w:rFonts w:ascii="宋体" w:hAnsi="宋体" w:eastAsia="宋体" w:cs="宋体"/>
          <w:spacing w:val="8"/>
          <w:sz w:val="20"/>
          <w:szCs w:val="20"/>
        </w:rPr>
        <w:t>天之前通过电子交易系统要求采购人对</w:t>
      </w:r>
      <w:r>
        <w:rPr>
          <w:rFonts w:ascii="宋体" w:hAnsi="宋体" w:eastAsia="宋体" w:cs="宋体"/>
          <w:spacing w:val="9"/>
          <w:sz w:val="20"/>
          <w:szCs w:val="20"/>
        </w:rPr>
        <w:t>招标文件予以澄清，采购方对供应商的澄清均通过电子交易系统予以答复。</w:t>
      </w:r>
    </w:p>
    <w:p w14:paraId="40B5308B">
      <w:pPr>
        <w:spacing w:line="226" w:lineRule="auto"/>
        <w:ind w:left="421"/>
        <w:rPr>
          <w:rFonts w:ascii="宋体" w:hAnsi="宋体" w:eastAsia="宋体" w:cs="宋体"/>
          <w:sz w:val="20"/>
          <w:szCs w:val="20"/>
        </w:rPr>
      </w:pPr>
      <w:r>
        <w:rPr>
          <w:rFonts w:ascii="宋体" w:hAnsi="宋体" w:eastAsia="宋体" w:cs="宋体"/>
          <w:spacing w:val="9"/>
          <w:sz w:val="20"/>
          <w:szCs w:val="20"/>
        </w:rPr>
        <w:t>8.2 供应商在参与本项目采购活动期间应及时关注电子交易系统，获取相关</w:t>
      </w:r>
      <w:r>
        <w:rPr>
          <w:rFonts w:ascii="宋体" w:hAnsi="宋体" w:eastAsia="宋体" w:cs="宋体"/>
          <w:spacing w:val="8"/>
          <w:sz w:val="20"/>
          <w:szCs w:val="20"/>
        </w:rPr>
        <w:t>澄清信息（如有）。</w:t>
      </w:r>
    </w:p>
    <w:p w14:paraId="7DB0EFF1">
      <w:pPr>
        <w:spacing w:before="164" w:line="228" w:lineRule="auto"/>
        <w:ind w:left="1"/>
        <w:rPr>
          <w:rFonts w:ascii="宋体" w:hAnsi="宋体" w:eastAsia="宋体" w:cs="宋体"/>
          <w:sz w:val="20"/>
          <w:szCs w:val="20"/>
        </w:rPr>
      </w:pPr>
      <w:r>
        <w:rPr>
          <w:rFonts w:ascii="宋体" w:hAnsi="宋体" w:eastAsia="宋体" w:cs="宋体"/>
          <w:b/>
          <w:bCs/>
          <w:spacing w:val="5"/>
          <w:sz w:val="20"/>
          <w:szCs w:val="20"/>
        </w:rPr>
        <w:t>9.</w:t>
      </w:r>
      <w:r>
        <w:rPr>
          <w:rFonts w:ascii="宋体" w:hAnsi="宋体" w:eastAsia="宋体" w:cs="宋体"/>
          <w:spacing w:val="59"/>
          <w:sz w:val="20"/>
          <w:szCs w:val="20"/>
        </w:rPr>
        <w:t xml:space="preserve"> </w:t>
      </w:r>
      <w:r>
        <w:rPr>
          <w:rFonts w:ascii="宋体" w:hAnsi="宋体" w:eastAsia="宋体" w:cs="宋体"/>
          <w:b/>
          <w:bCs/>
          <w:spacing w:val="5"/>
          <w:sz w:val="20"/>
          <w:szCs w:val="20"/>
        </w:rPr>
        <w:t>招标文件的修改</w:t>
      </w:r>
    </w:p>
    <w:p w14:paraId="3660005D">
      <w:pPr>
        <w:spacing w:before="161" w:line="377" w:lineRule="auto"/>
        <w:ind w:right="157" w:firstLine="420"/>
        <w:rPr>
          <w:rFonts w:ascii="宋体" w:hAnsi="宋体" w:eastAsia="宋体" w:cs="宋体"/>
          <w:sz w:val="20"/>
          <w:szCs w:val="20"/>
        </w:rPr>
      </w:pPr>
      <w:r>
        <w:rPr>
          <w:rFonts w:ascii="宋体" w:hAnsi="宋体" w:eastAsia="宋体" w:cs="宋体"/>
          <w:spacing w:val="7"/>
          <w:sz w:val="20"/>
          <w:szCs w:val="20"/>
        </w:rPr>
        <w:t>9.1  在投标截止至少</w:t>
      </w:r>
      <w:r>
        <w:rPr>
          <w:rFonts w:ascii="宋体" w:hAnsi="宋体" w:eastAsia="宋体" w:cs="宋体"/>
          <w:spacing w:val="-9"/>
          <w:sz w:val="20"/>
          <w:szCs w:val="20"/>
        </w:rPr>
        <w:t xml:space="preserve"> </w:t>
      </w:r>
      <w:r>
        <w:rPr>
          <w:rFonts w:ascii="宋体" w:hAnsi="宋体" w:eastAsia="宋体" w:cs="宋体"/>
          <w:spacing w:val="7"/>
          <w:sz w:val="20"/>
          <w:szCs w:val="20"/>
        </w:rPr>
        <w:t>15 日之前，无论出于何种原因，采购方可主动地或在解答供应商提出的澄清问</w:t>
      </w:r>
      <w:r>
        <w:rPr>
          <w:rFonts w:ascii="宋体" w:hAnsi="宋体" w:eastAsia="宋体" w:cs="宋体"/>
          <w:spacing w:val="9"/>
          <w:sz w:val="20"/>
          <w:szCs w:val="20"/>
        </w:rPr>
        <w:t>题时对招标文件进行修改，修改的内容为招标文件的组成部分。</w:t>
      </w:r>
    </w:p>
    <w:p w14:paraId="11674D8D">
      <w:pPr>
        <w:spacing w:before="1" w:line="226" w:lineRule="auto"/>
        <w:ind w:left="421"/>
        <w:rPr>
          <w:rFonts w:ascii="宋体" w:hAnsi="宋体" w:eastAsia="宋体" w:cs="宋体"/>
          <w:sz w:val="20"/>
          <w:szCs w:val="20"/>
        </w:rPr>
      </w:pPr>
      <w:r>
        <w:rPr>
          <w:rFonts w:ascii="宋体" w:hAnsi="宋体" w:eastAsia="宋体" w:cs="宋体"/>
          <w:spacing w:val="9"/>
          <w:sz w:val="20"/>
          <w:szCs w:val="20"/>
        </w:rPr>
        <w:t>9.2  招标文件的修改将通过电子交易系统形式通知所有购买招标文件的供应商，并对其具有约束力。</w:t>
      </w:r>
    </w:p>
    <w:p w14:paraId="645A22EC">
      <w:pPr>
        <w:spacing w:before="163" w:line="377" w:lineRule="auto"/>
        <w:ind w:right="68" w:firstLine="421"/>
        <w:rPr>
          <w:rFonts w:ascii="宋体" w:hAnsi="宋体" w:eastAsia="宋体" w:cs="宋体"/>
          <w:sz w:val="20"/>
          <w:szCs w:val="20"/>
        </w:rPr>
      </w:pPr>
      <w:r>
        <w:rPr>
          <w:rFonts w:ascii="宋体" w:hAnsi="宋体" w:eastAsia="宋体" w:cs="宋体"/>
          <w:spacing w:val="9"/>
          <w:sz w:val="20"/>
          <w:szCs w:val="20"/>
        </w:rPr>
        <w:t>9.3  澄清或者修改的内容可能影响投标文件编制的，采购人或者采购代理机构应当在</w:t>
      </w:r>
      <w:r>
        <w:rPr>
          <w:rFonts w:ascii="宋体" w:hAnsi="宋体" w:eastAsia="宋体" w:cs="宋体"/>
          <w:spacing w:val="8"/>
          <w:sz w:val="20"/>
          <w:szCs w:val="20"/>
        </w:rPr>
        <w:t>投标截止时间至</w:t>
      </w:r>
      <w:r>
        <w:rPr>
          <w:rFonts w:ascii="宋体" w:hAnsi="宋体" w:eastAsia="宋体" w:cs="宋体"/>
          <w:spacing w:val="6"/>
          <w:sz w:val="20"/>
          <w:szCs w:val="20"/>
        </w:rPr>
        <w:t>少</w:t>
      </w:r>
      <w:r>
        <w:rPr>
          <w:rFonts w:ascii="宋体" w:hAnsi="宋体" w:eastAsia="宋体" w:cs="宋体"/>
          <w:spacing w:val="-21"/>
          <w:sz w:val="20"/>
          <w:szCs w:val="20"/>
        </w:rPr>
        <w:t xml:space="preserve"> </w:t>
      </w:r>
      <w:r>
        <w:rPr>
          <w:rFonts w:ascii="宋体" w:hAnsi="宋体" w:eastAsia="宋体" w:cs="宋体"/>
          <w:spacing w:val="6"/>
          <w:sz w:val="20"/>
          <w:szCs w:val="20"/>
        </w:rPr>
        <w:t>15 日前，通过电子交易系统通知所有获取招标文件的潜在供应商；不足</w:t>
      </w:r>
      <w:r>
        <w:rPr>
          <w:rFonts w:ascii="宋体" w:hAnsi="宋体" w:eastAsia="宋体" w:cs="宋体"/>
          <w:spacing w:val="-24"/>
          <w:sz w:val="20"/>
          <w:szCs w:val="20"/>
        </w:rPr>
        <w:t xml:space="preserve"> </w:t>
      </w:r>
      <w:r>
        <w:rPr>
          <w:rFonts w:ascii="宋体" w:hAnsi="宋体" w:eastAsia="宋体" w:cs="宋体"/>
          <w:spacing w:val="6"/>
          <w:sz w:val="20"/>
          <w:szCs w:val="20"/>
        </w:rPr>
        <w:t>15 日的，采购人或者采购代理</w:t>
      </w:r>
      <w:r>
        <w:rPr>
          <w:rFonts w:ascii="宋体" w:hAnsi="宋体" w:eastAsia="宋体" w:cs="宋体"/>
          <w:spacing w:val="8"/>
          <w:sz w:val="20"/>
          <w:szCs w:val="20"/>
        </w:rPr>
        <w:t>机构应当顺延提交投标文件的截止时间。</w:t>
      </w:r>
    </w:p>
    <w:p w14:paraId="4B15121D">
      <w:pPr>
        <w:spacing w:before="1" w:line="227" w:lineRule="auto"/>
        <w:ind w:left="3829"/>
        <w:outlineLvl w:val="1"/>
        <w:rPr>
          <w:rFonts w:ascii="宋体" w:hAnsi="宋体" w:eastAsia="宋体" w:cs="宋体"/>
          <w:sz w:val="20"/>
          <w:szCs w:val="20"/>
        </w:rPr>
      </w:pPr>
      <w:bookmarkStart w:id="8" w:name="bookmark7"/>
      <w:bookmarkEnd w:id="8"/>
      <w:r>
        <w:rPr>
          <w:rFonts w:ascii="宋体" w:hAnsi="宋体" w:eastAsia="宋体" w:cs="宋体"/>
          <w:b/>
          <w:bCs/>
          <w:spacing w:val="6"/>
          <w:sz w:val="20"/>
          <w:szCs w:val="20"/>
        </w:rPr>
        <w:t>（三）投标文件的编制</w:t>
      </w:r>
    </w:p>
    <w:p w14:paraId="26AE80C5">
      <w:pPr>
        <w:spacing w:before="161" w:line="228" w:lineRule="auto"/>
        <w:ind w:left="16"/>
        <w:rPr>
          <w:rFonts w:ascii="宋体" w:hAnsi="宋体" w:eastAsia="宋体" w:cs="宋体"/>
          <w:sz w:val="20"/>
          <w:szCs w:val="20"/>
        </w:rPr>
      </w:pPr>
      <w:r>
        <w:rPr>
          <w:rFonts w:ascii="宋体" w:hAnsi="宋体" w:eastAsia="宋体" w:cs="宋体"/>
          <w:b/>
          <w:bCs/>
          <w:spacing w:val="5"/>
          <w:sz w:val="20"/>
          <w:szCs w:val="20"/>
        </w:rPr>
        <w:t>10.</w:t>
      </w:r>
      <w:r>
        <w:rPr>
          <w:rFonts w:ascii="宋体" w:hAnsi="宋体" w:eastAsia="宋体" w:cs="宋体"/>
          <w:spacing w:val="5"/>
          <w:sz w:val="20"/>
          <w:szCs w:val="20"/>
        </w:rPr>
        <w:t xml:space="preserve"> </w:t>
      </w:r>
      <w:r>
        <w:rPr>
          <w:rFonts w:ascii="宋体" w:hAnsi="宋体" w:eastAsia="宋体" w:cs="宋体"/>
          <w:b/>
          <w:bCs/>
          <w:spacing w:val="5"/>
          <w:sz w:val="20"/>
          <w:szCs w:val="20"/>
        </w:rPr>
        <w:t>投标文件的编制及构成</w:t>
      </w:r>
    </w:p>
    <w:p w14:paraId="0A880BE8">
      <w:pPr>
        <w:spacing w:before="161" w:line="378" w:lineRule="auto"/>
        <w:ind w:left="18" w:right="157" w:firstLine="402"/>
        <w:rPr>
          <w:rFonts w:ascii="宋体" w:hAnsi="宋体" w:eastAsia="宋体" w:cs="宋体"/>
          <w:sz w:val="20"/>
          <w:szCs w:val="20"/>
        </w:rPr>
      </w:pPr>
      <w:r>
        <w:rPr>
          <w:rFonts w:ascii="宋体" w:hAnsi="宋体" w:eastAsia="宋体" w:cs="宋体"/>
          <w:spacing w:val="9"/>
          <w:sz w:val="20"/>
          <w:szCs w:val="20"/>
        </w:rPr>
        <w:t>供应商应认真阅读招标文件的所有内容，按招标文件的要求提供投标文件，</w:t>
      </w:r>
      <w:r>
        <w:rPr>
          <w:rFonts w:ascii="宋体" w:hAnsi="宋体" w:eastAsia="宋体" w:cs="宋体"/>
          <w:spacing w:val="-59"/>
          <w:sz w:val="20"/>
          <w:szCs w:val="20"/>
        </w:rPr>
        <w:t xml:space="preserve"> </w:t>
      </w:r>
      <w:r>
        <w:rPr>
          <w:rFonts w:ascii="宋体" w:hAnsi="宋体" w:eastAsia="宋体" w:cs="宋体"/>
          <w:spacing w:val="9"/>
          <w:sz w:val="20"/>
          <w:szCs w:val="20"/>
        </w:rPr>
        <w:t>以使</w:t>
      </w:r>
      <w:r>
        <w:rPr>
          <w:rFonts w:ascii="宋体" w:hAnsi="宋体" w:eastAsia="宋体" w:cs="宋体"/>
          <w:spacing w:val="8"/>
          <w:sz w:val="20"/>
          <w:szCs w:val="20"/>
        </w:rPr>
        <w:t>其投标对招标文件作</w:t>
      </w:r>
      <w:r>
        <w:rPr>
          <w:rFonts w:ascii="宋体" w:hAnsi="宋体" w:eastAsia="宋体" w:cs="宋体"/>
          <w:spacing w:val="4"/>
          <w:sz w:val="20"/>
          <w:szCs w:val="20"/>
        </w:rPr>
        <w:t>出实质性响应。</w:t>
      </w:r>
    </w:p>
    <w:p w14:paraId="7E0EB03B">
      <w:pPr>
        <w:spacing w:before="1" w:line="376" w:lineRule="auto"/>
        <w:ind w:left="1" w:firstLine="421"/>
        <w:rPr>
          <w:rFonts w:ascii="宋体" w:hAnsi="宋体" w:eastAsia="宋体" w:cs="宋体"/>
          <w:sz w:val="20"/>
          <w:szCs w:val="20"/>
        </w:rPr>
      </w:pPr>
      <w:r>
        <w:rPr>
          <w:rFonts w:ascii="宋体" w:hAnsi="宋体" w:eastAsia="宋体" w:cs="宋体"/>
          <w:spacing w:val="9"/>
          <w:sz w:val="20"/>
          <w:szCs w:val="20"/>
        </w:rPr>
        <w:t>投标的语言：供应商提交的投标文件以及供应商与采</w:t>
      </w:r>
      <w:r>
        <w:rPr>
          <w:rFonts w:ascii="宋体" w:hAnsi="宋体" w:eastAsia="宋体" w:cs="宋体"/>
          <w:spacing w:val="8"/>
          <w:sz w:val="20"/>
          <w:szCs w:val="20"/>
        </w:rPr>
        <w:t>购方就有关投标的所有来往函电均应以中文书写。若为其他语言，则必须附有其中文译文。</w:t>
      </w:r>
    </w:p>
    <w:p w14:paraId="4B4ECEA2">
      <w:pPr>
        <w:spacing w:before="1" w:line="226" w:lineRule="auto"/>
        <w:ind w:left="423"/>
        <w:rPr>
          <w:rFonts w:ascii="宋体" w:hAnsi="宋体" w:eastAsia="宋体" w:cs="宋体"/>
          <w:sz w:val="20"/>
          <w:szCs w:val="20"/>
        </w:rPr>
      </w:pPr>
      <w:r>
        <w:rPr>
          <w:rFonts w:ascii="宋体" w:hAnsi="宋体" w:eastAsia="宋体" w:cs="宋体"/>
          <w:spacing w:val="9"/>
          <w:sz w:val="20"/>
          <w:szCs w:val="20"/>
        </w:rPr>
        <w:t>投标文件的构成：详见招标文件第五章投标文件格式。</w:t>
      </w:r>
    </w:p>
    <w:p w14:paraId="3539820D">
      <w:pPr>
        <w:spacing w:before="164" w:line="228" w:lineRule="auto"/>
        <w:ind w:left="16"/>
        <w:rPr>
          <w:rFonts w:ascii="宋体" w:hAnsi="宋体" w:eastAsia="宋体" w:cs="宋体"/>
          <w:sz w:val="20"/>
          <w:szCs w:val="20"/>
        </w:rPr>
      </w:pPr>
      <w:r>
        <w:rPr>
          <w:rFonts w:ascii="宋体" w:hAnsi="宋体" w:eastAsia="宋体" w:cs="宋体"/>
          <w:b/>
          <w:bCs/>
          <w:spacing w:val="4"/>
          <w:sz w:val="20"/>
          <w:szCs w:val="20"/>
        </w:rPr>
        <w:t>11．投标文件格式：</w:t>
      </w:r>
    </w:p>
    <w:p w14:paraId="18BCD30C">
      <w:pPr>
        <w:spacing w:before="161" w:line="377" w:lineRule="auto"/>
        <w:ind w:right="70" w:firstLine="436"/>
        <w:rPr>
          <w:rFonts w:ascii="宋体" w:hAnsi="宋体" w:eastAsia="宋体" w:cs="宋体"/>
          <w:sz w:val="20"/>
          <w:szCs w:val="20"/>
        </w:rPr>
      </w:pPr>
      <w:r>
        <w:rPr>
          <w:rFonts w:ascii="宋体" w:hAnsi="宋体" w:eastAsia="宋体" w:cs="宋体"/>
          <w:spacing w:val="9"/>
          <w:sz w:val="20"/>
          <w:szCs w:val="20"/>
        </w:rPr>
        <w:t>11.1 供应商应按第五章提供的格式编写其投标</w:t>
      </w:r>
      <w:r>
        <w:rPr>
          <w:rFonts w:ascii="宋体" w:hAnsi="宋体" w:eastAsia="宋体" w:cs="宋体"/>
          <w:spacing w:val="8"/>
          <w:sz w:val="20"/>
          <w:szCs w:val="20"/>
        </w:rPr>
        <w:t>文件，供应商不得缺少或留空任何招标文件要求填写的</w:t>
      </w:r>
      <w:r>
        <w:rPr>
          <w:rFonts w:ascii="宋体" w:hAnsi="宋体" w:eastAsia="宋体" w:cs="宋体"/>
          <w:spacing w:val="7"/>
          <w:sz w:val="20"/>
          <w:szCs w:val="20"/>
        </w:rPr>
        <w:t>表格或提交的资料。</w:t>
      </w:r>
    </w:p>
    <w:p w14:paraId="3344C4A1">
      <w:pPr>
        <w:spacing w:line="226" w:lineRule="auto"/>
        <w:ind w:left="16"/>
        <w:rPr>
          <w:rFonts w:ascii="宋体" w:hAnsi="宋体" w:eastAsia="宋体" w:cs="宋体"/>
          <w:sz w:val="20"/>
          <w:szCs w:val="20"/>
        </w:rPr>
      </w:pPr>
      <w:r>
        <w:rPr>
          <w:rFonts w:ascii="宋体" w:hAnsi="宋体" w:eastAsia="宋体" w:cs="宋体"/>
          <w:b/>
          <w:bCs/>
          <w:spacing w:val="3"/>
          <w:sz w:val="20"/>
          <w:szCs w:val="20"/>
        </w:rPr>
        <w:t>12．投标报价</w:t>
      </w:r>
    </w:p>
    <w:p w14:paraId="3A46202D">
      <w:pPr>
        <w:spacing w:before="164" w:line="377" w:lineRule="auto"/>
        <w:ind w:left="1" w:right="157" w:firstLine="434"/>
        <w:rPr>
          <w:rFonts w:ascii="宋体" w:hAnsi="宋体" w:eastAsia="宋体" w:cs="宋体"/>
          <w:sz w:val="20"/>
          <w:szCs w:val="20"/>
        </w:rPr>
      </w:pPr>
      <w:r>
        <w:rPr>
          <w:rFonts w:ascii="宋体" w:hAnsi="宋体" w:eastAsia="宋体" w:cs="宋体"/>
          <w:spacing w:val="8"/>
          <w:sz w:val="20"/>
          <w:szCs w:val="20"/>
        </w:rPr>
        <w:t>12.1 本项目的投标报价为综合价格，供应商应按照“第四章 项目采购需求</w:t>
      </w:r>
      <w:r>
        <w:rPr>
          <w:rFonts w:ascii="宋体" w:hAnsi="宋体" w:eastAsia="宋体" w:cs="宋体"/>
          <w:spacing w:val="-63"/>
          <w:sz w:val="20"/>
          <w:szCs w:val="20"/>
        </w:rPr>
        <w:t xml:space="preserve"> </w:t>
      </w:r>
      <w:r>
        <w:rPr>
          <w:rFonts w:ascii="宋体" w:hAnsi="宋体" w:eastAsia="宋体" w:cs="宋体"/>
          <w:spacing w:val="8"/>
          <w:sz w:val="20"/>
          <w:szCs w:val="20"/>
        </w:rPr>
        <w:t>”规定的内容以及合同条</w:t>
      </w:r>
      <w:r>
        <w:rPr>
          <w:rFonts w:ascii="宋体" w:hAnsi="宋体" w:eastAsia="宋体" w:cs="宋体"/>
          <w:spacing w:val="10"/>
          <w:sz w:val="20"/>
          <w:szCs w:val="20"/>
        </w:rPr>
        <w:t>款，根据企业具体情况在合理范围内进行报价，所有招标文件中列出的及隐</w:t>
      </w:r>
      <w:r>
        <w:rPr>
          <w:rFonts w:ascii="宋体" w:hAnsi="宋体" w:eastAsia="宋体" w:cs="宋体"/>
          <w:spacing w:val="9"/>
          <w:sz w:val="20"/>
          <w:szCs w:val="20"/>
        </w:rPr>
        <w:t>含的为完成合同所需要的一切责任和义务等费用都应在内，包括所有成本、税费、利润及可能的风险。</w:t>
      </w:r>
    </w:p>
    <w:p w14:paraId="2C19E9AC">
      <w:pPr>
        <w:spacing w:line="226" w:lineRule="auto"/>
        <w:ind w:left="436"/>
        <w:rPr>
          <w:rFonts w:ascii="宋体" w:hAnsi="宋体" w:eastAsia="宋体" w:cs="宋体"/>
          <w:sz w:val="20"/>
          <w:szCs w:val="20"/>
        </w:rPr>
      </w:pPr>
      <w:r>
        <w:rPr>
          <w:rFonts w:ascii="宋体" w:hAnsi="宋体" w:eastAsia="宋体" w:cs="宋体"/>
          <w:spacing w:val="8"/>
          <w:sz w:val="20"/>
          <w:szCs w:val="20"/>
        </w:rPr>
        <w:t>12.2 供应商对本项目只允许有一个报价，采购人不接受任何有选择的报价。</w:t>
      </w:r>
    </w:p>
    <w:p w14:paraId="119B0753">
      <w:pPr>
        <w:spacing w:before="163" w:line="226" w:lineRule="auto"/>
        <w:ind w:left="436"/>
        <w:rPr>
          <w:rFonts w:ascii="宋体" w:hAnsi="宋体" w:eastAsia="宋体" w:cs="宋体"/>
          <w:sz w:val="20"/>
          <w:szCs w:val="20"/>
        </w:rPr>
      </w:pPr>
      <w:r>
        <w:rPr>
          <w:rFonts w:ascii="宋体" w:hAnsi="宋体" w:eastAsia="宋体" w:cs="宋体"/>
          <w:spacing w:val="9"/>
          <w:sz w:val="20"/>
          <w:szCs w:val="20"/>
        </w:rPr>
        <w:t>12.3 供应商的投标报价不得超过项目最高投标</w:t>
      </w:r>
      <w:r>
        <w:rPr>
          <w:rFonts w:ascii="宋体" w:hAnsi="宋体" w:eastAsia="宋体" w:cs="宋体"/>
          <w:spacing w:val="8"/>
          <w:sz w:val="20"/>
          <w:szCs w:val="20"/>
        </w:rPr>
        <w:t>限价。项目最高投标限价见投标须知前附表。</w:t>
      </w:r>
    </w:p>
    <w:p w14:paraId="034EA206">
      <w:pPr>
        <w:spacing w:before="163" w:line="227" w:lineRule="auto"/>
        <w:ind w:left="16"/>
        <w:rPr>
          <w:rFonts w:ascii="宋体" w:hAnsi="宋体" w:eastAsia="宋体" w:cs="宋体"/>
          <w:sz w:val="20"/>
          <w:szCs w:val="20"/>
        </w:rPr>
      </w:pPr>
      <w:r>
        <w:rPr>
          <w:rFonts w:ascii="宋体" w:hAnsi="宋体" w:eastAsia="宋体" w:cs="宋体"/>
          <w:b/>
          <w:bCs/>
          <w:spacing w:val="3"/>
          <w:sz w:val="20"/>
          <w:szCs w:val="20"/>
        </w:rPr>
        <w:t>13．投标货币</w:t>
      </w:r>
    </w:p>
    <w:p w14:paraId="63E984AB">
      <w:pPr>
        <w:spacing w:before="165" w:line="226" w:lineRule="auto"/>
        <w:ind w:left="436"/>
        <w:rPr>
          <w:rFonts w:ascii="宋体" w:hAnsi="宋体" w:eastAsia="宋体" w:cs="宋体"/>
          <w:sz w:val="20"/>
          <w:szCs w:val="20"/>
        </w:rPr>
      </w:pPr>
      <w:r>
        <w:rPr>
          <w:rFonts w:ascii="宋体" w:hAnsi="宋体" w:eastAsia="宋体" w:cs="宋体"/>
          <w:spacing w:val="7"/>
          <w:sz w:val="20"/>
          <w:szCs w:val="20"/>
        </w:rPr>
        <w:t>13.1 供应商提供的货物和服务一律用人民币报价。</w:t>
      </w:r>
    </w:p>
    <w:p w14:paraId="28DDD4B3">
      <w:pPr>
        <w:spacing w:before="163" w:line="227" w:lineRule="auto"/>
        <w:ind w:left="16"/>
        <w:rPr>
          <w:rFonts w:ascii="宋体" w:hAnsi="宋体" w:eastAsia="宋体" w:cs="宋体"/>
          <w:sz w:val="20"/>
          <w:szCs w:val="20"/>
        </w:rPr>
      </w:pPr>
      <w:r>
        <w:rPr>
          <w:rFonts w:ascii="宋体" w:hAnsi="宋体" w:eastAsia="宋体" w:cs="宋体"/>
          <w:b/>
          <w:bCs/>
          <w:spacing w:val="6"/>
          <w:sz w:val="20"/>
          <w:szCs w:val="20"/>
        </w:rPr>
        <w:t>14．证明供应商合格和资格的文件</w:t>
      </w:r>
    </w:p>
    <w:p w14:paraId="48CCC6ED">
      <w:pPr>
        <w:spacing w:before="161" w:line="381" w:lineRule="auto"/>
        <w:ind w:left="3" w:right="68" w:firstLine="432"/>
        <w:rPr>
          <w:rFonts w:ascii="宋体" w:hAnsi="宋体" w:eastAsia="宋体" w:cs="宋体"/>
          <w:sz w:val="20"/>
          <w:szCs w:val="20"/>
        </w:rPr>
      </w:pPr>
      <w:r>
        <w:rPr>
          <w:rFonts w:ascii="宋体" w:hAnsi="宋体" w:eastAsia="宋体" w:cs="宋体"/>
          <w:spacing w:val="9"/>
          <w:sz w:val="20"/>
          <w:szCs w:val="20"/>
        </w:rPr>
        <w:t>14.1 供应商应提交证明其有资格参加投标和中标后</w:t>
      </w:r>
      <w:r>
        <w:rPr>
          <w:rFonts w:ascii="宋体" w:hAnsi="宋体" w:eastAsia="宋体" w:cs="宋体"/>
          <w:spacing w:val="8"/>
          <w:sz w:val="20"/>
          <w:szCs w:val="20"/>
        </w:rPr>
        <w:t>有能力履行合同的文件，并作为其投标文件的一部</w:t>
      </w:r>
      <w:r>
        <w:rPr>
          <w:rFonts w:ascii="宋体" w:hAnsi="宋体" w:eastAsia="宋体" w:cs="宋体"/>
          <w:spacing w:val="-1"/>
          <w:sz w:val="20"/>
          <w:szCs w:val="20"/>
        </w:rPr>
        <w:t>分。</w:t>
      </w:r>
    </w:p>
    <w:p w14:paraId="6CDC3695">
      <w:pPr>
        <w:spacing w:line="381" w:lineRule="auto"/>
        <w:rPr>
          <w:rFonts w:ascii="宋体" w:hAnsi="宋体" w:eastAsia="宋体" w:cs="宋体"/>
          <w:sz w:val="20"/>
          <w:szCs w:val="20"/>
        </w:rPr>
        <w:sectPr>
          <w:footerReference r:id="rId11" w:type="default"/>
          <w:pgSz w:w="11907" w:h="16840"/>
          <w:pgMar w:top="1428" w:right="1012" w:bottom="1071" w:left="1087" w:header="0" w:footer="907" w:gutter="0"/>
          <w:cols w:space="720" w:num="1"/>
        </w:sectPr>
      </w:pPr>
    </w:p>
    <w:p w14:paraId="7FB6E46B">
      <w:pPr>
        <w:spacing w:before="42" w:line="228" w:lineRule="auto"/>
        <w:ind w:left="16"/>
        <w:rPr>
          <w:rFonts w:ascii="宋体" w:hAnsi="宋体" w:eastAsia="宋体" w:cs="宋体"/>
          <w:sz w:val="20"/>
          <w:szCs w:val="20"/>
        </w:rPr>
      </w:pPr>
      <w:r>
        <w:rPr>
          <w:rFonts w:ascii="宋体" w:hAnsi="宋体" w:eastAsia="宋体" w:cs="宋体"/>
          <w:b/>
          <w:bCs/>
          <w:spacing w:val="1"/>
          <w:sz w:val="20"/>
          <w:szCs w:val="20"/>
        </w:rPr>
        <w:t>15．</w:t>
      </w:r>
      <w:r>
        <w:rPr>
          <w:rFonts w:ascii="宋体" w:hAnsi="宋体" w:eastAsia="宋体" w:cs="宋体"/>
          <w:spacing w:val="41"/>
          <w:sz w:val="20"/>
          <w:szCs w:val="20"/>
        </w:rPr>
        <w:t xml:space="preserve"> </w:t>
      </w:r>
      <w:r>
        <w:rPr>
          <w:rFonts w:ascii="宋体" w:hAnsi="宋体" w:eastAsia="宋体" w:cs="宋体"/>
          <w:b/>
          <w:bCs/>
          <w:spacing w:val="1"/>
          <w:sz w:val="20"/>
          <w:szCs w:val="20"/>
        </w:rPr>
        <w:t>投标保证金</w:t>
      </w:r>
    </w:p>
    <w:p w14:paraId="2071BAF2">
      <w:pPr>
        <w:spacing w:before="160" w:line="227" w:lineRule="auto"/>
        <w:ind w:left="423"/>
        <w:rPr>
          <w:rFonts w:ascii="宋体" w:hAnsi="宋体" w:eastAsia="宋体" w:cs="宋体"/>
          <w:sz w:val="20"/>
          <w:szCs w:val="20"/>
        </w:rPr>
      </w:pPr>
      <w:r>
        <w:rPr>
          <w:rFonts w:ascii="宋体" w:hAnsi="宋体" w:eastAsia="宋体" w:cs="宋体"/>
          <w:spacing w:val="7"/>
          <w:sz w:val="20"/>
          <w:szCs w:val="20"/>
        </w:rPr>
        <w:t>详见投标须知前附表。</w:t>
      </w:r>
    </w:p>
    <w:p w14:paraId="647AC30A">
      <w:pPr>
        <w:spacing w:before="164" w:line="228" w:lineRule="auto"/>
        <w:ind w:left="16"/>
        <w:rPr>
          <w:rFonts w:ascii="宋体" w:hAnsi="宋体" w:eastAsia="宋体" w:cs="宋体"/>
          <w:sz w:val="20"/>
          <w:szCs w:val="20"/>
        </w:rPr>
      </w:pPr>
      <w:r>
        <w:rPr>
          <w:rFonts w:ascii="宋体" w:hAnsi="宋体" w:eastAsia="宋体" w:cs="宋体"/>
          <w:b/>
          <w:bCs/>
          <w:spacing w:val="1"/>
          <w:sz w:val="20"/>
          <w:szCs w:val="20"/>
        </w:rPr>
        <w:t>16．</w:t>
      </w:r>
      <w:r>
        <w:rPr>
          <w:rFonts w:ascii="宋体" w:hAnsi="宋体" w:eastAsia="宋体" w:cs="宋体"/>
          <w:spacing w:val="41"/>
          <w:sz w:val="20"/>
          <w:szCs w:val="20"/>
        </w:rPr>
        <w:t xml:space="preserve"> </w:t>
      </w:r>
      <w:r>
        <w:rPr>
          <w:rFonts w:ascii="宋体" w:hAnsi="宋体" w:eastAsia="宋体" w:cs="宋体"/>
          <w:b/>
          <w:bCs/>
          <w:spacing w:val="1"/>
          <w:sz w:val="20"/>
          <w:szCs w:val="20"/>
        </w:rPr>
        <w:t>投标有效期</w:t>
      </w:r>
    </w:p>
    <w:p w14:paraId="1D6DF182">
      <w:pPr>
        <w:spacing w:before="159" w:line="377" w:lineRule="auto"/>
        <w:ind w:left="4" w:right="116" w:firstLine="432"/>
        <w:rPr>
          <w:rFonts w:ascii="宋体" w:hAnsi="宋体" w:eastAsia="宋体" w:cs="宋体"/>
          <w:sz w:val="20"/>
          <w:szCs w:val="20"/>
        </w:rPr>
      </w:pPr>
      <w:r>
        <w:rPr>
          <w:rFonts w:ascii="宋体" w:hAnsi="宋体" w:eastAsia="宋体" w:cs="宋体"/>
          <w:spacing w:val="8"/>
          <w:sz w:val="20"/>
          <w:szCs w:val="20"/>
        </w:rPr>
        <w:t>16.1 投标应自本须知规定的开标日起，并在“投标须知前附表</w:t>
      </w:r>
      <w:r>
        <w:rPr>
          <w:rFonts w:ascii="宋体" w:hAnsi="宋体" w:eastAsia="宋体" w:cs="宋体"/>
          <w:spacing w:val="-73"/>
          <w:sz w:val="20"/>
          <w:szCs w:val="20"/>
        </w:rPr>
        <w:t xml:space="preserve"> </w:t>
      </w:r>
      <w:r>
        <w:rPr>
          <w:rFonts w:ascii="宋体" w:hAnsi="宋体" w:eastAsia="宋体" w:cs="宋体"/>
          <w:spacing w:val="8"/>
          <w:sz w:val="20"/>
          <w:szCs w:val="20"/>
        </w:rPr>
        <w:t>”中所述时期内保持有效。投标有</w:t>
      </w:r>
      <w:r>
        <w:rPr>
          <w:rFonts w:ascii="宋体" w:hAnsi="宋体" w:eastAsia="宋体" w:cs="宋体"/>
          <w:spacing w:val="7"/>
          <w:sz w:val="20"/>
          <w:szCs w:val="20"/>
        </w:rPr>
        <w:t>效期</w:t>
      </w:r>
      <w:r>
        <w:rPr>
          <w:rFonts w:ascii="宋体" w:hAnsi="宋体" w:eastAsia="宋体" w:cs="宋体"/>
          <w:spacing w:val="9"/>
          <w:sz w:val="20"/>
          <w:szCs w:val="20"/>
        </w:rPr>
        <w:t>不足的投标将被视为非响应性投标而否决其投</w:t>
      </w:r>
      <w:r>
        <w:rPr>
          <w:rFonts w:ascii="宋体" w:hAnsi="宋体" w:eastAsia="宋体" w:cs="宋体"/>
          <w:spacing w:val="8"/>
          <w:sz w:val="20"/>
          <w:szCs w:val="20"/>
        </w:rPr>
        <w:t>标。</w:t>
      </w:r>
    </w:p>
    <w:p w14:paraId="01766250">
      <w:pPr>
        <w:spacing w:before="1" w:line="377" w:lineRule="auto"/>
        <w:ind w:left="5" w:right="119" w:firstLine="431"/>
        <w:rPr>
          <w:rFonts w:ascii="宋体" w:hAnsi="宋体" w:eastAsia="宋体" w:cs="宋体"/>
          <w:sz w:val="20"/>
          <w:szCs w:val="20"/>
        </w:rPr>
      </w:pPr>
      <w:r>
        <w:rPr>
          <w:rFonts w:ascii="宋体" w:hAnsi="宋体" w:eastAsia="宋体" w:cs="宋体"/>
          <w:spacing w:val="9"/>
          <w:sz w:val="20"/>
          <w:szCs w:val="20"/>
        </w:rPr>
        <w:t>16.2 特殊情况下，在原投标有效期截止之前，</w:t>
      </w:r>
      <w:r>
        <w:rPr>
          <w:rFonts w:ascii="宋体" w:hAnsi="宋体" w:eastAsia="宋体" w:cs="宋体"/>
          <w:spacing w:val="8"/>
          <w:sz w:val="20"/>
          <w:szCs w:val="20"/>
        </w:rPr>
        <w:t>采购代理机构可要求供应商同意延长投标有效期。供应</w:t>
      </w:r>
      <w:r>
        <w:rPr>
          <w:rFonts w:ascii="宋体" w:hAnsi="宋体" w:eastAsia="宋体" w:cs="宋体"/>
          <w:spacing w:val="9"/>
          <w:sz w:val="20"/>
          <w:szCs w:val="20"/>
        </w:rPr>
        <w:t>商可拒绝采购代理机构的这种要求。接受延长投标有效期的供应商将不会被要求和允许修正其投标。</w:t>
      </w:r>
    </w:p>
    <w:p w14:paraId="444CBA45">
      <w:pPr>
        <w:spacing w:before="1" w:line="227" w:lineRule="auto"/>
        <w:ind w:left="16"/>
        <w:rPr>
          <w:rFonts w:ascii="宋体" w:hAnsi="宋体" w:eastAsia="宋体" w:cs="宋体"/>
          <w:sz w:val="20"/>
          <w:szCs w:val="20"/>
        </w:rPr>
      </w:pPr>
      <w:r>
        <w:rPr>
          <w:rFonts w:ascii="宋体" w:hAnsi="宋体" w:eastAsia="宋体" w:cs="宋体"/>
          <w:b/>
          <w:bCs/>
          <w:spacing w:val="5"/>
          <w:sz w:val="20"/>
          <w:szCs w:val="20"/>
        </w:rPr>
        <w:t>17.投标文件的制作和签署</w:t>
      </w:r>
    </w:p>
    <w:p w14:paraId="11069AF0">
      <w:pPr>
        <w:spacing w:before="161" w:line="227" w:lineRule="auto"/>
        <w:ind w:left="423"/>
        <w:rPr>
          <w:rFonts w:ascii="宋体" w:hAnsi="宋体" w:eastAsia="宋体" w:cs="宋体"/>
          <w:sz w:val="20"/>
          <w:szCs w:val="20"/>
        </w:rPr>
      </w:pPr>
      <w:r>
        <w:rPr>
          <w:rFonts w:ascii="宋体" w:hAnsi="宋体" w:eastAsia="宋体" w:cs="宋体"/>
          <w:spacing w:val="7"/>
          <w:sz w:val="20"/>
          <w:szCs w:val="20"/>
        </w:rPr>
        <w:t>详见投标须知前附表。</w:t>
      </w:r>
    </w:p>
    <w:p w14:paraId="706B33EA">
      <w:pPr>
        <w:spacing w:before="162" w:line="228" w:lineRule="auto"/>
        <w:ind w:left="3829"/>
        <w:outlineLvl w:val="1"/>
        <w:rPr>
          <w:rFonts w:ascii="宋体" w:hAnsi="宋体" w:eastAsia="宋体" w:cs="宋体"/>
          <w:sz w:val="20"/>
          <w:szCs w:val="20"/>
        </w:rPr>
      </w:pPr>
      <w:bookmarkStart w:id="9" w:name="bookmark8"/>
      <w:bookmarkEnd w:id="9"/>
      <w:r>
        <w:rPr>
          <w:rFonts w:ascii="宋体" w:hAnsi="宋体" w:eastAsia="宋体" w:cs="宋体"/>
          <w:b/>
          <w:bCs/>
          <w:spacing w:val="6"/>
          <w:sz w:val="20"/>
          <w:szCs w:val="20"/>
        </w:rPr>
        <w:t>（四）投标文件的递交</w:t>
      </w:r>
    </w:p>
    <w:p w14:paraId="4A2E658B">
      <w:pPr>
        <w:spacing w:before="164" w:line="228" w:lineRule="auto"/>
        <w:ind w:left="16"/>
        <w:rPr>
          <w:rFonts w:ascii="宋体" w:hAnsi="宋体" w:eastAsia="宋体" w:cs="宋体"/>
          <w:sz w:val="20"/>
          <w:szCs w:val="20"/>
        </w:rPr>
      </w:pPr>
      <w:r>
        <w:rPr>
          <w:rFonts w:ascii="宋体" w:hAnsi="宋体" w:eastAsia="宋体" w:cs="宋体"/>
          <w:b/>
          <w:bCs/>
          <w:spacing w:val="5"/>
          <w:sz w:val="20"/>
          <w:szCs w:val="20"/>
        </w:rPr>
        <w:t>18、投标文件的递交</w:t>
      </w:r>
    </w:p>
    <w:p w14:paraId="132C8DBF">
      <w:pPr>
        <w:spacing w:before="160" w:line="377" w:lineRule="auto"/>
        <w:ind w:left="2" w:right="117" w:firstLine="418"/>
        <w:rPr>
          <w:rFonts w:ascii="宋体" w:hAnsi="宋体" w:eastAsia="宋体" w:cs="宋体"/>
          <w:sz w:val="20"/>
          <w:szCs w:val="20"/>
        </w:rPr>
      </w:pPr>
      <w:r>
        <w:rPr>
          <w:rFonts w:ascii="宋体" w:hAnsi="宋体" w:eastAsia="宋体" w:cs="宋体"/>
          <w:spacing w:val="11"/>
          <w:sz w:val="20"/>
          <w:szCs w:val="20"/>
        </w:rPr>
        <w:t>全面实行在线“不见面</w:t>
      </w:r>
      <w:r>
        <w:rPr>
          <w:rFonts w:ascii="宋体" w:hAnsi="宋体" w:eastAsia="宋体" w:cs="宋体"/>
          <w:spacing w:val="-67"/>
          <w:sz w:val="20"/>
          <w:szCs w:val="20"/>
        </w:rPr>
        <w:t xml:space="preserve"> </w:t>
      </w:r>
      <w:r>
        <w:rPr>
          <w:rFonts w:ascii="宋体" w:hAnsi="宋体" w:eastAsia="宋体" w:cs="宋体"/>
          <w:spacing w:val="11"/>
          <w:sz w:val="20"/>
          <w:szCs w:val="20"/>
        </w:rPr>
        <w:t>”开标，供应商远程在线解密投标文件，不再到开标现场，无需递交纸质投标</w:t>
      </w:r>
      <w:r>
        <w:rPr>
          <w:rFonts w:ascii="宋体" w:hAnsi="宋体" w:eastAsia="宋体" w:cs="宋体"/>
          <w:spacing w:val="2"/>
          <w:sz w:val="20"/>
          <w:szCs w:val="20"/>
        </w:rPr>
        <w:t>文件。</w:t>
      </w:r>
    </w:p>
    <w:p w14:paraId="265DB39E">
      <w:pPr>
        <w:spacing w:before="1" w:line="228" w:lineRule="auto"/>
        <w:ind w:left="16"/>
        <w:rPr>
          <w:rFonts w:ascii="宋体" w:hAnsi="宋体" w:eastAsia="宋体" w:cs="宋体"/>
          <w:sz w:val="20"/>
          <w:szCs w:val="20"/>
        </w:rPr>
      </w:pPr>
      <w:r>
        <w:rPr>
          <w:rFonts w:ascii="宋体" w:hAnsi="宋体" w:eastAsia="宋体" w:cs="宋体"/>
          <w:b/>
          <w:bCs/>
          <w:spacing w:val="3"/>
          <w:sz w:val="20"/>
          <w:szCs w:val="20"/>
        </w:rPr>
        <w:t>19.投标截止期</w:t>
      </w:r>
    </w:p>
    <w:p w14:paraId="0B52C025">
      <w:pPr>
        <w:spacing w:before="160" w:line="378" w:lineRule="auto"/>
        <w:ind w:left="20" w:firstLine="415"/>
        <w:rPr>
          <w:rFonts w:ascii="宋体" w:hAnsi="宋体" w:eastAsia="宋体" w:cs="宋体"/>
          <w:sz w:val="20"/>
          <w:szCs w:val="20"/>
        </w:rPr>
      </w:pPr>
      <w:r>
        <w:rPr>
          <w:rFonts w:ascii="宋体" w:hAnsi="宋体" w:eastAsia="宋体" w:cs="宋体"/>
          <w:spacing w:val="10"/>
          <w:sz w:val="20"/>
          <w:szCs w:val="20"/>
        </w:rPr>
        <w:t>19.1 供应商应在不迟于“投标须知前附表</w:t>
      </w:r>
      <w:r>
        <w:rPr>
          <w:rFonts w:ascii="宋体" w:hAnsi="宋体" w:eastAsia="宋体" w:cs="宋体"/>
          <w:spacing w:val="-70"/>
          <w:sz w:val="20"/>
          <w:szCs w:val="20"/>
        </w:rPr>
        <w:t xml:space="preserve"> </w:t>
      </w:r>
      <w:r>
        <w:rPr>
          <w:rFonts w:ascii="宋体" w:hAnsi="宋体" w:eastAsia="宋体" w:cs="宋体"/>
          <w:spacing w:val="10"/>
          <w:sz w:val="20"/>
          <w:szCs w:val="20"/>
        </w:rPr>
        <w:t>”中规定的截止时间将投标文件提交至</w:t>
      </w:r>
      <w:r>
        <w:rPr>
          <w:rFonts w:ascii="宋体" w:hAnsi="宋体" w:eastAsia="宋体" w:cs="宋体"/>
          <w:spacing w:val="9"/>
          <w:sz w:val="20"/>
          <w:szCs w:val="20"/>
        </w:rPr>
        <w:t>“投标须知前附表</w:t>
      </w:r>
      <w:r>
        <w:rPr>
          <w:rFonts w:ascii="宋体" w:hAnsi="宋体" w:eastAsia="宋体" w:cs="宋体"/>
          <w:spacing w:val="-73"/>
          <w:sz w:val="20"/>
          <w:szCs w:val="20"/>
        </w:rPr>
        <w:t xml:space="preserve"> </w:t>
      </w:r>
      <w:r>
        <w:rPr>
          <w:rFonts w:ascii="宋体" w:hAnsi="宋体" w:eastAsia="宋体" w:cs="宋体"/>
          <w:spacing w:val="9"/>
          <w:sz w:val="20"/>
          <w:szCs w:val="20"/>
        </w:rPr>
        <w:t>”</w:t>
      </w:r>
      <w:r>
        <w:rPr>
          <w:rFonts w:ascii="宋体" w:hAnsi="宋体" w:eastAsia="宋体" w:cs="宋体"/>
          <w:spacing w:val="6"/>
          <w:sz w:val="20"/>
          <w:szCs w:val="20"/>
        </w:rPr>
        <w:t>中规定的投标文件递交地点。</w:t>
      </w:r>
    </w:p>
    <w:p w14:paraId="7EEC1617">
      <w:pPr>
        <w:spacing w:before="1" w:line="376" w:lineRule="auto"/>
        <w:ind w:right="151" w:firstLine="436"/>
        <w:rPr>
          <w:rFonts w:ascii="宋体" w:hAnsi="宋体" w:eastAsia="宋体" w:cs="宋体"/>
          <w:sz w:val="20"/>
          <w:szCs w:val="20"/>
        </w:rPr>
      </w:pPr>
      <w:r>
        <w:rPr>
          <w:rFonts w:ascii="宋体" w:hAnsi="宋体" w:eastAsia="宋体" w:cs="宋体"/>
          <w:spacing w:val="7"/>
          <w:sz w:val="20"/>
          <w:szCs w:val="20"/>
        </w:rPr>
        <w:t>19.2 采购代理机构可以按本须知第</w:t>
      </w:r>
      <w:r>
        <w:rPr>
          <w:rFonts w:ascii="宋体" w:hAnsi="宋体" w:eastAsia="宋体" w:cs="宋体"/>
          <w:spacing w:val="-26"/>
          <w:sz w:val="20"/>
          <w:szCs w:val="20"/>
        </w:rPr>
        <w:t xml:space="preserve"> </w:t>
      </w:r>
      <w:r>
        <w:rPr>
          <w:rFonts w:ascii="宋体" w:hAnsi="宋体" w:eastAsia="宋体" w:cs="宋体"/>
          <w:spacing w:val="7"/>
          <w:sz w:val="20"/>
          <w:szCs w:val="20"/>
        </w:rPr>
        <w:t>9</w:t>
      </w:r>
      <w:r>
        <w:rPr>
          <w:rFonts w:ascii="宋体" w:hAnsi="宋体" w:eastAsia="宋体" w:cs="宋体"/>
          <w:spacing w:val="-36"/>
          <w:sz w:val="20"/>
          <w:szCs w:val="20"/>
        </w:rPr>
        <w:t xml:space="preserve"> </w:t>
      </w:r>
      <w:r>
        <w:rPr>
          <w:rFonts w:ascii="宋体" w:hAnsi="宋体" w:eastAsia="宋体" w:cs="宋体"/>
          <w:spacing w:val="7"/>
          <w:sz w:val="20"/>
          <w:szCs w:val="20"/>
        </w:rPr>
        <w:t>条规定，通知修改招标文件适当延长投标截止期。在此情况下，</w:t>
      </w:r>
      <w:r>
        <w:rPr>
          <w:rFonts w:ascii="宋体" w:hAnsi="宋体" w:eastAsia="宋体" w:cs="宋体"/>
          <w:spacing w:val="10"/>
          <w:sz w:val="20"/>
          <w:szCs w:val="20"/>
        </w:rPr>
        <w:t>采购代理机构、采购人和供应商受投标截止期</w:t>
      </w:r>
      <w:r>
        <w:rPr>
          <w:rFonts w:ascii="宋体" w:hAnsi="宋体" w:eastAsia="宋体" w:cs="宋体"/>
          <w:spacing w:val="9"/>
          <w:sz w:val="20"/>
          <w:szCs w:val="20"/>
        </w:rPr>
        <w:t>制约的所有权利和义务均应延长至新的截止期。</w:t>
      </w:r>
    </w:p>
    <w:p w14:paraId="592CF9AF">
      <w:pPr>
        <w:spacing w:before="1" w:line="227" w:lineRule="auto"/>
        <w:ind w:left="3"/>
        <w:rPr>
          <w:rFonts w:ascii="宋体" w:hAnsi="宋体" w:eastAsia="宋体" w:cs="宋体"/>
          <w:sz w:val="20"/>
          <w:szCs w:val="20"/>
        </w:rPr>
      </w:pPr>
      <w:r>
        <w:rPr>
          <w:rFonts w:ascii="宋体" w:hAnsi="宋体" w:eastAsia="宋体" w:cs="宋体"/>
          <w:b/>
          <w:bCs/>
          <w:spacing w:val="5"/>
          <w:sz w:val="20"/>
          <w:szCs w:val="20"/>
        </w:rPr>
        <w:t>20.迟交的投标文件</w:t>
      </w:r>
    </w:p>
    <w:p w14:paraId="71A3D4AF">
      <w:pPr>
        <w:spacing w:before="161" w:line="227" w:lineRule="auto"/>
        <w:ind w:left="422"/>
        <w:rPr>
          <w:rFonts w:ascii="宋体" w:hAnsi="宋体" w:eastAsia="宋体" w:cs="宋体"/>
          <w:sz w:val="20"/>
          <w:szCs w:val="20"/>
        </w:rPr>
      </w:pPr>
      <w:r>
        <w:rPr>
          <w:rFonts w:ascii="宋体" w:hAnsi="宋体" w:eastAsia="宋体" w:cs="宋体"/>
          <w:spacing w:val="9"/>
          <w:sz w:val="20"/>
          <w:szCs w:val="20"/>
        </w:rPr>
        <w:t>至投标截止时间止，仍未上传成功的电子化投标文件将不予接收。</w:t>
      </w:r>
    </w:p>
    <w:p w14:paraId="6DE3AB23">
      <w:pPr>
        <w:spacing w:before="164" w:line="228" w:lineRule="auto"/>
        <w:ind w:left="3"/>
        <w:rPr>
          <w:rFonts w:ascii="宋体" w:hAnsi="宋体" w:eastAsia="宋体" w:cs="宋体"/>
          <w:sz w:val="20"/>
          <w:szCs w:val="20"/>
        </w:rPr>
      </w:pPr>
      <w:r>
        <w:rPr>
          <w:rFonts w:ascii="宋体" w:hAnsi="宋体" w:eastAsia="宋体" w:cs="宋体"/>
          <w:b/>
          <w:bCs/>
          <w:spacing w:val="6"/>
          <w:sz w:val="20"/>
          <w:szCs w:val="20"/>
        </w:rPr>
        <w:t>21.投标文件的修改与撤回</w:t>
      </w:r>
    </w:p>
    <w:p w14:paraId="75DC0A7E">
      <w:pPr>
        <w:spacing w:before="161" w:line="227" w:lineRule="auto"/>
        <w:ind w:right="22"/>
        <w:jc w:val="right"/>
        <w:rPr>
          <w:rFonts w:ascii="宋体" w:hAnsi="宋体" w:eastAsia="宋体" w:cs="宋体"/>
          <w:sz w:val="20"/>
          <w:szCs w:val="20"/>
        </w:rPr>
      </w:pPr>
      <w:r>
        <w:rPr>
          <w:rFonts w:ascii="宋体" w:hAnsi="宋体" w:eastAsia="宋体" w:cs="宋体"/>
          <w:spacing w:val="7"/>
          <w:sz w:val="20"/>
          <w:szCs w:val="20"/>
        </w:rPr>
        <w:t>21.1 供应商在递交投标文件后，可以修改</w:t>
      </w:r>
      <w:r>
        <w:rPr>
          <w:rFonts w:ascii="宋体" w:hAnsi="宋体" w:eastAsia="宋体" w:cs="宋体"/>
          <w:spacing w:val="6"/>
          <w:sz w:val="20"/>
          <w:szCs w:val="20"/>
        </w:rPr>
        <w:t>或撤回其投标，并通过电子交易系统自行修改或撤回其投标。</w:t>
      </w:r>
    </w:p>
    <w:p w14:paraId="4788902C">
      <w:pPr>
        <w:spacing w:before="162" w:line="377" w:lineRule="auto"/>
        <w:ind w:right="152" w:firstLine="423"/>
        <w:rPr>
          <w:rFonts w:ascii="宋体" w:hAnsi="宋体" w:eastAsia="宋体" w:cs="宋体"/>
          <w:sz w:val="20"/>
          <w:szCs w:val="20"/>
        </w:rPr>
      </w:pPr>
      <w:r>
        <w:rPr>
          <w:rFonts w:ascii="宋体" w:hAnsi="宋体" w:eastAsia="宋体" w:cs="宋体"/>
          <w:spacing w:val="9"/>
          <w:sz w:val="20"/>
          <w:szCs w:val="20"/>
        </w:rPr>
        <w:t>21.2</w:t>
      </w:r>
      <w:r>
        <w:rPr>
          <w:rFonts w:ascii="宋体" w:hAnsi="宋体" w:eastAsia="宋体" w:cs="宋体"/>
          <w:spacing w:val="-36"/>
          <w:sz w:val="20"/>
          <w:szCs w:val="20"/>
        </w:rPr>
        <w:t xml:space="preserve"> </w:t>
      </w:r>
      <w:r>
        <w:rPr>
          <w:rFonts w:ascii="宋体" w:hAnsi="宋体" w:eastAsia="宋体" w:cs="宋体"/>
          <w:spacing w:val="9"/>
          <w:sz w:val="20"/>
          <w:szCs w:val="20"/>
        </w:rPr>
        <w:t>在提交投标文件截止时间后到招标文件规定的投标有效期终止之前，供应商不得补充、修改、替代或撤回其投标文件。供应商补充、修改、替代投标文件的，采购人不予接受。</w:t>
      </w:r>
    </w:p>
    <w:p w14:paraId="09FB23FD">
      <w:pPr>
        <w:spacing w:line="228" w:lineRule="auto"/>
        <w:ind w:left="4040"/>
        <w:outlineLvl w:val="1"/>
        <w:rPr>
          <w:rFonts w:ascii="宋体" w:hAnsi="宋体" w:eastAsia="宋体" w:cs="宋体"/>
          <w:sz w:val="20"/>
          <w:szCs w:val="20"/>
        </w:rPr>
      </w:pPr>
      <w:bookmarkStart w:id="10" w:name="bookmark9"/>
      <w:bookmarkEnd w:id="10"/>
      <w:r>
        <w:rPr>
          <w:rFonts w:ascii="宋体" w:hAnsi="宋体" w:eastAsia="宋体" w:cs="宋体"/>
          <w:b/>
          <w:bCs/>
          <w:spacing w:val="6"/>
          <w:sz w:val="20"/>
          <w:szCs w:val="20"/>
        </w:rPr>
        <w:t>（五）开标与评标</w:t>
      </w:r>
    </w:p>
    <w:p w14:paraId="289774D8">
      <w:pPr>
        <w:spacing w:before="161" w:line="228" w:lineRule="auto"/>
        <w:ind w:left="3"/>
        <w:rPr>
          <w:rFonts w:ascii="宋体" w:hAnsi="宋体" w:eastAsia="宋体" w:cs="宋体"/>
          <w:sz w:val="20"/>
          <w:szCs w:val="20"/>
        </w:rPr>
      </w:pPr>
      <w:r>
        <w:rPr>
          <w:rFonts w:ascii="宋体" w:hAnsi="宋体" w:eastAsia="宋体" w:cs="宋体"/>
          <w:b/>
          <w:bCs/>
          <w:spacing w:val="3"/>
          <w:sz w:val="20"/>
          <w:szCs w:val="20"/>
        </w:rPr>
        <w:t>22.开标</w:t>
      </w:r>
    </w:p>
    <w:p w14:paraId="3256D220">
      <w:pPr>
        <w:spacing w:before="163" w:line="227" w:lineRule="auto"/>
        <w:ind w:left="423"/>
        <w:rPr>
          <w:rFonts w:ascii="宋体" w:hAnsi="宋体" w:eastAsia="宋体" w:cs="宋体"/>
          <w:sz w:val="20"/>
          <w:szCs w:val="20"/>
        </w:rPr>
      </w:pPr>
      <w:r>
        <w:rPr>
          <w:rFonts w:ascii="宋体" w:hAnsi="宋体" w:eastAsia="宋体" w:cs="宋体"/>
          <w:spacing w:val="8"/>
          <w:sz w:val="20"/>
          <w:szCs w:val="20"/>
        </w:rPr>
        <w:t>22.1</w:t>
      </w:r>
      <w:r>
        <w:rPr>
          <w:rFonts w:ascii="宋体" w:hAnsi="宋体" w:eastAsia="宋体" w:cs="宋体"/>
          <w:spacing w:val="-27"/>
          <w:sz w:val="20"/>
          <w:szCs w:val="20"/>
        </w:rPr>
        <w:t xml:space="preserve"> </w:t>
      </w:r>
      <w:r>
        <w:rPr>
          <w:rFonts w:ascii="宋体" w:hAnsi="宋体" w:eastAsia="宋体" w:cs="宋体"/>
          <w:spacing w:val="8"/>
          <w:sz w:val="20"/>
          <w:szCs w:val="20"/>
        </w:rPr>
        <w:t>采购代理机构按招标文件规定的开标时间、地点公开进行开标。</w:t>
      </w:r>
    </w:p>
    <w:p w14:paraId="66B559E3">
      <w:pPr>
        <w:spacing w:before="163" w:line="228" w:lineRule="auto"/>
        <w:ind w:left="423"/>
        <w:rPr>
          <w:rFonts w:ascii="宋体" w:hAnsi="宋体" w:eastAsia="宋体" w:cs="宋体"/>
          <w:sz w:val="20"/>
          <w:szCs w:val="20"/>
        </w:rPr>
      </w:pPr>
      <w:r>
        <w:rPr>
          <w:rFonts w:ascii="宋体" w:hAnsi="宋体" w:eastAsia="宋体" w:cs="宋体"/>
          <w:spacing w:val="6"/>
          <w:sz w:val="20"/>
          <w:szCs w:val="20"/>
        </w:rPr>
        <w:t>22.2</w:t>
      </w:r>
      <w:r>
        <w:rPr>
          <w:rFonts w:ascii="宋体" w:hAnsi="宋体" w:eastAsia="宋体" w:cs="宋体"/>
          <w:spacing w:val="-12"/>
          <w:sz w:val="20"/>
          <w:szCs w:val="20"/>
        </w:rPr>
        <w:t xml:space="preserve"> </w:t>
      </w:r>
      <w:r>
        <w:rPr>
          <w:rFonts w:ascii="宋体" w:hAnsi="宋体" w:eastAsia="宋体" w:cs="宋体"/>
          <w:spacing w:val="6"/>
          <w:sz w:val="20"/>
          <w:szCs w:val="20"/>
        </w:rPr>
        <w:t>电子化项目开标、解密、唱标</w:t>
      </w:r>
    </w:p>
    <w:p w14:paraId="7E184F74">
      <w:pPr>
        <w:spacing w:before="161" w:line="377" w:lineRule="auto"/>
        <w:ind w:left="1" w:right="119" w:firstLine="429"/>
        <w:rPr>
          <w:rFonts w:ascii="宋体" w:hAnsi="宋体" w:eastAsia="宋体" w:cs="宋体"/>
          <w:sz w:val="20"/>
          <w:szCs w:val="20"/>
        </w:rPr>
      </w:pPr>
      <w:r>
        <w:rPr>
          <w:rFonts w:ascii="宋体" w:hAnsi="宋体" w:eastAsia="宋体" w:cs="宋体"/>
          <w:spacing w:val="10"/>
          <w:sz w:val="20"/>
          <w:szCs w:val="20"/>
        </w:rPr>
        <w:t>（1）</w:t>
      </w:r>
      <w:r>
        <w:rPr>
          <w:rFonts w:ascii="宋体" w:hAnsi="宋体" w:eastAsia="宋体" w:cs="宋体"/>
          <w:spacing w:val="-57"/>
          <w:sz w:val="20"/>
          <w:szCs w:val="20"/>
        </w:rPr>
        <w:t xml:space="preserve"> </w:t>
      </w:r>
      <w:r>
        <w:rPr>
          <w:rFonts w:ascii="宋体" w:hAnsi="宋体" w:eastAsia="宋体" w:cs="宋体"/>
          <w:spacing w:val="10"/>
          <w:sz w:val="20"/>
          <w:szCs w:val="20"/>
        </w:rPr>
        <w:t>电子化投标文件采用双重加密方式。开标时，首先由</w:t>
      </w:r>
      <w:r>
        <w:rPr>
          <w:rFonts w:ascii="宋体" w:hAnsi="宋体" w:eastAsia="宋体" w:cs="宋体"/>
          <w:spacing w:val="9"/>
          <w:sz w:val="20"/>
          <w:szCs w:val="20"/>
        </w:rPr>
        <w:t>供应商使用</w:t>
      </w:r>
      <w:r>
        <w:rPr>
          <w:rFonts w:ascii="宋体" w:hAnsi="宋体" w:eastAsia="宋体" w:cs="宋体"/>
          <w:sz w:val="20"/>
          <w:szCs w:val="20"/>
        </w:rPr>
        <w:t>CA</w:t>
      </w:r>
      <w:r>
        <w:rPr>
          <w:rFonts w:ascii="宋体" w:hAnsi="宋体" w:eastAsia="宋体" w:cs="宋体"/>
          <w:spacing w:val="-38"/>
          <w:sz w:val="20"/>
          <w:szCs w:val="20"/>
        </w:rPr>
        <w:t xml:space="preserve"> </w:t>
      </w:r>
      <w:r>
        <w:rPr>
          <w:rFonts w:ascii="宋体" w:hAnsi="宋体" w:eastAsia="宋体" w:cs="宋体"/>
          <w:spacing w:val="9"/>
          <w:sz w:val="20"/>
          <w:szCs w:val="20"/>
        </w:rPr>
        <w:t>证书，在规定时间内对其电</w:t>
      </w:r>
      <w:r>
        <w:rPr>
          <w:rFonts w:ascii="宋体" w:hAnsi="宋体" w:eastAsia="宋体" w:cs="宋体"/>
          <w:spacing w:val="11"/>
          <w:sz w:val="20"/>
          <w:szCs w:val="20"/>
        </w:rPr>
        <w:t>子化投标文件进行首次解密，供应商解密完成后，再由</w:t>
      </w:r>
      <w:r>
        <w:rPr>
          <w:rFonts w:ascii="宋体" w:hAnsi="宋体" w:eastAsia="宋体" w:cs="宋体"/>
          <w:spacing w:val="10"/>
          <w:sz w:val="20"/>
          <w:szCs w:val="20"/>
        </w:rPr>
        <w:t>招标代理公司构使用</w:t>
      </w:r>
      <w:r>
        <w:rPr>
          <w:rFonts w:ascii="宋体" w:hAnsi="宋体" w:eastAsia="宋体" w:cs="宋体"/>
          <w:sz w:val="20"/>
          <w:szCs w:val="20"/>
        </w:rPr>
        <w:t>CA</w:t>
      </w:r>
      <w:r>
        <w:rPr>
          <w:rFonts w:ascii="宋体" w:hAnsi="宋体" w:eastAsia="宋体" w:cs="宋体"/>
          <w:spacing w:val="-40"/>
          <w:sz w:val="20"/>
          <w:szCs w:val="20"/>
        </w:rPr>
        <w:t xml:space="preserve"> </w:t>
      </w:r>
      <w:r>
        <w:rPr>
          <w:rFonts w:ascii="宋体" w:hAnsi="宋体" w:eastAsia="宋体" w:cs="宋体"/>
          <w:spacing w:val="10"/>
          <w:sz w:val="20"/>
          <w:szCs w:val="20"/>
        </w:rPr>
        <w:t>证书对投标文件进行再次解</w:t>
      </w:r>
      <w:r>
        <w:rPr>
          <w:rFonts w:ascii="宋体" w:hAnsi="宋体" w:eastAsia="宋体" w:cs="宋体"/>
          <w:sz w:val="20"/>
          <w:szCs w:val="20"/>
        </w:rPr>
        <w:t>密。</w:t>
      </w:r>
    </w:p>
    <w:p w14:paraId="17EBB5CC">
      <w:pPr>
        <w:spacing w:before="1" w:line="227" w:lineRule="auto"/>
        <w:ind w:left="430"/>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pacing w:val="-58"/>
          <w:sz w:val="20"/>
          <w:szCs w:val="20"/>
        </w:rPr>
        <w:t xml:space="preserve"> </w:t>
      </w:r>
      <w:r>
        <w:rPr>
          <w:rFonts w:ascii="宋体" w:hAnsi="宋体" w:eastAsia="宋体" w:cs="宋体"/>
          <w:spacing w:val="6"/>
          <w:sz w:val="20"/>
          <w:szCs w:val="20"/>
        </w:rPr>
        <w:t>电子化投标文件解密异常的处理</w:t>
      </w:r>
    </w:p>
    <w:p w14:paraId="096641D2">
      <w:pPr>
        <w:spacing w:before="162" w:line="380" w:lineRule="auto"/>
        <w:ind w:right="205" w:firstLine="420"/>
        <w:rPr>
          <w:rFonts w:ascii="宋体" w:hAnsi="宋体" w:eastAsia="宋体" w:cs="宋体"/>
          <w:sz w:val="20"/>
          <w:szCs w:val="20"/>
        </w:rPr>
      </w:pPr>
      <w:r>
        <w:rPr>
          <w:rFonts w:ascii="宋体" w:hAnsi="宋体" w:eastAsia="宋体" w:cs="宋体"/>
          <w:spacing w:val="10"/>
          <w:sz w:val="20"/>
          <w:szCs w:val="20"/>
        </w:rPr>
        <w:t>①如出现供应商的电子投标文件无法解密的情况，供应商应及时联系招标代</w:t>
      </w:r>
      <w:r>
        <w:rPr>
          <w:rFonts w:ascii="宋体" w:hAnsi="宋体" w:eastAsia="宋体" w:cs="宋体"/>
          <w:spacing w:val="9"/>
          <w:sz w:val="20"/>
          <w:szCs w:val="20"/>
        </w:rPr>
        <w:t>理公司机构说明。投标文</w:t>
      </w:r>
      <w:r>
        <w:rPr>
          <w:rFonts w:ascii="宋体" w:hAnsi="宋体" w:eastAsia="宋体" w:cs="宋体"/>
          <w:spacing w:val="8"/>
          <w:sz w:val="20"/>
          <w:szCs w:val="20"/>
        </w:rPr>
        <w:t>件解密异常，按以下步骤进行处理：</w:t>
      </w:r>
    </w:p>
    <w:p w14:paraId="395D9C8C">
      <w:pPr>
        <w:spacing w:line="380" w:lineRule="auto"/>
        <w:rPr>
          <w:rFonts w:ascii="宋体" w:hAnsi="宋体" w:eastAsia="宋体" w:cs="宋体"/>
          <w:sz w:val="20"/>
          <w:szCs w:val="20"/>
        </w:rPr>
        <w:sectPr>
          <w:footerReference r:id="rId12" w:type="default"/>
          <w:pgSz w:w="11907" w:h="16840"/>
          <w:pgMar w:top="1428" w:right="963" w:bottom="1073" w:left="1087" w:header="0" w:footer="907" w:gutter="0"/>
          <w:cols w:space="720" w:num="1"/>
        </w:sectPr>
      </w:pPr>
    </w:p>
    <w:p w14:paraId="4087A8FA">
      <w:pPr>
        <w:spacing w:before="42" w:line="225" w:lineRule="auto"/>
        <w:ind w:left="419"/>
        <w:rPr>
          <w:rFonts w:ascii="宋体" w:hAnsi="宋体" w:eastAsia="宋体" w:cs="宋体"/>
          <w:sz w:val="20"/>
          <w:szCs w:val="20"/>
        </w:rPr>
      </w:pPr>
      <w:r>
        <w:rPr>
          <w:rFonts w:ascii="宋体" w:hAnsi="宋体" w:eastAsia="宋体" w:cs="宋体"/>
          <w:spacing w:val="8"/>
          <w:sz w:val="20"/>
          <w:szCs w:val="20"/>
        </w:rPr>
        <w:t>②先由技术人员进行问题排查。</w:t>
      </w:r>
    </w:p>
    <w:p w14:paraId="318D9376">
      <w:pPr>
        <w:spacing w:before="163" w:line="378" w:lineRule="auto"/>
        <w:ind w:left="1" w:right="89" w:firstLine="417"/>
        <w:rPr>
          <w:rFonts w:ascii="宋体" w:hAnsi="宋体" w:eastAsia="宋体" w:cs="宋体"/>
          <w:sz w:val="20"/>
          <w:szCs w:val="20"/>
        </w:rPr>
      </w:pPr>
      <w:r>
        <w:rPr>
          <w:rFonts w:ascii="宋体" w:hAnsi="宋体" w:eastAsia="宋体" w:cs="宋体"/>
          <w:spacing w:val="10"/>
          <w:sz w:val="20"/>
          <w:szCs w:val="20"/>
        </w:rPr>
        <w:t>③经技术人员排查后，是供应商文件自身问题导致投标文件无法解密的，该投</w:t>
      </w:r>
      <w:r>
        <w:rPr>
          <w:rFonts w:ascii="宋体" w:hAnsi="宋体" w:eastAsia="宋体" w:cs="宋体"/>
          <w:spacing w:val="9"/>
          <w:sz w:val="20"/>
          <w:szCs w:val="20"/>
        </w:rPr>
        <w:t>标文件将不予接收、解</w:t>
      </w:r>
      <w:r>
        <w:rPr>
          <w:rFonts w:ascii="宋体" w:hAnsi="宋体" w:eastAsia="宋体" w:cs="宋体"/>
          <w:spacing w:val="8"/>
          <w:sz w:val="20"/>
          <w:szCs w:val="20"/>
        </w:rPr>
        <w:t>密和唱标，开标会议继续进行。</w:t>
      </w:r>
    </w:p>
    <w:p w14:paraId="57A73574">
      <w:pPr>
        <w:spacing w:line="377" w:lineRule="auto"/>
        <w:ind w:left="1" w:right="89" w:firstLine="417"/>
        <w:rPr>
          <w:rFonts w:ascii="宋体" w:hAnsi="宋体" w:eastAsia="宋体" w:cs="宋体"/>
          <w:sz w:val="20"/>
          <w:szCs w:val="20"/>
        </w:rPr>
      </w:pPr>
      <w:r>
        <w:rPr>
          <w:rFonts w:ascii="宋体" w:hAnsi="宋体" w:eastAsia="宋体" w:cs="宋体"/>
          <w:spacing w:val="10"/>
          <w:sz w:val="20"/>
          <w:szCs w:val="20"/>
        </w:rPr>
        <w:t>④经技术人员排查后，如果是电子化交易系统问题造成投标文件无法解密的，</w:t>
      </w:r>
      <w:r>
        <w:rPr>
          <w:rFonts w:ascii="宋体" w:hAnsi="宋体" w:eastAsia="宋体" w:cs="宋体"/>
          <w:spacing w:val="9"/>
          <w:sz w:val="20"/>
          <w:szCs w:val="20"/>
        </w:rPr>
        <w:t>将由技术人员对问题进</w:t>
      </w:r>
      <w:r>
        <w:rPr>
          <w:rFonts w:ascii="宋体" w:hAnsi="宋体" w:eastAsia="宋体" w:cs="宋体"/>
          <w:spacing w:val="10"/>
          <w:sz w:val="20"/>
          <w:szCs w:val="20"/>
        </w:rPr>
        <w:t>行处理。如短时间内问题无法解决的，将由采购代理公司构向监督部门申请</w:t>
      </w:r>
      <w:r>
        <w:rPr>
          <w:rFonts w:ascii="宋体" w:hAnsi="宋体" w:eastAsia="宋体" w:cs="宋体"/>
          <w:spacing w:val="9"/>
          <w:sz w:val="20"/>
          <w:szCs w:val="20"/>
        </w:rPr>
        <w:t>，经监督部门同意后，暂停开</w:t>
      </w:r>
      <w:r>
        <w:rPr>
          <w:rFonts w:ascii="宋体" w:hAnsi="宋体" w:eastAsia="宋体" w:cs="宋体"/>
          <w:spacing w:val="8"/>
          <w:sz w:val="20"/>
          <w:szCs w:val="20"/>
        </w:rPr>
        <w:t>标会议，待问题解决后继续开标。</w:t>
      </w:r>
    </w:p>
    <w:p w14:paraId="30FC4192">
      <w:pPr>
        <w:spacing w:before="1" w:line="376" w:lineRule="auto"/>
        <w:ind w:left="3" w:firstLine="427"/>
        <w:rPr>
          <w:rFonts w:ascii="宋体" w:hAnsi="宋体" w:eastAsia="宋体" w:cs="宋体"/>
          <w:sz w:val="20"/>
          <w:szCs w:val="20"/>
        </w:rPr>
      </w:pPr>
      <w:r>
        <w:rPr>
          <w:rFonts w:ascii="宋体" w:hAnsi="宋体" w:eastAsia="宋体" w:cs="宋体"/>
          <w:spacing w:val="9"/>
          <w:sz w:val="20"/>
          <w:szCs w:val="20"/>
        </w:rPr>
        <w:t>（3）待所有供应商投标文件解密完成后，由招标代理公司构操作，对所有已解密投标文件进行开标内</w:t>
      </w:r>
      <w:r>
        <w:rPr>
          <w:rFonts w:ascii="宋体" w:hAnsi="宋体" w:eastAsia="宋体" w:cs="宋体"/>
          <w:spacing w:val="4"/>
          <w:sz w:val="20"/>
          <w:szCs w:val="20"/>
        </w:rPr>
        <w:t>容展示。</w:t>
      </w:r>
    </w:p>
    <w:p w14:paraId="5DD83EF0">
      <w:pPr>
        <w:spacing w:before="1" w:line="377" w:lineRule="auto"/>
        <w:ind w:left="1" w:firstLine="429"/>
        <w:rPr>
          <w:rFonts w:ascii="宋体" w:hAnsi="宋体" w:eastAsia="宋体" w:cs="宋体"/>
          <w:sz w:val="20"/>
          <w:szCs w:val="20"/>
        </w:rPr>
      </w:pPr>
      <w:r>
        <w:rPr>
          <w:rFonts w:ascii="宋体" w:hAnsi="宋体" w:eastAsia="宋体" w:cs="宋体"/>
          <w:spacing w:val="9"/>
          <w:sz w:val="20"/>
          <w:szCs w:val="20"/>
        </w:rPr>
        <w:t>（4）供应商应保证在开标期间电话、电脑、网络等能够正常使用，供应商因停电、电脑病毒、网络堵塞等原因，未在规定的解密时间内对投标文件进行解密的，其投标文件不予接收。</w:t>
      </w:r>
    </w:p>
    <w:p w14:paraId="54AE1422">
      <w:pPr>
        <w:spacing w:before="2" w:line="376" w:lineRule="auto"/>
        <w:ind w:firstLine="430"/>
        <w:rPr>
          <w:rFonts w:ascii="宋体" w:hAnsi="宋体" w:eastAsia="宋体" w:cs="宋体"/>
          <w:sz w:val="20"/>
          <w:szCs w:val="20"/>
        </w:rPr>
      </w:pPr>
      <w:r>
        <w:rPr>
          <w:rFonts w:ascii="宋体" w:hAnsi="宋体" w:eastAsia="宋体" w:cs="宋体"/>
          <w:spacing w:val="9"/>
          <w:sz w:val="20"/>
          <w:szCs w:val="20"/>
        </w:rPr>
        <w:t>（5）解密完成后，供应商可登录到交易系统查看自己的投标报价。如对自己的报价内容有异议的，应在报价内容显示后</w:t>
      </w:r>
      <w:r>
        <w:rPr>
          <w:rFonts w:ascii="宋体" w:hAnsi="宋体" w:eastAsia="宋体" w:cs="宋体"/>
          <w:spacing w:val="-35"/>
          <w:sz w:val="20"/>
          <w:szCs w:val="20"/>
        </w:rPr>
        <w:t xml:space="preserve"> </w:t>
      </w:r>
      <w:r>
        <w:rPr>
          <w:rFonts w:ascii="宋体" w:hAnsi="宋体" w:eastAsia="宋体" w:cs="宋体"/>
          <w:spacing w:val="9"/>
          <w:sz w:val="20"/>
          <w:szCs w:val="20"/>
        </w:rPr>
        <w:t>20</w:t>
      </w:r>
      <w:r>
        <w:rPr>
          <w:rFonts w:ascii="宋体" w:hAnsi="宋体" w:eastAsia="宋体" w:cs="宋体"/>
          <w:spacing w:val="-38"/>
          <w:sz w:val="20"/>
          <w:szCs w:val="20"/>
        </w:rPr>
        <w:t xml:space="preserve"> </w:t>
      </w:r>
      <w:r>
        <w:rPr>
          <w:rFonts w:ascii="宋体" w:hAnsi="宋体" w:eastAsia="宋体" w:cs="宋体"/>
          <w:spacing w:val="9"/>
          <w:sz w:val="20"/>
          <w:szCs w:val="20"/>
        </w:rPr>
        <w:t>分钟内联系招标人（代理机构）进行质疑，供应商</w:t>
      </w:r>
      <w:r>
        <w:rPr>
          <w:rFonts w:ascii="宋体" w:hAnsi="宋体" w:eastAsia="宋体" w:cs="宋体"/>
          <w:spacing w:val="8"/>
          <w:sz w:val="20"/>
          <w:szCs w:val="20"/>
        </w:rPr>
        <w:t>未在规定时间内提出质疑的，视为认可开标结果显示内容。</w:t>
      </w:r>
    </w:p>
    <w:p w14:paraId="3543B4E3">
      <w:pPr>
        <w:spacing w:before="1" w:line="226" w:lineRule="auto"/>
        <w:ind w:left="423"/>
        <w:rPr>
          <w:rFonts w:ascii="宋体" w:hAnsi="宋体" w:eastAsia="宋体" w:cs="宋体"/>
          <w:sz w:val="20"/>
          <w:szCs w:val="20"/>
        </w:rPr>
      </w:pPr>
      <w:r>
        <w:rPr>
          <w:rFonts w:ascii="宋体" w:hAnsi="宋体" w:eastAsia="宋体" w:cs="宋体"/>
          <w:spacing w:val="9"/>
          <w:sz w:val="20"/>
          <w:szCs w:val="20"/>
        </w:rPr>
        <w:t>22.3 在投标文件递交的截止时间前，送达有效投标文件的供应商不足三家的，将</w:t>
      </w:r>
      <w:r>
        <w:rPr>
          <w:rFonts w:ascii="宋体" w:hAnsi="宋体" w:eastAsia="宋体" w:cs="宋体"/>
          <w:spacing w:val="8"/>
          <w:sz w:val="20"/>
          <w:szCs w:val="20"/>
        </w:rPr>
        <w:t>不予开标。</w:t>
      </w:r>
    </w:p>
    <w:p w14:paraId="3C261406">
      <w:pPr>
        <w:spacing w:before="162" w:line="378" w:lineRule="auto"/>
        <w:ind w:firstLine="422"/>
        <w:rPr>
          <w:rFonts w:ascii="宋体" w:hAnsi="宋体" w:eastAsia="宋体" w:cs="宋体"/>
          <w:sz w:val="20"/>
          <w:szCs w:val="20"/>
        </w:rPr>
      </w:pPr>
      <w:r>
        <w:rPr>
          <w:rFonts w:ascii="宋体" w:hAnsi="宋体" w:eastAsia="宋体" w:cs="宋体"/>
          <w:spacing w:val="8"/>
          <w:sz w:val="20"/>
          <w:szCs w:val="20"/>
        </w:rPr>
        <w:t>22.4 全面实行在线“不见面</w:t>
      </w:r>
      <w:r>
        <w:rPr>
          <w:rFonts w:ascii="宋体" w:hAnsi="宋体" w:eastAsia="宋体" w:cs="宋体"/>
          <w:spacing w:val="-62"/>
          <w:sz w:val="20"/>
          <w:szCs w:val="20"/>
        </w:rPr>
        <w:t xml:space="preserve"> </w:t>
      </w:r>
      <w:r>
        <w:rPr>
          <w:rFonts w:ascii="宋体" w:hAnsi="宋体" w:eastAsia="宋体" w:cs="宋体"/>
          <w:spacing w:val="8"/>
          <w:sz w:val="20"/>
          <w:szCs w:val="20"/>
        </w:rPr>
        <w:t>”开标，供应商远程在线解密投标文件，不再到开标现场，供应商开标前</w:t>
      </w:r>
      <w:r>
        <w:rPr>
          <w:rFonts w:ascii="宋体" w:hAnsi="宋体" w:eastAsia="宋体" w:cs="宋体"/>
          <w:spacing w:val="6"/>
          <w:sz w:val="20"/>
          <w:szCs w:val="20"/>
        </w:rPr>
        <w:t>应仔细阅读《</w:t>
      </w:r>
      <w:r>
        <w:rPr>
          <w:rFonts w:ascii="宋体" w:hAnsi="宋体" w:eastAsia="宋体" w:cs="宋体"/>
          <w:spacing w:val="-52"/>
          <w:sz w:val="20"/>
          <w:szCs w:val="20"/>
        </w:rPr>
        <w:t xml:space="preserve"> </w:t>
      </w:r>
      <w:r>
        <w:rPr>
          <w:rFonts w:ascii="宋体" w:hAnsi="宋体" w:eastAsia="宋体" w:cs="宋体"/>
          <w:spacing w:val="6"/>
          <w:sz w:val="20"/>
          <w:szCs w:val="20"/>
        </w:rPr>
        <w:t>“不见面</w:t>
      </w:r>
      <w:r>
        <w:rPr>
          <w:rFonts w:ascii="宋体" w:hAnsi="宋体" w:eastAsia="宋体" w:cs="宋体"/>
          <w:spacing w:val="-70"/>
          <w:sz w:val="20"/>
          <w:szCs w:val="20"/>
        </w:rPr>
        <w:t xml:space="preserve"> </w:t>
      </w:r>
      <w:r>
        <w:rPr>
          <w:rFonts w:ascii="宋体" w:hAnsi="宋体" w:eastAsia="宋体" w:cs="宋体"/>
          <w:spacing w:val="6"/>
          <w:sz w:val="20"/>
          <w:szCs w:val="20"/>
        </w:rPr>
        <w:t>”开标注意事项及操作流程》</w:t>
      </w:r>
      <w:r>
        <w:rPr>
          <w:rFonts w:ascii="宋体" w:hAnsi="宋体" w:eastAsia="宋体" w:cs="宋体"/>
          <w:spacing w:val="-57"/>
          <w:sz w:val="20"/>
          <w:szCs w:val="20"/>
        </w:rPr>
        <w:t xml:space="preserve"> </w:t>
      </w:r>
      <w:r>
        <w:rPr>
          <w:rFonts w:ascii="宋体" w:hAnsi="宋体" w:eastAsia="宋体" w:cs="宋体"/>
          <w:spacing w:val="6"/>
          <w:sz w:val="20"/>
          <w:szCs w:val="20"/>
        </w:rPr>
        <w:t>以及交易系统最新操作指南。</w:t>
      </w:r>
    </w:p>
    <w:p w14:paraId="650E553C">
      <w:pPr>
        <w:spacing w:line="227" w:lineRule="auto"/>
        <w:ind w:left="3"/>
        <w:rPr>
          <w:rFonts w:ascii="宋体" w:hAnsi="宋体" w:eastAsia="宋体" w:cs="宋体"/>
          <w:sz w:val="20"/>
          <w:szCs w:val="20"/>
        </w:rPr>
      </w:pPr>
      <w:r>
        <w:rPr>
          <w:rFonts w:ascii="宋体" w:hAnsi="宋体" w:eastAsia="宋体" w:cs="宋体"/>
          <w:b/>
          <w:bCs/>
          <w:spacing w:val="4"/>
          <w:sz w:val="20"/>
          <w:szCs w:val="20"/>
        </w:rPr>
        <w:t>23.</w:t>
      </w:r>
      <w:r>
        <w:rPr>
          <w:rFonts w:ascii="宋体" w:hAnsi="宋体" w:eastAsia="宋体" w:cs="宋体"/>
          <w:spacing w:val="14"/>
          <w:sz w:val="20"/>
          <w:szCs w:val="20"/>
        </w:rPr>
        <w:t xml:space="preserve">  </w:t>
      </w:r>
      <w:r>
        <w:rPr>
          <w:rFonts w:ascii="宋体" w:hAnsi="宋体" w:eastAsia="宋体" w:cs="宋体"/>
          <w:b/>
          <w:bCs/>
          <w:spacing w:val="4"/>
          <w:sz w:val="20"/>
          <w:szCs w:val="20"/>
        </w:rPr>
        <w:t>资格审查及评标</w:t>
      </w:r>
    </w:p>
    <w:p w14:paraId="519B97EA">
      <w:pPr>
        <w:spacing w:before="163" w:line="377" w:lineRule="auto"/>
        <w:ind w:right="36" w:firstLine="423"/>
        <w:rPr>
          <w:rFonts w:ascii="宋体" w:hAnsi="宋体" w:eastAsia="宋体" w:cs="宋体"/>
          <w:sz w:val="20"/>
          <w:szCs w:val="20"/>
        </w:rPr>
      </w:pPr>
      <w:r>
        <w:rPr>
          <w:rFonts w:ascii="宋体" w:hAnsi="宋体" w:eastAsia="宋体" w:cs="宋体"/>
          <w:spacing w:val="8"/>
          <w:sz w:val="20"/>
          <w:szCs w:val="20"/>
        </w:rPr>
        <w:t>23.1</w:t>
      </w:r>
      <w:r>
        <w:rPr>
          <w:rFonts w:ascii="宋体" w:hAnsi="宋体" w:eastAsia="宋体" w:cs="宋体"/>
          <w:spacing w:val="-20"/>
          <w:sz w:val="20"/>
          <w:szCs w:val="20"/>
        </w:rPr>
        <w:t xml:space="preserve"> </w:t>
      </w:r>
      <w:r>
        <w:rPr>
          <w:rFonts w:ascii="宋体" w:hAnsi="宋体" w:eastAsia="宋体" w:cs="宋体"/>
          <w:spacing w:val="8"/>
          <w:sz w:val="20"/>
          <w:szCs w:val="20"/>
        </w:rPr>
        <w:t>资格审查小组及评标委员会按照“资格审查、评标办法和标准</w:t>
      </w:r>
      <w:r>
        <w:rPr>
          <w:rFonts w:ascii="宋体" w:hAnsi="宋体" w:eastAsia="宋体" w:cs="宋体"/>
          <w:spacing w:val="-70"/>
          <w:sz w:val="20"/>
          <w:szCs w:val="20"/>
        </w:rPr>
        <w:t xml:space="preserve"> </w:t>
      </w:r>
      <w:r>
        <w:rPr>
          <w:rFonts w:ascii="宋体" w:hAnsi="宋体" w:eastAsia="宋体" w:cs="宋体"/>
          <w:spacing w:val="8"/>
          <w:sz w:val="20"/>
          <w:szCs w:val="20"/>
        </w:rPr>
        <w:t>”规定的方法、评审因素、标准和</w:t>
      </w:r>
      <w:r>
        <w:rPr>
          <w:rFonts w:ascii="宋体" w:hAnsi="宋体" w:eastAsia="宋体" w:cs="宋体"/>
          <w:spacing w:val="9"/>
          <w:sz w:val="20"/>
          <w:szCs w:val="20"/>
        </w:rPr>
        <w:t>程序对投标文件进行评审。“资格审查、评标办法和标准</w:t>
      </w:r>
      <w:r>
        <w:rPr>
          <w:rFonts w:ascii="宋体" w:hAnsi="宋体" w:eastAsia="宋体" w:cs="宋体"/>
          <w:spacing w:val="-65"/>
          <w:sz w:val="20"/>
          <w:szCs w:val="20"/>
        </w:rPr>
        <w:t xml:space="preserve"> </w:t>
      </w:r>
      <w:r>
        <w:rPr>
          <w:rFonts w:ascii="宋体" w:hAnsi="宋体" w:eastAsia="宋体" w:cs="宋体"/>
          <w:spacing w:val="9"/>
          <w:sz w:val="20"/>
          <w:szCs w:val="20"/>
        </w:rPr>
        <w:t>”没有规定的方法、评审因素和标准，不作为评</w:t>
      </w:r>
      <w:r>
        <w:rPr>
          <w:rFonts w:ascii="宋体" w:hAnsi="宋体" w:eastAsia="宋体" w:cs="宋体"/>
          <w:spacing w:val="5"/>
          <w:sz w:val="20"/>
          <w:szCs w:val="20"/>
        </w:rPr>
        <w:t>标依据。</w:t>
      </w:r>
    </w:p>
    <w:p w14:paraId="22DCEB2D">
      <w:pPr>
        <w:spacing w:before="1" w:line="376" w:lineRule="auto"/>
        <w:ind w:left="1" w:right="36" w:firstLine="421"/>
        <w:rPr>
          <w:rFonts w:ascii="宋体" w:hAnsi="宋体" w:eastAsia="宋体" w:cs="宋体"/>
          <w:sz w:val="20"/>
          <w:szCs w:val="20"/>
        </w:rPr>
      </w:pPr>
      <w:r>
        <w:rPr>
          <w:rFonts w:ascii="宋体" w:hAnsi="宋体" w:eastAsia="宋体" w:cs="宋体"/>
          <w:spacing w:val="9"/>
          <w:sz w:val="20"/>
          <w:szCs w:val="20"/>
        </w:rPr>
        <w:t>23.2</w:t>
      </w:r>
      <w:r>
        <w:rPr>
          <w:rFonts w:ascii="宋体" w:hAnsi="宋体" w:eastAsia="宋体" w:cs="宋体"/>
          <w:spacing w:val="-36"/>
          <w:sz w:val="20"/>
          <w:szCs w:val="20"/>
        </w:rPr>
        <w:t xml:space="preserve"> </w:t>
      </w:r>
      <w:r>
        <w:rPr>
          <w:rFonts w:ascii="宋体" w:hAnsi="宋体" w:eastAsia="宋体" w:cs="宋体"/>
          <w:spacing w:val="9"/>
          <w:sz w:val="20"/>
          <w:szCs w:val="20"/>
        </w:rPr>
        <w:t>评标委员会有可能要求供应商作出必要的澄清、说明或者补正，供应商应自行关注交易系统中评标委员会提出的问题并及时答复，因未能及时答复导致的后果由供应商自行承担。</w:t>
      </w:r>
    </w:p>
    <w:p w14:paraId="48DD4F5D">
      <w:pPr>
        <w:spacing w:before="1" w:line="226" w:lineRule="auto"/>
        <w:ind w:left="3"/>
        <w:rPr>
          <w:rFonts w:ascii="宋体" w:hAnsi="宋体" w:eastAsia="宋体" w:cs="宋体"/>
          <w:sz w:val="20"/>
          <w:szCs w:val="20"/>
        </w:rPr>
      </w:pPr>
      <w:r>
        <w:rPr>
          <w:rFonts w:ascii="宋体" w:hAnsi="宋体" w:eastAsia="宋体" w:cs="宋体"/>
          <w:b/>
          <w:bCs/>
          <w:spacing w:val="7"/>
          <w:sz w:val="20"/>
          <w:szCs w:val="20"/>
        </w:rPr>
        <w:t>24．与采购代理机构、采购人和评标委员会的接触</w:t>
      </w:r>
    </w:p>
    <w:p w14:paraId="045797E6">
      <w:pPr>
        <w:spacing w:before="161" w:line="377" w:lineRule="auto"/>
        <w:ind w:left="4" w:firstLine="419"/>
        <w:rPr>
          <w:rFonts w:ascii="宋体" w:hAnsi="宋体" w:eastAsia="宋体" w:cs="宋体"/>
          <w:sz w:val="20"/>
          <w:szCs w:val="20"/>
        </w:rPr>
      </w:pPr>
      <w:r>
        <w:rPr>
          <w:rFonts w:ascii="宋体" w:hAnsi="宋体" w:eastAsia="宋体" w:cs="宋体"/>
          <w:spacing w:val="8"/>
          <w:sz w:val="20"/>
          <w:szCs w:val="20"/>
        </w:rPr>
        <w:t>24.1  除本须知第</w:t>
      </w:r>
      <w:r>
        <w:rPr>
          <w:rFonts w:ascii="宋体" w:hAnsi="宋体" w:eastAsia="宋体" w:cs="宋体"/>
          <w:spacing w:val="-34"/>
          <w:sz w:val="20"/>
          <w:szCs w:val="20"/>
        </w:rPr>
        <w:t xml:space="preserve"> </w:t>
      </w:r>
      <w:r>
        <w:rPr>
          <w:rFonts w:ascii="宋体" w:hAnsi="宋体" w:eastAsia="宋体" w:cs="宋体"/>
          <w:spacing w:val="8"/>
          <w:sz w:val="20"/>
          <w:szCs w:val="20"/>
        </w:rPr>
        <w:t>23.2</w:t>
      </w:r>
      <w:r>
        <w:rPr>
          <w:rFonts w:ascii="宋体" w:hAnsi="宋体" w:eastAsia="宋体" w:cs="宋体"/>
          <w:spacing w:val="-37"/>
          <w:sz w:val="20"/>
          <w:szCs w:val="20"/>
        </w:rPr>
        <w:t xml:space="preserve"> </w:t>
      </w:r>
      <w:r>
        <w:rPr>
          <w:rFonts w:ascii="宋体" w:hAnsi="宋体" w:eastAsia="宋体" w:cs="宋体"/>
          <w:spacing w:val="8"/>
          <w:sz w:val="20"/>
          <w:szCs w:val="20"/>
        </w:rPr>
        <w:t>条的规定外，从开标之日起至授予合同期间，供应商不得就与</w:t>
      </w:r>
      <w:r>
        <w:rPr>
          <w:rFonts w:ascii="宋体" w:hAnsi="宋体" w:eastAsia="宋体" w:cs="宋体"/>
          <w:spacing w:val="7"/>
          <w:sz w:val="20"/>
          <w:szCs w:val="20"/>
        </w:rPr>
        <w:t>其投标有关的事</w:t>
      </w:r>
      <w:r>
        <w:rPr>
          <w:rFonts w:ascii="宋体" w:hAnsi="宋体" w:eastAsia="宋体" w:cs="宋体"/>
          <w:spacing w:val="9"/>
          <w:sz w:val="20"/>
          <w:szCs w:val="20"/>
        </w:rPr>
        <w:t>项与采购代理机构、采购人以及评标委员会成员接触。</w:t>
      </w:r>
    </w:p>
    <w:p w14:paraId="02A1E30B">
      <w:pPr>
        <w:spacing w:before="1" w:line="380" w:lineRule="auto"/>
        <w:ind w:left="4" w:right="140" w:firstLine="419"/>
        <w:rPr>
          <w:rFonts w:ascii="宋体" w:hAnsi="宋体" w:eastAsia="宋体" w:cs="宋体"/>
          <w:sz w:val="20"/>
          <w:szCs w:val="20"/>
        </w:rPr>
      </w:pPr>
      <w:r>
        <w:rPr>
          <w:rFonts w:ascii="宋体" w:hAnsi="宋体" w:eastAsia="宋体" w:cs="宋体"/>
          <w:spacing w:val="8"/>
          <w:sz w:val="20"/>
          <w:szCs w:val="20"/>
        </w:rPr>
        <w:t>24.2  供应商试图对采购代理机构、采购人和评标委员会的评标、比较或授予合同的决定进行影</w:t>
      </w:r>
      <w:r>
        <w:rPr>
          <w:rFonts w:ascii="宋体" w:hAnsi="宋体" w:eastAsia="宋体" w:cs="宋体"/>
          <w:spacing w:val="7"/>
          <w:sz w:val="20"/>
          <w:szCs w:val="20"/>
        </w:rPr>
        <w:t>响，都可能导致其投标被拒绝。。</w:t>
      </w:r>
    </w:p>
    <w:p w14:paraId="50203B8A">
      <w:pPr>
        <w:pStyle w:val="6"/>
        <w:spacing w:line="335" w:lineRule="auto"/>
      </w:pPr>
    </w:p>
    <w:p w14:paraId="463483BC">
      <w:pPr>
        <w:spacing w:before="65" w:line="229" w:lineRule="auto"/>
        <w:ind w:left="4146"/>
        <w:outlineLvl w:val="1"/>
        <w:rPr>
          <w:rFonts w:ascii="宋体" w:hAnsi="宋体" w:eastAsia="宋体" w:cs="宋体"/>
          <w:sz w:val="20"/>
          <w:szCs w:val="20"/>
        </w:rPr>
      </w:pPr>
      <w:bookmarkStart w:id="11" w:name="bookmark10"/>
      <w:bookmarkEnd w:id="11"/>
      <w:r>
        <w:rPr>
          <w:rFonts w:ascii="宋体" w:hAnsi="宋体" w:eastAsia="宋体" w:cs="宋体"/>
          <w:b/>
          <w:bCs/>
          <w:spacing w:val="5"/>
          <w:sz w:val="20"/>
          <w:szCs w:val="20"/>
        </w:rPr>
        <w:t>（六）授予合同</w:t>
      </w:r>
    </w:p>
    <w:p w14:paraId="22364A58">
      <w:pPr>
        <w:spacing w:before="161" w:line="228" w:lineRule="auto"/>
        <w:ind w:left="3"/>
        <w:rPr>
          <w:rFonts w:ascii="宋体" w:hAnsi="宋体" w:eastAsia="宋体" w:cs="宋体"/>
          <w:sz w:val="20"/>
          <w:szCs w:val="20"/>
        </w:rPr>
      </w:pPr>
      <w:r>
        <w:rPr>
          <w:rFonts w:ascii="宋体" w:hAnsi="宋体" w:eastAsia="宋体" w:cs="宋体"/>
          <w:b/>
          <w:bCs/>
          <w:sz w:val="20"/>
          <w:szCs w:val="20"/>
        </w:rPr>
        <w:t>25.</w:t>
      </w:r>
      <w:r>
        <w:rPr>
          <w:rFonts w:ascii="宋体" w:hAnsi="宋体" w:eastAsia="宋体" w:cs="宋体"/>
          <w:spacing w:val="20"/>
          <w:sz w:val="20"/>
          <w:szCs w:val="20"/>
        </w:rPr>
        <w:t xml:space="preserve"> </w:t>
      </w:r>
      <w:r>
        <w:rPr>
          <w:rFonts w:ascii="宋体" w:hAnsi="宋体" w:eastAsia="宋体" w:cs="宋体"/>
          <w:b/>
          <w:bCs/>
          <w:sz w:val="20"/>
          <w:szCs w:val="20"/>
        </w:rPr>
        <w:t>定标</w:t>
      </w:r>
    </w:p>
    <w:p w14:paraId="233FC4A5">
      <w:pPr>
        <w:spacing w:before="164" w:line="377" w:lineRule="auto"/>
        <w:ind w:left="1" w:firstLine="421"/>
        <w:rPr>
          <w:rFonts w:ascii="宋体" w:hAnsi="宋体" w:eastAsia="宋体" w:cs="宋体"/>
          <w:sz w:val="20"/>
          <w:szCs w:val="20"/>
        </w:rPr>
      </w:pPr>
      <w:r>
        <w:rPr>
          <w:rFonts w:ascii="宋体" w:hAnsi="宋体" w:eastAsia="宋体" w:cs="宋体"/>
          <w:spacing w:val="7"/>
          <w:sz w:val="20"/>
          <w:szCs w:val="20"/>
        </w:rPr>
        <w:t>25.1</w:t>
      </w:r>
      <w:r>
        <w:rPr>
          <w:rFonts w:ascii="宋体" w:hAnsi="宋体" w:eastAsia="宋体" w:cs="宋体"/>
          <w:spacing w:val="-28"/>
          <w:sz w:val="20"/>
          <w:szCs w:val="20"/>
        </w:rPr>
        <w:t xml:space="preserve"> </w:t>
      </w:r>
      <w:r>
        <w:rPr>
          <w:rFonts w:ascii="宋体" w:hAnsi="宋体" w:eastAsia="宋体" w:cs="宋体"/>
          <w:spacing w:val="7"/>
          <w:sz w:val="20"/>
          <w:szCs w:val="20"/>
        </w:rPr>
        <w:t>除第</w:t>
      </w:r>
      <w:r>
        <w:rPr>
          <w:rFonts w:ascii="宋体" w:hAnsi="宋体" w:eastAsia="宋体" w:cs="宋体"/>
          <w:spacing w:val="-34"/>
          <w:sz w:val="20"/>
          <w:szCs w:val="20"/>
        </w:rPr>
        <w:t xml:space="preserve"> </w:t>
      </w:r>
      <w:r>
        <w:rPr>
          <w:rFonts w:ascii="宋体" w:hAnsi="宋体" w:eastAsia="宋体" w:cs="宋体"/>
          <w:spacing w:val="7"/>
          <w:sz w:val="20"/>
          <w:szCs w:val="20"/>
        </w:rPr>
        <w:t>27</w:t>
      </w:r>
      <w:r>
        <w:rPr>
          <w:rFonts w:ascii="宋体" w:hAnsi="宋体" w:eastAsia="宋体" w:cs="宋体"/>
          <w:spacing w:val="-39"/>
          <w:sz w:val="20"/>
          <w:szCs w:val="20"/>
        </w:rPr>
        <w:t xml:space="preserve"> </w:t>
      </w:r>
      <w:r>
        <w:rPr>
          <w:rFonts w:ascii="宋体" w:hAnsi="宋体" w:eastAsia="宋体" w:cs="宋体"/>
          <w:spacing w:val="7"/>
          <w:sz w:val="20"/>
          <w:szCs w:val="20"/>
        </w:rPr>
        <w:t>条的规定之外，采购人将按评标报告推荐的顺序确定排名</w:t>
      </w:r>
      <w:r>
        <w:rPr>
          <w:rFonts w:ascii="宋体" w:hAnsi="宋体" w:eastAsia="宋体" w:cs="宋体"/>
          <w:spacing w:val="6"/>
          <w:sz w:val="20"/>
          <w:szCs w:val="20"/>
        </w:rPr>
        <w:t>第一的中标候选人为中标人。中</w:t>
      </w:r>
      <w:r>
        <w:rPr>
          <w:rFonts w:ascii="宋体" w:hAnsi="宋体" w:eastAsia="宋体" w:cs="宋体"/>
          <w:spacing w:val="9"/>
          <w:sz w:val="20"/>
          <w:szCs w:val="20"/>
        </w:rPr>
        <w:t>标候选人并列的，</w:t>
      </w:r>
      <w:r>
        <w:rPr>
          <w:rFonts w:ascii="宋体" w:hAnsi="宋体" w:eastAsia="宋体" w:cs="宋体"/>
          <w:spacing w:val="-58"/>
          <w:sz w:val="20"/>
          <w:szCs w:val="20"/>
        </w:rPr>
        <w:t xml:space="preserve"> </w:t>
      </w:r>
      <w:r>
        <w:rPr>
          <w:rFonts w:ascii="宋体" w:hAnsi="宋体" w:eastAsia="宋体" w:cs="宋体"/>
          <w:spacing w:val="9"/>
          <w:sz w:val="20"/>
          <w:szCs w:val="20"/>
        </w:rPr>
        <w:t>由采购人或者采购人委托评标委员会按照招标文件规定的方式确定</w:t>
      </w:r>
      <w:r>
        <w:rPr>
          <w:rFonts w:ascii="宋体" w:hAnsi="宋体" w:eastAsia="宋体" w:cs="宋体"/>
          <w:spacing w:val="8"/>
          <w:sz w:val="20"/>
          <w:szCs w:val="20"/>
        </w:rPr>
        <w:t>中标人；招标文件未规定的，采取随机抽取的方式确定。</w:t>
      </w:r>
    </w:p>
    <w:p w14:paraId="72061FF3">
      <w:pPr>
        <w:spacing w:line="227" w:lineRule="auto"/>
        <w:ind w:right="36"/>
        <w:jc w:val="right"/>
        <w:rPr>
          <w:rFonts w:ascii="宋体" w:hAnsi="宋体" w:eastAsia="宋体" w:cs="宋体"/>
          <w:sz w:val="20"/>
          <w:szCs w:val="20"/>
        </w:rPr>
      </w:pPr>
      <w:r>
        <w:rPr>
          <w:rFonts w:ascii="宋体" w:hAnsi="宋体" w:eastAsia="宋体" w:cs="宋体"/>
          <w:spacing w:val="9"/>
          <w:sz w:val="20"/>
          <w:szCs w:val="20"/>
        </w:rPr>
        <w:t>25.2</w:t>
      </w:r>
      <w:r>
        <w:rPr>
          <w:rFonts w:ascii="宋体" w:hAnsi="宋体" w:eastAsia="宋体" w:cs="宋体"/>
          <w:spacing w:val="-36"/>
          <w:sz w:val="20"/>
          <w:szCs w:val="20"/>
        </w:rPr>
        <w:t xml:space="preserve"> </w:t>
      </w:r>
      <w:r>
        <w:rPr>
          <w:rFonts w:ascii="宋体" w:hAnsi="宋体" w:eastAsia="宋体" w:cs="宋体"/>
          <w:spacing w:val="9"/>
          <w:sz w:val="20"/>
          <w:szCs w:val="20"/>
        </w:rPr>
        <w:t>采购人将保留对供应商所提供资料进行核实的权利。供应商必须对所提供资料的真实性负责，被</w:t>
      </w:r>
    </w:p>
    <w:p w14:paraId="4E62F27C">
      <w:pPr>
        <w:spacing w:line="227" w:lineRule="auto"/>
        <w:rPr>
          <w:rFonts w:ascii="宋体" w:hAnsi="宋体" w:eastAsia="宋体" w:cs="宋体"/>
          <w:sz w:val="20"/>
          <w:szCs w:val="20"/>
        </w:rPr>
        <w:sectPr>
          <w:footerReference r:id="rId13" w:type="default"/>
          <w:pgSz w:w="11907" w:h="16840"/>
          <w:pgMar w:top="1428" w:right="1080" w:bottom="1071" w:left="1087" w:header="0" w:footer="907" w:gutter="0"/>
          <w:cols w:space="720" w:num="1"/>
        </w:sectPr>
      </w:pPr>
    </w:p>
    <w:p w14:paraId="1A3D7233">
      <w:pPr>
        <w:spacing w:before="42" w:line="377" w:lineRule="auto"/>
        <w:ind w:right="89"/>
        <w:jc w:val="both"/>
        <w:rPr>
          <w:rFonts w:ascii="宋体" w:hAnsi="宋体" w:eastAsia="宋体" w:cs="宋体"/>
          <w:sz w:val="20"/>
          <w:szCs w:val="20"/>
        </w:rPr>
      </w:pPr>
      <w:r>
        <w:rPr>
          <w:rFonts w:ascii="宋体" w:hAnsi="宋体" w:eastAsia="宋体" w:cs="宋体"/>
          <w:spacing w:val="10"/>
          <w:sz w:val="20"/>
          <w:szCs w:val="20"/>
        </w:rPr>
        <w:t>推荐为中标候选人后，经采购人考察证实为提供虚假证明材料骗取中标的，除</w:t>
      </w:r>
      <w:r>
        <w:rPr>
          <w:rFonts w:ascii="宋体" w:hAnsi="宋体" w:eastAsia="宋体" w:cs="宋体"/>
          <w:spacing w:val="9"/>
          <w:sz w:val="20"/>
          <w:szCs w:val="20"/>
        </w:rPr>
        <w:t>取消其中标资格外，还应赔</w:t>
      </w:r>
      <w:r>
        <w:rPr>
          <w:rFonts w:ascii="宋体" w:hAnsi="宋体" w:eastAsia="宋体" w:cs="宋体"/>
          <w:spacing w:val="10"/>
          <w:sz w:val="20"/>
          <w:szCs w:val="20"/>
        </w:rPr>
        <w:t>偿采购人及代理机构的相关损失，并上报相关行政监督部门，给予相应处罚或处</w:t>
      </w:r>
      <w:r>
        <w:rPr>
          <w:rFonts w:ascii="宋体" w:hAnsi="宋体" w:eastAsia="宋体" w:cs="宋体"/>
          <w:spacing w:val="9"/>
          <w:sz w:val="20"/>
          <w:szCs w:val="20"/>
        </w:rPr>
        <w:t>分，供应商应承担相应的</w:t>
      </w:r>
      <w:r>
        <w:rPr>
          <w:rFonts w:ascii="宋体" w:hAnsi="宋体" w:eastAsia="宋体" w:cs="宋体"/>
          <w:spacing w:val="6"/>
          <w:sz w:val="20"/>
          <w:szCs w:val="20"/>
        </w:rPr>
        <w:t>法律责任。</w:t>
      </w:r>
    </w:p>
    <w:p w14:paraId="1602253A">
      <w:pPr>
        <w:spacing w:line="226" w:lineRule="auto"/>
        <w:ind w:left="3"/>
        <w:rPr>
          <w:rFonts w:ascii="宋体" w:hAnsi="宋体" w:eastAsia="宋体" w:cs="宋体"/>
          <w:sz w:val="20"/>
          <w:szCs w:val="20"/>
        </w:rPr>
      </w:pPr>
      <w:r>
        <w:rPr>
          <w:rFonts w:ascii="宋体" w:hAnsi="宋体" w:eastAsia="宋体" w:cs="宋体"/>
          <w:b/>
          <w:bCs/>
          <w:spacing w:val="7"/>
          <w:sz w:val="20"/>
          <w:szCs w:val="20"/>
        </w:rPr>
        <w:t>26.</w:t>
      </w:r>
      <w:r>
        <w:rPr>
          <w:rFonts w:ascii="宋体" w:hAnsi="宋体" w:eastAsia="宋体" w:cs="宋体"/>
          <w:spacing w:val="7"/>
          <w:sz w:val="20"/>
          <w:szCs w:val="20"/>
        </w:rPr>
        <w:t xml:space="preserve"> </w:t>
      </w:r>
      <w:r>
        <w:rPr>
          <w:rFonts w:ascii="宋体" w:hAnsi="宋体" w:eastAsia="宋体" w:cs="宋体"/>
          <w:b/>
          <w:bCs/>
          <w:spacing w:val="7"/>
          <w:sz w:val="20"/>
          <w:szCs w:val="20"/>
        </w:rPr>
        <w:t>授标时更改采购货物数量或服务的权力</w:t>
      </w:r>
    </w:p>
    <w:p w14:paraId="371D42D1">
      <w:pPr>
        <w:spacing w:before="162" w:line="377" w:lineRule="auto"/>
        <w:ind w:left="4" w:firstLine="419"/>
        <w:rPr>
          <w:rFonts w:ascii="宋体" w:hAnsi="宋体" w:eastAsia="宋体" w:cs="宋体"/>
          <w:sz w:val="20"/>
          <w:szCs w:val="20"/>
        </w:rPr>
      </w:pPr>
      <w:r>
        <w:rPr>
          <w:rFonts w:ascii="宋体" w:hAnsi="宋体" w:eastAsia="宋体" w:cs="宋体"/>
          <w:spacing w:val="9"/>
          <w:sz w:val="20"/>
          <w:szCs w:val="20"/>
        </w:rPr>
        <w:t>26.1 采购方在授予合同时有权根据具体的情况对招标文件规定的货物数量或服务</w:t>
      </w:r>
      <w:r>
        <w:rPr>
          <w:rFonts w:ascii="宋体" w:hAnsi="宋体" w:eastAsia="宋体" w:cs="宋体"/>
          <w:spacing w:val="8"/>
          <w:sz w:val="20"/>
          <w:szCs w:val="20"/>
        </w:rPr>
        <w:t>予以增加或减少，但不得对单价或其它的条款和条件做任何改变。</w:t>
      </w:r>
    </w:p>
    <w:p w14:paraId="4EF42CFE">
      <w:pPr>
        <w:spacing w:before="1" w:line="228" w:lineRule="auto"/>
        <w:ind w:left="3"/>
        <w:rPr>
          <w:rFonts w:ascii="宋体" w:hAnsi="宋体" w:eastAsia="宋体" w:cs="宋体"/>
          <w:sz w:val="20"/>
          <w:szCs w:val="20"/>
        </w:rPr>
      </w:pPr>
      <w:r>
        <w:rPr>
          <w:rFonts w:ascii="宋体" w:hAnsi="宋体" w:eastAsia="宋体" w:cs="宋体"/>
          <w:b/>
          <w:bCs/>
          <w:spacing w:val="7"/>
          <w:sz w:val="20"/>
          <w:szCs w:val="20"/>
        </w:rPr>
        <w:t>27.</w:t>
      </w:r>
      <w:r>
        <w:rPr>
          <w:rFonts w:ascii="宋体" w:hAnsi="宋体" w:eastAsia="宋体" w:cs="宋体"/>
          <w:spacing w:val="7"/>
          <w:sz w:val="20"/>
          <w:szCs w:val="20"/>
        </w:rPr>
        <w:t xml:space="preserve"> </w:t>
      </w:r>
      <w:r>
        <w:rPr>
          <w:rFonts w:ascii="宋体" w:hAnsi="宋体" w:eastAsia="宋体" w:cs="宋体"/>
          <w:b/>
          <w:bCs/>
          <w:spacing w:val="7"/>
          <w:sz w:val="20"/>
          <w:szCs w:val="20"/>
        </w:rPr>
        <w:t>接受和拒绝任何或所有投标的权力</w:t>
      </w:r>
    </w:p>
    <w:p w14:paraId="42605F60">
      <w:pPr>
        <w:spacing w:before="160" w:line="377" w:lineRule="auto"/>
        <w:ind w:right="89" w:firstLine="420"/>
        <w:rPr>
          <w:rFonts w:ascii="宋体" w:hAnsi="宋体" w:eastAsia="宋体" w:cs="宋体"/>
          <w:sz w:val="20"/>
          <w:szCs w:val="20"/>
        </w:rPr>
      </w:pPr>
      <w:r>
        <w:rPr>
          <w:rFonts w:ascii="宋体" w:hAnsi="宋体" w:eastAsia="宋体" w:cs="宋体"/>
          <w:spacing w:val="9"/>
          <w:sz w:val="20"/>
          <w:szCs w:val="20"/>
        </w:rPr>
        <w:t>在有正当、合法理由的情况下，采购方保留在授标之前任何时候接受或拒绝任何投</w:t>
      </w:r>
      <w:r>
        <w:rPr>
          <w:rFonts w:ascii="宋体" w:hAnsi="宋体" w:eastAsia="宋体" w:cs="宋体"/>
          <w:spacing w:val="8"/>
          <w:sz w:val="20"/>
          <w:szCs w:val="20"/>
        </w:rPr>
        <w:t>标，</w:t>
      </w:r>
      <w:r>
        <w:rPr>
          <w:rFonts w:ascii="宋体" w:hAnsi="宋体" w:eastAsia="宋体" w:cs="宋体"/>
          <w:spacing w:val="-59"/>
          <w:sz w:val="20"/>
          <w:szCs w:val="20"/>
        </w:rPr>
        <w:t xml:space="preserve"> </w:t>
      </w:r>
      <w:r>
        <w:rPr>
          <w:rFonts w:ascii="宋体" w:hAnsi="宋体" w:eastAsia="宋体" w:cs="宋体"/>
          <w:spacing w:val="8"/>
          <w:sz w:val="20"/>
          <w:szCs w:val="20"/>
        </w:rPr>
        <w:t>以及宣布招标</w:t>
      </w:r>
      <w:r>
        <w:rPr>
          <w:rFonts w:ascii="宋体" w:hAnsi="宋体" w:eastAsia="宋体" w:cs="宋体"/>
          <w:spacing w:val="9"/>
          <w:sz w:val="20"/>
          <w:szCs w:val="20"/>
        </w:rPr>
        <w:t>程序无效或拒绝所有投标的权力，对受影响的供应商不承担任何责任。</w:t>
      </w:r>
    </w:p>
    <w:p w14:paraId="044B5B32">
      <w:pPr>
        <w:spacing w:before="1" w:line="226" w:lineRule="auto"/>
        <w:ind w:left="3"/>
        <w:rPr>
          <w:rFonts w:ascii="宋体" w:hAnsi="宋体" w:eastAsia="宋体" w:cs="宋体"/>
          <w:sz w:val="20"/>
          <w:szCs w:val="20"/>
        </w:rPr>
      </w:pPr>
      <w:r>
        <w:rPr>
          <w:rFonts w:ascii="宋体" w:hAnsi="宋体" w:eastAsia="宋体" w:cs="宋体"/>
          <w:b/>
          <w:bCs/>
          <w:spacing w:val="1"/>
          <w:sz w:val="20"/>
          <w:szCs w:val="20"/>
        </w:rPr>
        <w:t>28.</w:t>
      </w:r>
      <w:r>
        <w:rPr>
          <w:rFonts w:ascii="宋体" w:hAnsi="宋体" w:eastAsia="宋体" w:cs="宋体"/>
          <w:spacing w:val="37"/>
          <w:sz w:val="20"/>
          <w:szCs w:val="20"/>
        </w:rPr>
        <w:t xml:space="preserve"> </w:t>
      </w:r>
      <w:r>
        <w:rPr>
          <w:rFonts w:ascii="宋体" w:hAnsi="宋体" w:eastAsia="宋体" w:cs="宋体"/>
          <w:b/>
          <w:bCs/>
          <w:spacing w:val="1"/>
          <w:sz w:val="20"/>
          <w:szCs w:val="20"/>
        </w:rPr>
        <w:t>中标通知书</w:t>
      </w:r>
    </w:p>
    <w:p w14:paraId="2C045325">
      <w:pPr>
        <w:spacing w:before="165" w:line="227" w:lineRule="auto"/>
        <w:ind w:left="423"/>
        <w:rPr>
          <w:rFonts w:ascii="宋体" w:hAnsi="宋体" w:eastAsia="宋体" w:cs="宋体"/>
          <w:sz w:val="20"/>
          <w:szCs w:val="20"/>
        </w:rPr>
      </w:pPr>
      <w:r>
        <w:rPr>
          <w:rFonts w:ascii="宋体" w:hAnsi="宋体" w:eastAsia="宋体" w:cs="宋体"/>
          <w:spacing w:val="8"/>
          <w:sz w:val="20"/>
          <w:szCs w:val="20"/>
        </w:rPr>
        <w:t>28.1</w:t>
      </w:r>
      <w:r>
        <w:rPr>
          <w:rFonts w:ascii="宋体" w:hAnsi="宋体" w:eastAsia="宋体" w:cs="宋体"/>
          <w:spacing w:val="32"/>
          <w:sz w:val="20"/>
          <w:szCs w:val="20"/>
        </w:rPr>
        <w:t xml:space="preserve"> </w:t>
      </w:r>
      <w:r>
        <w:rPr>
          <w:rFonts w:ascii="宋体" w:hAnsi="宋体" w:eastAsia="宋体" w:cs="宋体"/>
          <w:spacing w:val="8"/>
          <w:sz w:val="20"/>
          <w:szCs w:val="20"/>
        </w:rPr>
        <w:t>中标人确定后，采购人或采购代理机构将向中标人发出中标通知</w:t>
      </w:r>
      <w:r>
        <w:rPr>
          <w:rFonts w:ascii="宋体" w:hAnsi="宋体" w:eastAsia="宋体" w:cs="宋体"/>
          <w:spacing w:val="7"/>
          <w:sz w:val="20"/>
          <w:szCs w:val="20"/>
        </w:rPr>
        <w:t>书。</w:t>
      </w:r>
    </w:p>
    <w:p w14:paraId="39DB8ACA">
      <w:pPr>
        <w:spacing w:before="162" w:line="227" w:lineRule="auto"/>
        <w:ind w:left="423"/>
        <w:rPr>
          <w:rFonts w:ascii="宋体" w:hAnsi="宋体" w:eastAsia="宋体" w:cs="宋体"/>
          <w:sz w:val="20"/>
          <w:szCs w:val="20"/>
        </w:rPr>
      </w:pPr>
      <w:r>
        <w:rPr>
          <w:rFonts w:ascii="宋体" w:hAnsi="宋体" w:eastAsia="宋体" w:cs="宋体"/>
          <w:spacing w:val="6"/>
          <w:sz w:val="20"/>
          <w:szCs w:val="20"/>
        </w:rPr>
        <w:t>28.2</w:t>
      </w:r>
      <w:r>
        <w:rPr>
          <w:rFonts w:ascii="宋体" w:hAnsi="宋体" w:eastAsia="宋体" w:cs="宋体"/>
          <w:spacing w:val="42"/>
          <w:sz w:val="20"/>
          <w:szCs w:val="20"/>
        </w:rPr>
        <w:t xml:space="preserve"> </w:t>
      </w:r>
      <w:r>
        <w:rPr>
          <w:rFonts w:ascii="宋体" w:hAnsi="宋体" w:eastAsia="宋体" w:cs="宋体"/>
          <w:spacing w:val="6"/>
          <w:sz w:val="20"/>
          <w:szCs w:val="20"/>
        </w:rPr>
        <w:t>中标通知书是合同的一个组成部分。</w:t>
      </w:r>
    </w:p>
    <w:p w14:paraId="56EE49E4">
      <w:pPr>
        <w:spacing w:before="162" w:line="230" w:lineRule="auto"/>
        <w:ind w:left="3"/>
        <w:rPr>
          <w:rFonts w:ascii="宋体" w:hAnsi="宋体" w:eastAsia="宋体" w:cs="宋体"/>
          <w:sz w:val="20"/>
          <w:szCs w:val="20"/>
        </w:rPr>
      </w:pPr>
      <w:r>
        <w:rPr>
          <w:rFonts w:ascii="宋体" w:hAnsi="宋体" w:eastAsia="宋体" w:cs="宋体"/>
          <w:b/>
          <w:bCs/>
          <w:spacing w:val="4"/>
          <w:sz w:val="20"/>
          <w:szCs w:val="20"/>
        </w:rPr>
        <w:t>29.</w:t>
      </w:r>
      <w:r>
        <w:rPr>
          <w:rFonts w:ascii="宋体" w:hAnsi="宋体" w:eastAsia="宋体" w:cs="宋体"/>
          <w:spacing w:val="4"/>
          <w:sz w:val="20"/>
          <w:szCs w:val="20"/>
        </w:rPr>
        <w:t xml:space="preserve"> </w:t>
      </w:r>
      <w:r>
        <w:rPr>
          <w:rFonts w:ascii="宋体" w:hAnsi="宋体" w:eastAsia="宋体" w:cs="宋体"/>
          <w:b/>
          <w:bCs/>
          <w:spacing w:val="4"/>
          <w:sz w:val="20"/>
          <w:szCs w:val="20"/>
        </w:rPr>
        <w:t>签订合同</w:t>
      </w:r>
    </w:p>
    <w:p w14:paraId="5CB155B1">
      <w:pPr>
        <w:spacing w:before="160" w:line="377" w:lineRule="auto"/>
        <w:ind w:right="36" w:firstLine="423"/>
        <w:rPr>
          <w:rFonts w:ascii="宋体" w:hAnsi="宋体" w:eastAsia="宋体" w:cs="宋体"/>
          <w:sz w:val="20"/>
          <w:szCs w:val="20"/>
        </w:rPr>
      </w:pPr>
      <w:r>
        <w:rPr>
          <w:rFonts w:ascii="宋体" w:hAnsi="宋体" w:eastAsia="宋体" w:cs="宋体"/>
          <w:spacing w:val="9"/>
          <w:sz w:val="20"/>
          <w:szCs w:val="20"/>
        </w:rPr>
        <w:t>29.1</w:t>
      </w:r>
      <w:r>
        <w:rPr>
          <w:rFonts w:ascii="宋体" w:hAnsi="宋体" w:eastAsia="宋体" w:cs="宋体"/>
          <w:spacing w:val="-36"/>
          <w:sz w:val="20"/>
          <w:szCs w:val="20"/>
        </w:rPr>
        <w:t xml:space="preserve"> </w:t>
      </w:r>
      <w:r>
        <w:rPr>
          <w:rFonts w:ascii="宋体" w:hAnsi="宋体" w:eastAsia="宋体" w:cs="宋体"/>
          <w:spacing w:val="9"/>
          <w:sz w:val="20"/>
          <w:szCs w:val="20"/>
        </w:rPr>
        <w:t>根据项目的需要，中标人应在中标通知书发出之日起，在中标通知书要求的时间内，根据招标文</w:t>
      </w:r>
      <w:r>
        <w:rPr>
          <w:rFonts w:ascii="宋体" w:hAnsi="宋体" w:eastAsia="宋体" w:cs="宋体"/>
          <w:spacing w:val="10"/>
          <w:sz w:val="20"/>
          <w:szCs w:val="20"/>
        </w:rPr>
        <w:t>件和中标人的投标文件与采购人（招标委托人）签订合同，所签订的合同不得对</w:t>
      </w:r>
      <w:r>
        <w:rPr>
          <w:rFonts w:ascii="宋体" w:hAnsi="宋体" w:eastAsia="宋体" w:cs="宋体"/>
          <w:spacing w:val="9"/>
          <w:sz w:val="20"/>
          <w:szCs w:val="20"/>
        </w:rPr>
        <w:t>招标文件确定的事项和中</w:t>
      </w:r>
      <w:r>
        <w:rPr>
          <w:rFonts w:ascii="宋体" w:hAnsi="宋体" w:eastAsia="宋体" w:cs="宋体"/>
          <w:spacing w:val="8"/>
          <w:sz w:val="20"/>
          <w:szCs w:val="20"/>
        </w:rPr>
        <w:t>标人投标文件作实质性修改。</w:t>
      </w:r>
    </w:p>
    <w:p w14:paraId="1D30FFAE">
      <w:pPr>
        <w:spacing w:before="1" w:line="376" w:lineRule="auto"/>
        <w:ind w:right="36" w:firstLine="423"/>
        <w:rPr>
          <w:rFonts w:ascii="宋体" w:hAnsi="宋体" w:eastAsia="宋体" w:cs="宋体"/>
          <w:sz w:val="20"/>
          <w:szCs w:val="20"/>
        </w:rPr>
      </w:pPr>
      <w:r>
        <w:rPr>
          <w:rFonts w:ascii="宋体" w:hAnsi="宋体" w:eastAsia="宋体" w:cs="宋体"/>
          <w:spacing w:val="9"/>
          <w:sz w:val="20"/>
          <w:szCs w:val="20"/>
        </w:rPr>
        <w:t>29.2</w:t>
      </w:r>
      <w:r>
        <w:rPr>
          <w:rFonts w:ascii="宋体" w:hAnsi="宋体" w:eastAsia="宋体" w:cs="宋体"/>
          <w:spacing w:val="-21"/>
          <w:sz w:val="20"/>
          <w:szCs w:val="20"/>
        </w:rPr>
        <w:t xml:space="preserve"> </w:t>
      </w:r>
      <w:r>
        <w:rPr>
          <w:rFonts w:ascii="宋体" w:hAnsi="宋体" w:eastAsia="宋体" w:cs="宋体"/>
          <w:spacing w:val="9"/>
          <w:sz w:val="20"/>
          <w:szCs w:val="20"/>
        </w:rPr>
        <w:t>中标或者成交供应商拒绝与采购人签订合同的，采购人可以按</w:t>
      </w:r>
      <w:r>
        <w:rPr>
          <w:rFonts w:ascii="宋体" w:hAnsi="宋体" w:eastAsia="宋体" w:cs="宋体"/>
          <w:spacing w:val="8"/>
          <w:sz w:val="20"/>
          <w:szCs w:val="20"/>
        </w:rPr>
        <w:t>照评审报告推荐的中标或者成交候</w:t>
      </w:r>
      <w:r>
        <w:rPr>
          <w:rFonts w:ascii="宋体" w:hAnsi="宋体" w:eastAsia="宋体" w:cs="宋体"/>
          <w:spacing w:val="9"/>
          <w:sz w:val="20"/>
          <w:szCs w:val="20"/>
        </w:rPr>
        <w:t>选人名单排序，确定下一候选人为中标或者成交供应商，也可以重新开展政府采购活动。</w:t>
      </w:r>
    </w:p>
    <w:p w14:paraId="5D366417">
      <w:pPr>
        <w:spacing w:before="1" w:line="226" w:lineRule="auto"/>
        <w:ind w:left="437"/>
        <w:rPr>
          <w:rFonts w:ascii="宋体" w:hAnsi="宋体" w:eastAsia="宋体" w:cs="宋体"/>
          <w:sz w:val="20"/>
          <w:szCs w:val="20"/>
        </w:rPr>
      </w:pPr>
      <w:r>
        <w:rPr>
          <w:rFonts w:ascii="宋体" w:hAnsi="宋体" w:eastAsia="宋体" w:cs="宋体"/>
          <w:spacing w:val="9"/>
          <w:sz w:val="20"/>
          <w:szCs w:val="20"/>
        </w:rPr>
        <w:t>因上述理由，综合得分第二名的供应商仍不能签订合同，则以综合得分第三名的供应商为中标人。</w:t>
      </w:r>
    </w:p>
    <w:p w14:paraId="548F082C">
      <w:pPr>
        <w:spacing w:before="162" w:line="228" w:lineRule="auto"/>
        <w:ind w:left="5"/>
        <w:rPr>
          <w:rFonts w:ascii="宋体" w:hAnsi="宋体" w:eastAsia="宋体" w:cs="宋体"/>
          <w:sz w:val="20"/>
          <w:szCs w:val="20"/>
        </w:rPr>
      </w:pPr>
      <w:r>
        <w:rPr>
          <w:rFonts w:ascii="宋体" w:hAnsi="宋体" w:eastAsia="宋体" w:cs="宋体"/>
          <w:b/>
          <w:bCs/>
          <w:spacing w:val="5"/>
          <w:sz w:val="20"/>
          <w:szCs w:val="20"/>
        </w:rPr>
        <w:t>30.</w:t>
      </w:r>
      <w:r>
        <w:rPr>
          <w:rFonts w:ascii="宋体" w:hAnsi="宋体" w:eastAsia="宋体" w:cs="宋体"/>
          <w:spacing w:val="5"/>
          <w:sz w:val="20"/>
          <w:szCs w:val="20"/>
        </w:rPr>
        <w:t xml:space="preserve"> </w:t>
      </w:r>
      <w:r>
        <w:rPr>
          <w:rFonts w:ascii="宋体" w:hAnsi="宋体" w:eastAsia="宋体" w:cs="宋体"/>
          <w:b/>
          <w:bCs/>
          <w:spacing w:val="5"/>
          <w:sz w:val="20"/>
          <w:szCs w:val="20"/>
        </w:rPr>
        <w:t>招标代理服务费</w:t>
      </w:r>
    </w:p>
    <w:p w14:paraId="4CD1A1E8">
      <w:pPr>
        <w:spacing w:before="164" w:line="227" w:lineRule="auto"/>
        <w:ind w:left="212"/>
        <w:rPr>
          <w:rFonts w:ascii="宋体" w:hAnsi="宋体" w:eastAsia="宋体" w:cs="宋体"/>
          <w:sz w:val="20"/>
          <w:szCs w:val="20"/>
        </w:rPr>
      </w:pPr>
      <w:r>
        <w:rPr>
          <w:rFonts w:ascii="宋体" w:hAnsi="宋体" w:eastAsia="宋体" w:cs="宋体"/>
          <w:spacing w:val="7"/>
          <w:sz w:val="20"/>
          <w:szCs w:val="20"/>
        </w:rPr>
        <w:t>详见投标须知前附表。</w:t>
      </w:r>
    </w:p>
    <w:p w14:paraId="7D2CE7AC">
      <w:pPr>
        <w:spacing w:before="162" w:line="228" w:lineRule="auto"/>
        <w:ind w:left="4040"/>
        <w:outlineLvl w:val="1"/>
        <w:rPr>
          <w:rFonts w:ascii="宋体" w:hAnsi="宋体" w:eastAsia="宋体" w:cs="宋体"/>
          <w:sz w:val="20"/>
          <w:szCs w:val="20"/>
        </w:rPr>
      </w:pPr>
      <w:bookmarkStart w:id="12" w:name="bookmark11"/>
      <w:bookmarkEnd w:id="12"/>
      <w:r>
        <w:rPr>
          <w:rFonts w:ascii="宋体" w:hAnsi="宋体" w:eastAsia="宋体" w:cs="宋体"/>
          <w:b/>
          <w:bCs/>
          <w:spacing w:val="6"/>
          <w:sz w:val="20"/>
          <w:szCs w:val="20"/>
        </w:rPr>
        <w:t>（七）纪律和监督</w:t>
      </w:r>
    </w:p>
    <w:p w14:paraId="5F1EC877">
      <w:pPr>
        <w:spacing w:before="161" w:line="227" w:lineRule="auto"/>
        <w:ind w:left="5"/>
        <w:rPr>
          <w:rFonts w:ascii="宋体" w:hAnsi="宋体" w:eastAsia="宋体" w:cs="宋体"/>
          <w:sz w:val="20"/>
          <w:szCs w:val="20"/>
        </w:rPr>
      </w:pPr>
      <w:r>
        <w:rPr>
          <w:rFonts w:ascii="宋体" w:hAnsi="宋体" w:eastAsia="宋体" w:cs="宋体"/>
          <w:b/>
          <w:bCs/>
          <w:spacing w:val="6"/>
          <w:sz w:val="20"/>
          <w:szCs w:val="20"/>
        </w:rPr>
        <w:t>31.</w:t>
      </w:r>
      <w:r>
        <w:rPr>
          <w:rFonts w:ascii="宋体" w:hAnsi="宋体" w:eastAsia="宋体" w:cs="宋体"/>
          <w:spacing w:val="6"/>
          <w:sz w:val="20"/>
          <w:szCs w:val="20"/>
        </w:rPr>
        <w:t xml:space="preserve"> </w:t>
      </w:r>
      <w:r>
        <w:rPr>
          <w:rFonts w:ascii="宋体" w:hAnsi="宋体" w:eastAsia="宋体" w:cs="宋体"/>
          <w:b/>
          <w:bCs/>
          <w:spacing w:val="6"/>
          <w:sz w:val="20"/>
          <w:szCs w:val="20"/>
        </w:rPr>
        <w:t>对采购人的纪律要求</w:t>
      </w:r>
    </w:p>
    <w:p w14:paraId="64F795C1">
      <w:pPr>
        <w:spacing w:before="161" w:line="377" w:lineRule="auto"/>
        <w:ind w:left="1" w:right="88" w:firstLine="418"/>
        <w:rPr>
          <w:rFonts w:ascii="宋体" w:hAnsi="宋体" w:eastAsia="宋体" w:cs="宋体"/>
          <w:sz w:val="20"/>
          <w:szCs w:val="20"/>
        </w:rPr>
      </w:pPr>
      <w:r>
        <w:rPr>
          <w:rFonts w:ascii="宋体" w:hAnsi="宋体" w:eastAsia="宋体" w:cs="宋体"/>
          <w:spacing w:val="10"/>
          <w:sz w:val="20"/>
          <w:szCs w:val="20"/>
        </w:rPr>
        <w:t>采购人不得泄漏招标投标活动中应当保密的情况和资料，不得与供应商串通</w:t>
      </w:r>
      <w:r>
        <w:rPr>
          <w:rFonts w:ascii="宋体" w:hAnsi="宋体" w:eastAsia="宋体" w:cs="宋体"/>
          <w:spacing w:val="9"/>
          <w:sz w:val="20"/>
          <w:szCs w:val="20"/>
        </w:rPr>
        <w:t>损害国家利益、社会公共</w:t>
      </w:r>
      <w:r>
        <w:rPr>
          <w:rFonts w:ascii="宋体" w:hAnsi="宋体" w:eastAsia="宋体" w:cs="宋体"/>
          <w:spacing w:val="8"/>
          <w:sz w:val="20"/>
          <w:szCs w:val="20"/>
        </w:rPr>
        <w:t>利益或者他人合法权益。</w:t>
      </w:r>
    </w:p>
    <w:p w14:paraId="3E9AF743">
      <w:pPr>
        <w:spacing w:before="1" w:line="226" w:lineRule="auto"/>
        <w:ind w:left="5"/>
        <w:rPr>
          <w:rFonts w:ascii="宋体" w:hAnsi="宋体" w:eastAsia="宋体" w:cs="宋体"/>
          <w:sz w:val="20"/>
          <w:szCs w:val="20"/>
        </w:rPr>
      </w:pPr>
      <w:r>
        <w:rPr>
          <w:rFonts w:ascii="宋体" w:hAnsi="宋体" w:eastAsia="宋体" w:cs="宋体"/>
          <w:b/>
          <w:bCs/>
          <w:spacing w:val="6"/>
          <w:sz w:val="20"/>
          <w:szCs w:val="20"/>
        </w:rPr>
        <w:t>32.</w:t>
      </w:r>
      <w:r>
        <w:rPr>
          <w:rFonts w:ascii="宋体" w:hAnsi="宋体" w:eastAsia="宋体" w:cs="宋体"/>
          <w:spacing w:val="6"/>
          <w:sz w:val="20"/>
          <w:szCs w:val="20"/>
        </w:rPr>
        <w:t xml:space="preserve"> </w:t>
      </w:r>
      <w:r>
        <w:rPr>
          <w:rFonts w:ascii="宋体" w:hAnsi="宋体" w:eastAsia="宋体" w:cs="宋体"/>
          <w:b/>
          <w:bCs/>
          <w:spacing w:val="6"/>
          <w:sz w:val="20"/>
          <w:szCs w:val="20"/>
        </w:rPr>
        <w:t>对供应商的纪律要求</w:t>
      </w:r>
    </w:p>
    <w:p w14:paraId="72C6B6CF">
      <w:pPr>
        <w:spacing w:before="164" w:line="377" w:lineRule="auto"/>
        <w:ind w:left="4" w:right="140" w:firstLine="416"/>
        <w:rPr>
          <w:rFonts w:ascii="宋体" w:hAnsi="宋体" w:eastAsia="宋体" w:cs="宋体"/>
          <w:sz w:val="20"/>
          <w:szCs w:val="20"/>
        </w:rPr>
      </w:pPr>
      <w:r>
        <w:rPr>
          <w:rFonts w:ascii="宋体" w:hAnsi="宋体" w:eastAsia="宋体" w:cs="宋体"/>
          <w:spacing w:val="9"/>
          <w:sz w:val="20"/>
          <w:szCs w:val="20"/>
        </w:rPr>
        <w:t>供应商不得相互串通投标或者与采购人串通投标，不得向</w:t>
      </w:r>
      <w:r>
        <w:rPr>
          <w:rFonts w:ascii="宋体" w:hAnsi="宋体" w:eastAsia="宋体" w:cs="宋体"/>
          <w:spacing w:val="8"/>
          <w:sz w:val="20"/>
          <w:szCs w:val="20"/>
        </w:rPr>
        <w:t>采购人或者评标委员会成员行贿谋取中标，</w:t>
      </w:r>
      <w:r>
        <w:rPr>
          <w:rFonts w:ascii="宋体" w:hAnsi="宋体" w:eastAsia="宋体" w:cs="宋体"/>
          <w:spacing w:val="10"/>
          <w:sz w:val="20"/>
          <w:szCs w:val="20"/>
        </w:rPr>
        <w:t>不得以他人名义投标或者以其他方式弄虚作假</w:t>
      </w:r>
      <w:r>
        <w:rPr>
          <w:rFonts w:ascii="宋体" w:hAnsi="宋体" w:eastAsia="宋体" w:cs="宋体"/>
          <w:spacing w:val="9"/>
          <w:sz w:val="20"/>
          <w:szCs w:val="20"/>
        </w:rPr>
        <w:t>骗取中标；供应商不得以任何方式干扰、影响评标工作。</w:t>
      </w:r>
    </w:p>
    <w:p w14:paraId="017D5D48">
      <w:pPr>
        <w:spacing w:before="1" w:line="226" w:lineRule="auto"/>
        <w:ind w:left="5"/>
        <w:rPr>
          <w:rFonts w:ascii="宋体" w:hAnsi="宋体" w:eastAsia="宋体" w:cs="宋体"/>
          <w:sz w:val="20"/>
          <w:szCs w:val="20"/>
        </w:rPr>
      </w:pPr>
      <w:r>
        <w:rPr>
          <w:rFonts w:ascii="宋体" w:hAnsi="宋体" w:eastAsia="宋体" w:cs="宋体"/>
          <w:b/>
          <w:bCs/>
          <w:spacing w:val="6"/>
          <w:sz w:val="20"/>
          <w:szCs w:val="20"/>
        </w:rPr>
        <w:t>33.</w:t>
      </w:r>
      <w:r>
        <w:rPr>
          <w:rFonts w:ascii="宋体" w:hAnsi="宋体" w:eastAsia="宋体" w:cs="宋体"/>
          <w:spacing w:val="6"/>
          <w:sz w:val="20"/>
          <w:szCs w:val="20"/>
        </w:rPr>
        <w:t xml:space="preserve"> </w:t>
      </w:r>
      <w:r>
        <w:rPr>
          <w:rFonts w:ascii="宋体" w:hAnsi="宋体" w:eastAsia="宋体" w:cs="宋体"/>
          <w:b/>
          <w:bCs/>
          <w:spacing w:val="6"/>
          <w:sz w:val="20"/>
          <w:szCs w:val="20"/>
        </w:rPr>
        <w:t>对评标委员会成员的纪律要求</w:t>
      </w:r>
    </w:p>
    <w:p w14:paraId="3A76C6F5">
      <w:pPr>
        <w:spacing w:before="163" w:line="377" w:lineRule="auto"/>
        <w:ind w:right="89" w:firstLine="420"/>
        <w:jc w:val="both"/>
        <w:rPr>
          <w:rFonts w:ascii="宋体" w:hAnsi="宋体" w:eastAsia="宋体" w:cs="宋体"/>
          <w:sz w:val="20"/>
          <w:szCs w:val="20"/>
        </w:rPr>
      </w:pPr>
      <w:r>
        <w:rPr>
          <w:rFonts w:ascii="宋体" w:hAnsi="宋体" w:eastAsia="宋体" w:cs="宋体"/>
          <w:spacing w:val="10"/>
          <w:sz w:val="20"/>
          <w:szCs w:val="20"/>
        </w:rPr>
        <w:t>评标委员会成员不得收受他人的财物或者其他好处，不得向他人透漏对投标</w:t>
      </w:r>
      <w:r>
        <w:rPr>
          <w:rFonts w:ascii="宋体" w:hAnsi="宋体" w:eastAsia="宋体" w:cs="宋体"/>
          <w:spacing w:val="9"/>
          <w:sz w:val="20"/>
          <w:szCs w:val="20"/>
        </w:rPr>
        <w:t>文件的评审和比较、中标</w:t>
      </w:r>
      <w:r>
        <w:rPr>
          <w:rFonts w:ascii="宋体" w:hAnsi="宋体" w:eastAsia="宋体" w:cs="宋体"/>
          <w:spacing w:val="10"/>
          <w:sz w:val="20"/>
          <w:szCs w:val="20"/>
        </w:rPr>
        <w:t>候选人的推荐情况以及评标有关的其他情况。在评标活动中，评标委员会成员不</w:t>
      </w:r>
      <w:r>
        <w:rPr>
          <w:rFonts w:ascii="宋体" w:hAnsi="宋体" w:eastAsia="宋体" w:cs="宋体"/>
          <w:spacing w:val="9"/>
          <w:sz w:val="20"/>
          <w:szCs w:val="20"/>
        </w:rPr>
        <w:t>得擅离职守，影响评标程序正常进行，不得使用第六章“评标标准和办法</w:t>
      </w:r>
      <w:r>
        <w:rPr>
          <w:rFonts w:ascii="宋体" w:hAnsi="宋体" w:eastAsia="宋体" w:cs="宋体"/>
          <w:spacing w:val="-72"/>
          <w:sz w:val="20"/>
          <w:szCs w:val="20"/>
        </w:rPr>
        <w:t xml:space="preserve"> </w:t>
      </w:r>
      <w:r>
        <w:rPr>
          <w:rFonts w:ascii="宋体" w:hAnsi="宋体" w:eastAsia="宋体" w:cs="宋体"/>
          <w:spacing w:val="9"/>
          <w:sz w:val="20"/>
          <w:szCs w:val="20"/>
        </w:rPr>
        <w:t>”没有规定的评审</w:t>
      </w:r>
      <w:r>
        <w:rPr>
          <w:rFonts w:ascii="宋体" w:hAnsi="宋体" w:eastAsia="宋体" w:cs="宋体"/>
          <w:spacing w:val="8"/>
          <w:sz w:val="20"/>
          <w:szCs w:val="20"/>
        </w:rPr>
        <w:t>因素和标准进行评标。</w:t>
      </w:r>
    </w:p>
    <w:p w14:paraId="3945C27A">
      <w:pPr>
        <w:spacing w:before="1" w:line="227" w:lineRule="auto"/>
        <w:ind w:left="5"/>
        <w:rPr>
          <w:rFonts w:ascii="宋体" w:hAnsi="宋体" w:eastAsia="宋体" w:cs="宋体"/>
          <w:sz w:val="20"/>
          <w:szCs w:val="20"/>
        </w:rPr>
      </w:pPr>
      <w:r>
        <w:rPr>
          <w:rFonts w:ascii="宋体" w:hAnsi="宋体" w:eastAsia="宋体" w:cs="宋体"/>
          <w:b/>
          <w:bCs/>
          <w:spacing w:val="7"/>
          <w:sz w:val="20"/>
          <w:szCs w:val="20"/>
        </w:rPr>
        <w:t>34</w:t>
      </w:r>
      <w:r>
        <w:rPr>
          <w:rFonts w:ascii="宋体" w:hAnsi="宋体" w:eastAsia="宋体" w:cs="宋体"/>
          <w:spacing w:val="7"/>
          <w:sz w:val="20"/>
          <w:szCs w:val="20"/>
        </w:rPr>
        <w:t xml:space="preserve"> </w:t>
      </w:r>
      <w:r>
        <w:rPr>
          <w:rFonts w:ascii="宋体" w:hAnsi="宋体" w:eastAsia="宋体" w:cs="宋体"/>
          <w:b/>
          <w:bCs/>
          <w:spacing w:val="7"/>
          <w:sz w:val="20"/>
          <w:szCs w:val="20"/>
        </w:rPr>
        <w:t>对与评标活动有关的工作人员的纪律要求</w:t>
      </w:r>
    </w:p>
    <w:p w14:paraId="5C468CEB">
      <w:pPr>
        <w:spacing w:before="163" w:line="228" w:lineRule="auto"/>
        <w:ind w:left="425"/>
        <w:rPr>
          <w:rFonts w:ascii="宋体" w:hAnsi="宋体" w:eastAsia="宋体" w:cs="宋体"/>
          <w:sz w:val="20"/>
          <w:szCs w:val="20"/>
        </w:rPr>
      </w:pPr>
      <w:r>
        <w:rPr>
          <w:rFonts w:ascii="宋体" w:hAnsi="宋体" w:eastAsia="宋体" w:cs="宋体"/>
          <w:spacing w:val="10"/>
          <w:sz w:val="20"/>
          <w:szCs w:val="20"/>
        </w:rPr>
        <w:t>与评标活动有关的工作人员不得收受他人的财物或者其他好处，</w:t>
      </w:r>
      <w:r>
        <w:rPr>
          <w:rFonts w:ascii="宋体" w:hAnsi="宋体" w:eastAsia="宋体" w:cs="宋体"/>
          <w:spacing w:val="9"/>
          <w:sz w:val="20"/>
          <w:szCs w:val="20"/>
        </w:rPr>
        <w:t>不得向他人透漏对投标文件的评审和</w:t>
      </w:r>
    </w:p>
    <w:p w14:paraId="6C435E40">
      <w:pPr>
        <w:spacing w:line="228" w:lineRule="auto"/>
        <w:rPr>
          <w:rFonts w:ascii="宋体" w:hAnsi="宋体" w:eastAsia="宋体" w:cs="宋体"/>
          <w:sz w:val="20"/>
          <w:szCs w:val="20"/>
        </w:rPr>
        <w:sectPr>
          <w:footerReference r:id="rId14" w:type="default"/>
          <w:pgSz w:w="11907" w:h="16840"/>
          <w:pgMar w:top="1428" w:right="1080" w:bottom="1073" w:left="1087" w:header="0" w:footer="907" w:gutter="0"/>
          <w:cols w:space="720" w:num="1"/>
        </w:sectPr>
      </w:pPr>
    </w:p>
    <w:p w14:paraId="2CEC047C">
      <w:pPr>
        <w:spacing w:before="41" w:line="378" w:lineRule="auto"/>
        <w:ind w:left="2" w:right="88" w:firstLine="21"/>
        <w:rPr>
          <w:rFonts w:ascii="宋体" w:hAnsi="宋体" w:eastAsia="宋体" w:cs="宋体"/>
          <w:sz w:val="20"/>
          <w:szCs w:val="20"/>
        </w:rPr>
      </w:pPr>
      <w:r>
        <w:rPr>
          <w:rFonts w:ascii="宋体" w:hAnsi="宋体" w:eastAsia="宋体" w:cs="宋体"/>
          <w:spacing w:val="9"/>
          <w:sz w:val="20"/>
          <w:szCs w:val="20"/>
        </w:rPr>
        <w:t>比较、中标候选人的推荐情况以及评标有关的其他情况。在评标活动中，与评标活动有关的工作人员不得</w:t>
      </w:r>
      <w:r>
        <w:rPr>
          <w:rFonts w:ascii="宋体" w:hAnsi="宋体" w:eastAsia="宋体" w:cs="宋体"/>
          <w:spacing w:val="8"/>
          <w:sz w:val="20"/>
          <w:szCs w:val="20"/>
        </w:rPr>
        <w:t>擅离职守，影响评标程序正常进行。</w:t>
      </w:r>
    </w:p>
    <w:p w14:paraId="30EFDAA9">
      <w:pPr>
        <w:spacing w:line="228" w:lineRule="auto"/>
        <w:ind w:left="5"/>
        <w:rPr>
          <w:rFonts w:ascii="宋体" w:hAnsi="宋体" w:eastAsia="宋体" w:cs="宋体"/>
          <w:sz w:val="20"/>
          <w:szCs w:val="20"/>
        </w:rPr>
      </w:pPr>
      <w:r>
        <w:rPr>
          <w:rFonts w:ascii="宋体" w:hAnsi="宋体" w:eastAsia="宋体" w:cs="宋体"/>
          <w:b/>
          <w:bCs/>
          <w:spacing w:val="1"/>
          <w:sz w:val="20"/>
          <w:szCs w:val="20"/>
        </w:rPr>
        <w:t>35.</w:t>
      </w:r>
      <w:r>
        <w:rPr>
          <w:rFonts w:ascii="宋体" w:hAnsi="宋体" w:eastAsia="宋体" w:cs="宋体"/>
          <w:spacing w:val="13"/>
          <w:sz w:val="20"/>
          <w:szCs w:val="20"/>
        </w:rPr>
        <w:t xml:space="preserve"> </w:t>
      </w:r>
      <w:r>
        <w:rPr>
          <w:rFonts w:ascii="宋体" w:hAnsi="宋体" w:eastAsia="宋体" w:cs="宋体"/>
          <w:b/>
          <w:bCs/>
          <w:spacing w:val="1"/>
          <w:sz w:val="20"/>
          <w:szCs w:val="20"/>
        </w:rPr>
        <w:t>保密</w:t>
      </w:r>
    </w:p>
    <w:p w14:paraId="6D4D116B">
      <w:pPr>
        <w:spacing w:before="159" w:line="377" w:lineRule="auto"/>
        <w:ind w:left="1" w:right="88" w:firstLine="421"/>
        <w:rPr>
          <w:rFonts w:ascii="宋体" w:hAnsi="宋体" w:eastAsia="宋体" w:cs="宋体"/>
          <w:sz w:val="20"/>
          <w:szCs w:val="20"/>
        </w:rPr>
      </w:pPr>
      <w:r>
        <w:rPr>
          <w:rFonts w:ascii="宋体" w:hAnsi="宋体" w:eastAsia="宋体" w:cs="宋体"/>
          <w:spacing w:val="10"/>
          <w:sz w:val="20"/>
          <w:szCs w:val="20"/>
        </w:rPr>
        <w:t>参与招标投标活动的各方应对招标文件和投标文件中的商业和技术等</w:t>
      </w:r>
      <w:r>
        <w:rPr>
          <w:rFonts w:ascii="宋体" w:hAnsi="宋体" w:eastAsia="宋体" w:cs="宋体"/>
          <w:spacing w:val="9"/>
          <w:sz w:val="20"/>
          <w:szCs w:val="20"/>
        </w:rPr>
        <w:t>秘密保密，否则应承担相应的法</w:t>
      </w:r>
      <w:r>
        <w:rPr>
          <w:rFonts w:ascii="宋体" w:hAnsi="宋体" w:eastAsia="宋体" w:cs="宋体"/>
          <w:spacing w:val="5"/>
          <w:sz w:val="20"/>
          <w:szCs w:val="20"/>
        </w:rPr>
        <w:t>律责任。</w:t>
      </w:r>
    </w:p>
    <w:p w14:paraId="66198298">
      <w:pPr>
        <w:spacing w:line="228" w:lineRule="auto"/>
        <w:ind w:left="5"/>
        <w:rPr>
          <w:rFonts w:ascii="宋体" w:hAnsi="宋体" w:eastAsia="宋体" w:cs="宋体"/>
          <w:sz w:val="20"/>
          <w:szCs w:val="20"/>
        </w:rPr>
      </w:pPr>
      <w:r>
        <w:rPr>
          <w:rFonts w:ascii="宋体" w:hAnsi="宋体" w:eastAsia="宋体" w:cs="宋体"/>
          <w:b/>
          <w:bCs/>
          <w:sz w:val="20"/>
          <w:szCs w:val="20"/>
        </w:rPr>
        <w:t>36.</w:t>
      </w:r>
      <w:r>
        <w:rPr>
          <w:rFonts w:ascii="宋体" w:hAnsi="宋体" w:eastAsia="宋体" w:cs="宋体"/>
          <w:spacing w:val="18"/>
          <w:sz w:val="20"/>
          <w:szCs w:val="20"/>
        </w:rPr>
        <w:t xml:space="preserve"> </w:t>
      </w:r>
      <w:r>
        <w:rPr>
          <w:rFonts w:ascii="宋体" w:hAnsi="宋体" w:eastAsia="宋体" w:cs="宋体"/>
          <w:b/>
          <w:bCs/>
          <w:sz w:val="20"/>
          <w:szCs w:val="20"/>
        </w:rPr>
        <w:t>投诉</w:t>
      </w:r>
    </w:p>
    <w:p w14:paraId="269CF114">
      <w:pPr>
        <w:spacing w:before="162" w:line="377" w:lineRule="auto"/>
        <w:ind w:left="4" w:right="88" w:firstLine="417"/>
        <w:rPr>
          <w:rFonts w:ascii="宋体" w:hAnsi="宋体" w:eastAsia="宋体" w:cs="宋体"/>
          <w:sz w:val="20"/>
          <w:szCs w:val="20"/>
        </w:rPr>
      </w:pPr>
      <w:r>
        <w:rPr>
          <w:rFonts w:ascii="宋体" w:hAnsi="宋体" w:eastAsia="宋体" w:cs="宋体"/>
          <w:spacing w:val="10"/>
          <w:sz w:val="20"/>
          <w:szCs w:val="20"/>
        </w:rPr>
        <w:t>供应商和其他利害关系人认为本次招标活动违反法律、法规和规章规定的</w:t>
      </w:r>
      <w:r>
        <w:rPr>
          <w:rFonts w:ascii="宋体" w:hAnsi="宋体" w:eastAsia="宋体" w:cs="宋体"/>
          <w:spacing w:val="9"/>
          <w:sz w:val="20"/>
          <w:szCs w:val="20"/>
        </w:rPr>
        <w:t>，有权向有关行政监督部门</w:t>
      </w:r>
      <w:r>
        <w:rPr>
          <w:rFonts w:ascii="宋体" w:hAnsi="宋体" w:eastAsia="宋体" w:cs="宋体"/>
          <w:spacing w:val="2"/>
          <w:sz w:val="20"/>
          <w:szCs w:val="20"/>
        </w:rPr>
        <w:t>投诉。</w:t>
      </w:r>
    </w:p>
    <w:p w14:paraId="15249224">
      <w:pPr>
        <w:spacing w:line="227" w:lineRule="auto"/>
        <w:ind w:left="4146"/>
        <w:outlineLvl w:val="1"/>
        <w:rPr>
          <w:rFonts w:ascii="宋体" w:hAnsi="宋体" w:eastAsia="宋体" w:cs="宋体"/>
          <w:sz w:val="20"/>
          <w:szCs w:val="20"/>
        </w:rPr>
      </w:pPr>
      <w:bookmarkStart w:id="13" w:name="bookmark12"/>
      <w:bookmarkEnd w:id="13"/>
      <w:r>
        <w:rPr>
          <w:rFonts w:ascii="宋体" w:hAnsi="宋体" w:eastAsia="宋体" w:cs="宋体"/>
          <w:b/>
          <w:bCs/>
          <w:spacing w:val="5"/>
          <w:sz w:val="20"/>
          <w:szCs w:val="20"/>
        </w:rPr>
        <w:t>（八）其他内容</w:t>
      </w:r>
    </w:p>
    <w:p w14:paraId="7A404DB3">
      <w:pPr>
        <w:spacing w:before="162" w:line="228" w:lineRule="auto"/>
        <w:ind w:left="5"/>
        <w:rPr>
          <w:rFonts w:ascii="宋体" w:hAnsi="宋体" w:eastAsia="宋体" w:cs="宋体"/>
          <w:sz w:val="20"/>
          <w:szCs w:val="20"/>
        </w:rPr>
      </w:pPr>
      <w:r>
        <w:rPr>
          <w:rFonts w:ascii="宋体" w:hAnsi="宋体" w:eastAsia="宋体" w:cs="宋体"/>
          <w:b/>
          <w:bCs/>
          <w:spacing w:val="6"/>
          <w:sz w:val="20"/>
          <w:szCs w:val="20"/>
        </w:rPr>
        <w:t>37.</w:t>
      </w:r>
      <w:r>
        <w:rPr>
          <w:rFonts w:ascii="宋体" w:hAnsi="宋体" w:eastAsia="宋体" w:cs="宋体"/>
          <w:spacing w:val="6"/>
          <w:sz w:val="20"/>
          <w:szCs w:val="20"/>
        </w:rPr>
        <w:t xml:space="preserve"> </w:t>
      </w:r>
      <w:r>
        <w:rPr>
          <w:rFonts w:ascii="宋体" w:hAnsi="宋体" w:eastAsia="宋体" w:cs="宋体"/>
          <w:b/>
          <w:bCs/>
          <w:spacing w:val="6"/>
          <w:sz w:val="20"/>
          <w:szCs w:val="20"/>
        </w:rPr>
        <w:t>废标或重新组织招标的情形</w:t>
      </w:r>
    </w:p>
    <w:p w14:paraId="69C7F0B4">
      <w:pPr>
        <w:spacing w:before="163" w:line="227" w:lineRule="auto"/>
        <w:ind w:left="425"/>
        <w:rPr>
          <w:rFonts w:ascii="宋体" w:hAnsi="宋体" w:eastAsia="宋体" w:cs="宋体"/>
          <w:sz w:val="20"/>
          <w:szCs w:val="20"/>
        </w:rPr>
      </w:pPr>
      <w:r>
        <w:rPr>
          <w:rFonts w:ascii="宋体" w:hAnsi="宋体" w:eastAsia="宋体" w:cs="宋体"/>
          <w:spacing w:val="8"/>
          <w:sz w:val="20"/>
          <w:szCs w:val="20"/>
        </w:rPr>
        <w:t>37.1</w:t>
      </w:r>
      <w:r>
        <w:rPr>
          <w:rFonts w:ascii="宋体" w:hAnsi="宋体" w:eastAsia="宋体" w:cs="宋体"/>
          <w:spacing w:val="-40"/>
          <w:sz w:val="20"/>
          <w:szCs w:val="20"/>
        </w:rPr>
        <w:t xml:space="preserve"> </w:t>
      </w:r>
      <w:r>
        <w:rPr>
          <w:rFonts w:ascii="宋体" w:hAnsi="宋体" w:eastAsia="宋体" w:cs="宋体"/>
          <w:spacing w:val="8"/>
          <w:sz w:val="20"/>
          <w:szCs w:val="20"/>
        </w:rPr>
        <w:t>在招标采购中，出现下列情形之一的，应予废标：</w:t>
      </w:r>
    </w:p>
    <w:p w14:paraId="09475D33">
      <w:pPr>
        <w:spacing w:before="162" w:line="227" w:lineRule="auto"/>
        <w:ind w:left="431"/>
        <w:rPr>
          <w:rFonts w:ascii="宋体" w:hAnsi="宋体" w:eastAsia="宋体" w:cs="宋体"/>
          <w:sz w:val="20"/>
          <w:szCs w:val="20"/>
        </w:rPr>
      </w:pPr>
      <w:r>
        <w:rPr>
          <w:rFonts w:ascii="宋体" w:hAnsi="宋体" w:eastAsia="宋体" w:cs="宋体"/>
          <w:spacing w:val="9"/>
          <w:sz w:val="20"/>
          <w:szCs w:val="20"/>
        </w:rPr>
        <w:t>（一）符合专业条件的供应商或者对招标文件作实质响应的供应商不足三家的；</w:t>
      </w:r>
    </w:p>
    <w:p w14:paraId="74ECC609">
      <w:pPr>
        <w:spacing w:before="162" w:line="227" w:lineRule="auto"/>
        <w:ind w:left="431"/>
        <w:rPr>
          <w:rFonts w:ascii="宋体" w:hAnsi="宋体" w:eastAsia="宋体" w:cs="宋体"/>
          <w:sz w:val="20"/>
          <w:szCs w:val="20"/>
        </w:rPr>
      </w:pPr>
      <w:r>
        <w:rPr>
          <w:rFonts w:ascii="宋体" w:hAnsi="宋体" w:eastAsia="宋体" w:cs="宋体"/>
          <w:spacing w:val="8"/>
          <w:sz w:val="20"/>
          <w:szCs w:val="20"/>
        </w:rPr>
        <w:t>（二）出现影响采购公正的违法、违规行为的；</w:t>
      </w:r>
    </w:p>
    <w:p w14:paraId="2C367153">
      <w:pPr>
        <w:spacing w:before="162" w:line="226" w:lineRule="auto"/>
        <w:ind w:left="431"/>
        <w:rPr>
          <w:rFonts w:ascii="宋体" w:hAnsi="宋体" w:eastAsia="宋体" w:cs="宋体"/>
          <w:sz w:val="20"/>
          <w:szCs w:val="20"/>
        </w:rPr>
      </w:pPr>
      <w:r>
        <w:rPr>
          <w:rFonts w:ascii="宋体" w:hAnsi="宋体" w:eastAsia="宋体" w:cs="宋体"/>
          <w:spacing w:val="9"/>
          <w:sz w:val="20"/>
          <w:szCs w:val="20"/>
        </w:rPr>
        <w:t>（三）供应商的报价均超过了采购预算，采购人不</w:t>
      </w:r>
      <w:r>
        <w:rPr>
          <w:rFonts w:ascii="宋体" w:hAnsi="宋体" w:eastAsia="宋体" w:cs="宋体"/>
          <w:spacing w:val="8"/>
          <w:sz w:val="20"/>
          <w:szCs w:val="20"/>
        </w:rPr>
        <w:t>能支付的；</w:t>
      </w:r>
    </w:p>
    <w:p w14:paraId="49482860">
      <w:pPr>
        <w:spacing w:before="163" w:line="227" w:lineRule="auto"/>
        <w:ind w:left="431"/>
        <w:rPr>
          <w:rFonts w:ascii="宋体" w:hAnsi="宋体" w:eastAsia="宋体" w:cs="宋体"/>
          <w:sz w:val="20"/>
          <w:szCs w:val="20"/>
        </w:rPr>
      </w:pPr>
      <w:r>
        <w:rPr>
          <w:rFonts w:ascii="宋体" w:hAnsi="宋体" w:eastAsia="宋体" w:cs="宋体"/>
          <w:spacing w:val="8"/>
          <w:sz w:val="20"/>
          <w:szCs w:val="20"/>
        </w:rPr>
        <w:t>（四）因重大变故，采购任务取消的。</w:t>
      </w:r>
    </w:p>
    <w:p w14:paraId="7148B2C9">
      <w:pPr>
        <w:spacing w:before="162" w:line="378" w:lineRule="auto"/>
        <w:ind w:left="18" w:right="35" w:firstLine="407"/>
        <w:rPr>
          <w:rFonts w:ascii="宋体" w:hAnsi="宋体" w:eastAsia="宋体" w:cs="宋体"/>
          <w:sz w:val="20"/>
          <w:szCs w:val="20"/>
        </w:rPr>
      </w:pPr>
      <w:r>
        <w:rPr>
          <w:rFonts w:ascii="宋体" w:hAnsi="宋体" w:eastAsia="宋体" w:cs="宋体"/>
          <w:spacing w:val="8"/>
          <w:sz w:val="20"/>
          <w:szCs w:val="20"/>
        </w:rPr>
        <w:t>37.2</w:t>
      </w:r>
      <w:r>
        <w:rPr>
          <w:rFonts w:ascii="宋体" w:hAnsi="宋体" w:eastAsia="宋体" w:cs="宋体"/>
          <w:spacing w:val="-20"/>
          <w:sz w:val="20"/>
          <w:szCs w:val="20"/>
        </w:rPr>
        <w:t xml:space="preserve"> </w:t>
      </w:r>
      <w:r>
        <w:rPr>
          <w:rFonts w:ascii="宋体" w:hAnsi="宋体" w:eastAsia="宋体" w:cs="宋体"/>
          <w:spacing w:val="8"/>
          <w:sz w:val="20"/>
          <w:szCs w:val="20"/>
        </w:rPr>
        <w:t>公开招标数额标准以上的采购项目，投标截止后供应商不足</w:t>
      </w:r>
      <w:r>
        <w:rPr>
          <w:rFonts w:ascii="宋体" w:hAnsi="宋体" w:eastAsia="宋体" w:cs="宋体"/>
          <w:spacing w:val="-33"/>
          <w:sz w:val="20"/>
          <w:szCs w:val="20"/>
        </w:rPr>
        <w:t xml:space="preserve"> </w:t>
      </w:r>
      <w:r>
        <w:rPr>
          <w:rFonts w:ascii="宋体" w:hAnsi="宋体" w:eastAsia="宋体" w:cs="宋体"/>
          <w:spacing w:val="8"/>
          <w:sz w:val="20"/>
          <w:szCs w:val="20"/>
        </w:rPr>
        <w:t>3</w:t>
      </w:r>
      <w:r>
        <w:rPr>
          <w:rFonts w:ascii="宋体" w:hAnsi="宋体" w:eastAsia="宋体" w:cs="宋体"/>
          <w:spacing w:val="-38"/>
          <w:sz w:val="20"/>
          <w:szCs w:val="20"/>
        </w:rPr>
        <w:t xml:space="preserve"> </w:t>
      </w:r>
      <w:r>
        <w:rPr>
          <w:rFonts w:ascii="宋体" w:hAnsi="宋体" w:eastAsia="宋体" w:cs="宋体"/>
          <w:spacing w:val="8"/>
          <w:sz w:val="20"/>
          <w:szCs w:val="20"/>
        </w:rPr>
        <w:t>家或者通过资格审查或符合性审查的供应商不足</w:t>
      </w:r>
      <w:r>
        <w:rPr>
          <w:rFonts w:ascii="宋体" w:hAnsi="宋体" w:eastAsia="宋体" w:cs="宋体"/>
          <w:spacing w:val="-33"/>
          <w:sz w:val="20"/>
          <w:szCs w:val="20"/>
        </w:rPr>
        <w:t xml:space="preserve"> </w:t>
      </w:r>
      <w:r>
        <w:rPr>
          <w:rFonts w:ascii="宋体" w:hAnsi="宋体" w:eastAsia="宋体" w:cs="宋体"/>
          <w:spacing w:val="8"/>
          <w:sz w:val="20"/>
          <w:szCs w:val="20"/>
        </w:rPr>
        <w:t>3</w:t>
      </w:r>
      <w:r>
        <w:rPr>
          <w:rFonts w:ascii="宋体" w:hAnsi="宋体" w:eastAsia="宋体" w:cs="宋体"/>
          <w:spacing w:val="-38"/>
          <w:sz w:val="20"/>
          <w:szCs w:val="20"/>
        </w:rPr>
        <w:t xml:space="preserve"> </w:t>
      </w:r>
      <w:r>
        <w:rPr>
          <w:rFonts w:ascii="宋体" w:hAnsi="宋体" w:eastAsia="宋体" w:cs="宋体"/>
          <w:spacing w:val="8"/>
          <w:sz w:val="20"/>
          <w:szCs w:val="20"/>
        </w:rPr>
        <w:t>家的，除采购任务取消情形外，</w:t>
      </w:r>
      <w:r>
        <w:rPr>
          <w:rFonts w:ascii="宋体" w:hAnsi="宋体" w:eastAsia="宋体" w:cs="宋体"/>
          <w:spacing w:val="7"/>
          <w:sz w:val="20"/>
          <w:szCs w:val="20"/>
        </w:rPr>
        <w:t>按照以下方式处理：</w:t>
      </w:r>
    </w:p>
    <w:p w14:paraId="76172CB5">
      <w:pPr>
        <w:spacing w:before="1" w:line="376" w:lineRule="auto"/>
        <w:ind w:left="2" w:right="88" w:firstLine="429"/>
        <w:rPr>
          <w:rFonts w:ascii="宋体" w:hAnsi="宋体" w:eastAsia="宋体" w:cs="宋体"/>
          <w:sz w:val="20"/>
          <w:szCs w:val="20"/>
        </w:rPr>
      </w:pPr>
      <w:r>
        <w:rPr>
          <w:rFonts w:ascii="宋体" w:hAnsi="宋体" w:eastAsia="宋体" w:cs="宋体"/>
          <w:spacing w:val="10"/>
          <w:sz w:val="20"/>
          <w:szCs w:val="20"/>
        </w:rPr>
        <w:t>（一）招标文件存在不合理条款或者招标程序不符</w:t>
      </w:r>
      <w:r>
        <w:rPr>
          <w:rFonts w:ascii="宋体" w:hAnsi="宋体" w:eastAsia="宋体" w:cs="宋体"/>
          <w:spacing w:val="9"/>
          <w:sz w:val="20"/>
          <w:szCs w:val="20"/>
        </w:rPr>
        <w:t>合规定的，采购人、采购代理机构改正后依法重新</w:t>
      </w:r>
      <w:r>
        <w:rPr>
          <w:rFonts w:ascii="宋体" w:hAnsi="宋体" w:eastAsia="宋体" w:cs="宋体"/>
          <w:spacing w:val="2"/>
          <w:sz w:val="20"/>
          <w:szCs w:val="20"/>
        </w:rPr>
        <w:t>招标；</w:t>
      </w:r>
    </w:p>
    <w:p w14:paraId="0864E204">
      <w:pPr>
        <w:spacing w:before="2" w:line="377" w:lineRule="auto"/>
        <w:ind w:left="2" w:right="88" w:firstLine="429"/>
        <w:rPr>
          <w:rFonts w:ascii="宋体" w:hAnsi="宋体" w:eastAsia="宋体" w:cs="宋体"/>
          <w:sz w:val="20"/>
          <w:szCs w:val="20"/>
        </w:rPr>
      </w:pPr>
      <w:r>
        <w:rPr>
          <w:rFonts w:ascii="宋体" w:hAnsi="宋体" w:eastAsia="宋体" w:cs="宋体"/>
          <w:spacing w:val="10"/>
          <w:sz w:val="20"/>
          <w:szCs w:val="20"/>
        </w:rPr>
        <w:t>（二）招标文件没有不合理条款、招标程序符合规</w:t>
      </w:r>
      <w:r>
        <w:rPr>
          <w:rFonts w:ascii="宋体" w:hAnsi="宋体" w:eastAsia="宋体" w:cs="宋体"/>
          <w:spacing w:val="9"/>
          <w:sz w:val="20"/>
          <w:szCs w:val="20"/>
        </w:rPr>
        <w:t>定，需要采用其他采购方式采购的，采购人应当依</w:t>
      </w:r>
      <w:r>
        <w:rPr>
          <w:rFonts w:ascii="宋体" w:hAnsi="宋体" w:eastAsia="宋体" w:cs="宋体"/>
          <w:spacing w:val="7"/>
          <w:sz w:val="20"/>
          <w:szCs w:val="20"/>
        </w:rPr>
        <w:t>法报财政部门批准。</w:t>
      </w:r>
    </w:p>
    <w:p w14:paraId="10119963">
      <w:pPr>
        <w:spacing w:before="1" w:line="226" w:lineRule="auto"/>
        <w:ind w:left="5"/>
        <w:rPr>
          <w:rFonts w:ascii="宋体" w:hAnsi="宋体" w:eastAsia="宋体" w:cs="宋体"/>
          <w:sz w:val="20"/>
          <w:szCs w:val="20"/>
        </w:rPr>
      </w:pPr>
      <w:r>
        <w:rPr>
          <w:rFonts w:ascii="宋体" w:hAnsi="宋体" w:eastAsia="宋体" w:cs="宋体"/>
          <w:b/>
          <w:bCs/>
          <w:spacing w:val="6"/>
          <w:sz w:val="20"/>
          <w:szCs w:val="20"/>
        </w:rPr>
        <w:t>38.</w:t>
      </w:r>
      <w:r>
        <w:rPr>
          <w:rFonts w:ascii="宋体" w:hAnsi="宋体" w:eastAsia="宋体" w:cs="宋体"/>
          <w:spacing w:val="6"/>
          <w:sz w:val="20"/>
          <w:szCs w:val="20"/>
        </w:rPr>
        <w:t xml:space="preserve"> </w:t>
      </w:r>
      <w:r>
        <w:rPr>
          <w:rFonts w:ascii="宋体" w:hAnsi="宋体" w:eastAsia="宋体" w:cs="宋体"/>
          <w:b/>
          <w:bCs/>
          <w:spacing w:val="6"/>
          <w:sz w:val="20"/>
          <w:szCs w:val="20"/>
        </w:rPr>
        <w:t>其他内容：见供应商须知前附表。</w:t>
      </w:r>
    </w:p>
    <w:p w14:paraId="2E0D8FB2">
      <w:pPr>
        <w:spacing w:before="161" w:line="377" w:lineRule="auto"/>
        <w:ind w:left="3" w:firstLine="419"/>
        <w:rPr>
          <w:rFonts w:ascii="宋体" w:hAnsi="宋体" w:eastAsia="宋体" w:cs="宋体"/>
          <w:sz w:val="20"/>
          <w:szCs w:val="20"/>
        </w:rPr>
      </w:pPr>
      <w:r>
        <w:rPr>
          <w:rFonts w:ascii="宋体" w:hAnsi="宋体" w:eastAsia="宋体" w:cs="宋体"/>
          <w:spacing w:val="12"/>
          <w:sz w:val="20"/>
          <w:szCs w:val="20"/>
        </w:rPr>
        <w:t>本项目严格落实《中华人民共和国政府采购法》等相关法律法规的要求，</w:t>
      </w:r>
      <w:r>
        <w:rPr>
          <w:rFonts w:ascii="宋体" w:hAnsi="宋体" w:eastAsia="宋体" w:cs="宋体"/>
          <w:spacing w:val="11"/>
          <w:sz w:val="20"/>
          <w:szCs w:val="20"/>
        </w:rPr>
        <w:t>依法保障各类市场主体平等</w:t>
      </w:r>
      <w:r>
        <w:rPr>
          <w:rFonts w:ascii="宋体" w:hAnsi="宋体" w:eastAsia="宋体" w:cs="宋体"/>
          <w:spacing w:val="9"/>
          <w:sz w:val="20"/>
          <w:szCs w:val="20"/>
        </w:rPr>
        <w:t>参与政府采购活动的权利。在开展采购活动时禁止出现下列情形：</w:t>
      </w:r>
    </w:p>
    <w:p w14:paraId="3845DF1C">
      <w:pPr>
        <w:spacing w:before="1" w:line="377" w:lineRule="auto"/>
        <w:ind w:right="2" w:firstLine="436"/>
        <w:rPr>
          <w:rFonts w:ascii="宋体" w:hAnsi="宋体" w:eastAsia="宋体" w:cs="宋体"/>
          <w:sz w:val="20"/>
          <w:szCs w:val="20"/>
        </w:rPr>
      </w:pPr>
      <w:r>
        <w:rPr>
          <w:rFonts w:ascii="宋体" w:hAnsi="宋体" w:eastAsia="宋体" w:cs="宋体"/>
          <w:spacing w:val="11"/>
          <w:sz w:val="20"/>
          <w:szCs w:val="20"/>
        </w:rPr>
        <w:t>1.以供应商的所有制形式、组织形式或者股权结构，对供应商实施差别待遇或者歧视待遇，对民营企</w:t>
      </w:r>
      <w:r>
        <w:rPr>
          <w:rFonts w:ascii="宋体" w:hAnsi="宋体" w:eastAsia="宋体" w:cs="宋体"/>
          <w:spacing w:val="10"/>
          <w:sz w:val="20"/>
          <w:szCs w:val="20"/>
        </w:rPr>
        <w:t>业设置不平等条款，对内资企业和外资企业在</w:t>
      </w:r>
      <w:r>
        <w:rPr>
          <w:rFonts w:ascii="宋体" w:hAnsi="宋体" w:eastAsia="宋体" w:cs="宋体"/>
          <w:spacing w:val="9"/>
          <w:sz w:val="20"/>
          <w:szCs w:val="20"/>
        </w:rPr>
        <w:t>中国境内生产的产品、提供的服务区别对待；</w:t>
      </w:r>
    </w:p>
    <w:p w14:paraId="7AC89CCE">
      <w:pPr>
        <w:spacing w:before="2" w:line="376" w:lineRule="auto"/>
        <w:ind w:right="2" w:firstLine="423"/>
        <w:rPr>
          <w:rFonts w:ascii="宋体" w:hAnsi="宋体" w:eastAsia="宋体" w:cs="宋体"/>
          <w:sz w:val="20"/>
          <w:szCs w:val="20"/>
        </w:rPr>
      </w:pPr>
      <w:r>
        <w:rPr>
          <w:rFonts w:ascii="宋体" w:hAnsi="宋体" w:eastAsia="宋体" w:cs="宋体"/>
          <w:spacing w:val="11"/>
          <w:sz w:val="20"/>
          <w:szCs w:val="20"/>
        </w:rPr>
        <w:t>2.通过入围方式设置备选库、名录库、资格库作为参与政府采购活动的资格条件，妨碍供应商进入政</w:t>
      </w:r>
      <w:r>
        <w:rPr>
          <w:rFonts w:ascii="宋体" w:hAnsi="宋体" w:eastAsia="宋体" w:cs="宋体"/>
          <w:spacing w:val="6"/>
          <w:sz w:val="20"/>
          <w:szCs w:val="20"/>
        </w:rPr>
        <w:t>府采购市场；</w:t>
      </w:r>
    </w:p>
    <w:p w14:paraId="47A58E67">
      <w:pPr>
        <w:spacing w:before="1" w:line="377" w:lineRule="auto"/>
        <w:ind w:right="2" w:firstLine="425"/>
        <w:rPr>
          <w:rFonts w:ascii="宋体" w:hAnsi="宋体" w:eastAsia="宋体" w:cs="宋体"/>
          <w:sz w:val="20"/>
          <w:szCs w:val="20"/>
        </w:rPr>
      </w:pPr>
      <w:r>
        <w:rPr>
          <w:rFonts w:ascii="宋体" w:hAnsi="宋体" w:eastAsia="宋体" w:cs="宋体"/>
          <w:spacing w:val="11"/>
          <w:sz w:val="20"/>
          <w:szCs w:val="20"/>
        </w:rPr>
        <w:t>3.要求供应商在政府采购活动前进行不必要的登记、注册，或者要求设立分支机构，设置或者变相设</w:t>
      </w:r>
      <w:r>
        <w:rPr>
          <w:rFonts w:ascii="宋体" w:hAnsi="宋体" w:eastAsia="宋体" w:cs="宋体"/>
          <w:spacing w:val="8"/>
          <w:sz w:val="20"/>
          <w:szCs w:val="20"/>
        </w:rPr>
        <w:t>置进入政府采购市场的障碍；</w:t>
      </w:r>
    </w:p>
    <w:p w14:paraId="0E113181">
      <w:pPr>
        <w:spacing w:line="227" w:lineRule="auto"/>
        <w:ind w:left="420"/>
        <w:rPr>
          <w:rFonts w:ascii="宋体" w:hAnsi="宋体" w:eastAsia="宋体" w:cs="宋体"/>
          <w:sz w:val="20"/>
          <w:szCs w:val="20"/>
        </w:rPr>
      </w:pPr>
      <w:r>
        <w:rPr>
          <w:rFonts w:ascii="宋体" w:hAnsi="宋体" w:eastAsia="宋体" w:cs="宋体"/>
          <w:spacing w:val="9"/>
          <w:sz w:val="20"/>
          <w:szCs w:val="20"/>
        </w:rPr>
        <w:t>4.设置或者变相设置供应商规模、成立年限等门槛，限制供应商参与政府采购活动；</w:t>
      </w:r>
    </w:p>
    <w:p w14:paraId="4A4E63E7">
      <w:pPr>
        <w:spacing w:before="162" w:line="227" w:lineRule="auto"/>
        <w:ind w:left="425"/>
        <w:rPr>
          <w:rFonts w:ascii="宋体" w:hAnsi="宋体" w:eastAsia="宋体" w:cs="宋体"/>
          <w:sz w:val="20"/>
          <w:szCs w:val="20"/>
        </w:rPr>
      </w:pPr>
      <w:r>
        <w:rPr>
          <w:rFonts w:ascii="宋体" w:hAnsi="宋体" w:eastAsia="宋体" w:cs="宋体"/>
          <w:spacing w:val="9"/>
          <w:sz w:val="20"/>
          <w:szCs w:val="20"/>
        </w:rPr>
        <w:t>5.要求供应商购买指定软件，作为参加电子化政府采购</w:t>
      </w:r>
      <w:r>
        <w:rPr>
          <w:rFonts w:ascii="宋体" w:hAnsi="宋体" w:eastAsia="宋体" w:cs="宋体"/>
          <w:spacing w:val="8"/>
          <w:sz w:val="20"/>
          <w:szCs w:val="20"/>
        </w:rPr>
        <w:t>活动的条件；</w:t>
      </w:r>
    </w:p>
    <w:p w14:paraId="34D82721">
      <w:pPr>
        <w:spacing w:before="163" w:line="227" w:lineRule="auto"/>
        <w:ind w:left="423"/>
        <w:rPr>
          <w:rFonts w:ascii="宋体" w:hAnsi="宋体" w:eastAsia="宋体" w:cs="宋体"/>
          <w:sz w:val="20"/>
          <w:szCs w:val="20"/>
        </w:rPr>
      </w:pPr>
      <w:r>
        <w:rPr>
          <w:rFonts w:ascii="宋体" w:hAnsi="宋体" w:eastAsia="宋体" w:cs="宋体"/>
          <w:spacing w:val="9"/>
          <w:sz w:val="20"/>
          <w:szCs w:val="20"/>
        </w:rPr>
        <w:t>6.不依法及时、有效、完整发布或者提供采购项目信息，妨碍供应商参与政府采购活动；</w:t>
      </w:r>
    </w:p>
    <w:p w14:paraId="05330764">
      <w:pPr>
        <w:spacing w:before="164" w:line="227" w:lineRule="auto"/>
        <w:ind w:left="426"/>
        <w:rPr>
          <w:rFonts w:ascii="宋体" w:hAnsi="宋体" w:eastAsia="宋体" w:cs="宋体"/>
          <w:sz w:val="20"/>
          <w:szCs w:val="20"/>
        </w:rPr>
      </w:pPr>
      <w:r>
        <w:rPr>
          <w:rFonts w:ascii="宋体" w:hAnsi="宋体" w:eastAsia="宋体" w:cs="宋体"/>
          <w:spacing w:val="9"/>
          <w:sz w:val="20"/>
          <w:szCs w:val="20"/>
        </w:rPr>
        <w:t>7.设置没有法律法规依据的审批、备案、监管、处罚</w:t>
      </w:r>
      <w:r>
        <w:rPr>
          <w:rFonts w:ascii="宋体" w:hAnsi="宋体" w:eastAsia="宋体" w:cs="宋体"/>
          <w:spacing w:val="8"/>
          <w:sz w:val="20"/>
          <w:szCs w:val="20"/>
        </w:rPr>
        <w:t>、收费等事项；</w:t>
      </w:r>
    </w:p>
    <w:p w14:paraId="7E49CA17">
      <w:pPr>
        <w:spacing w:line="227" w:lineRule="auto"/>
        <w:rPr>
          <w:rFonts w:ascii="宋体" w:hAnsi="宋体" w:eastAsia="宋体" w:cs="宋体"/>
          <w:sz w:val="20"/>
          <w:szCs w:val="20"/>
        </w:rPr>
        <w:sectPr>
          <w:footerReference r:id="rId15" w:type="default"/>
          <w:pgSz w:w="11907" w:h="16840"/>
          <w:pgMar w:top="1428" w:right="1080" w:bottom="1073" w:left="1086" w:header="0" w:footer="907" w:gutter="0"/>
          <w:cols w:space="720" w:num="1"/>
        </w:sectPr>
      </w:pPr>
    </w:p>
    <w:p w14:paraId="3E4A4184">
      <w:pPr>
        <w:spacing w:before="41" w:line="228" w:lineRule="auto"/>
        <w:outlineLvl w:val="0"/>
        <w:rPr>
          <w:rFonts w:ascii="宋体" w:hAnsi="宋体" w:eastAsia="宋体" w:cs="宋体"/>
          <w:sz w:val="20"/>
          <w:szCs w:val="20"/>
        </w:rPr>
      </w:pPr>
      <w:r>
        <w:rPr>
          <w:rFonts w:ascii="宋体" w:hAnsi="宋体" w:eastAsia="宋体" w:cs="宋体"/>
          <w:spacing w:val="8"/>
          <w:sz w:val="20"/>
          <w:szCs w:val="20"/>
        </w:rPr>
        <w:t>8.违反法律法规相关规定的其他妨碍公平竞争的情形。</w:t>
      </w:r>
    </w:p>
    <w:p w14:paraId="17B46601">
      <w:pPr>
        <w:spacing w:line="228" w:lineRule="auto"/>
        <w:rPr>
          <w:rFonts w:ascii="宋体" w:hAnsi="宋体" w:eastAsia="宋体" w:cs="宋体"/>
          <w:sz w:val="20"/>
          <w:szCs w:val="20"/>
        </w:rPr>
        <w:sectPr>
          <w:footerReference r:id="rId16" w:type="default"/>
          <w:pgSz w:w="11907" w:h="16840"/>
          <w:pgMar w:top="1428" w:right="1786" w:bottom="1073" w:left="1508" w:header="0" w:footer="907" w:gutter="0"/>
          <w:cols w:space="720" w:num="1"/>
        </w:sectPr>
      </w:pPr>
    </w:p>
    <w:p w14:paraId="35151D5B">
      <w:pPr>
        <w:spacing w:before="88" w:line="222" w:lineRule="auto"/>
        <w:ind w:left="1864"/>
        <w:outlineLvl w:val="0"/>
        <w:rPr>
          <w:rFonts w:ascii="宋体" w:hAnsi="宋体" w:eastAsia="宋体" w:cs="宋体"/>
          <w:sz w:val="43"/>
          <w:szCs w:val="43"/>
        </w:rPr>
      </w:pPr>
      <w:bookmarkStart w:id="14" w:name="bookmark32"/>
      <w:bookmarkEnd w:id="14"/>
      <w:r>
        <w:rPr>
          <w:rFonts w:ascii="宋体" w:hAnsi="宋体" w:eastAsia="宋体" w:cs="宋体"/>
          <w:b/>
          <w:bCs/>
          <w:spacing w:val="5"/>
          <w:sz w:val="43"/>
          <w:szCs w:val="43"/>
        </w:rPr>
        <w:t>第三章</w:t>
      </w:r>
      <w:r>
        <w:rPr>
          <w:rFonts w:ascii="宋体" w:hAnsi="宋体" w:eastAsia="宋体" w:cs="宋体"/>
          <w:spacing w:val="5"/>
          <w:sz w:val="43"/>
          <w:szCs w:val="43"/>
        </w:rPr>
        <w:t xml:space="preserve"> </w:t>
      </w:r>
      <w:r>
        <w:rPr>
          <w:rFonts w:ascii="宋体" w:hAnsi="宋体" w:eastAsia="宋体" w:cs="宋体"/>
          <w:b/>
          <w:bCs/>
          <w:spacing w:val="5"/>
          <w:sz w:val="43"/>
          <w:szCs w:val="43"/>
        </w:rPr>
        <w:t>合同条款及格式</w:t>
      </w:r>
    </w:p>
    <w:p w14:paraId="150B7C3B">
      <w:pPr>
        <w:numPr>
          <w:ilvl w:val="0"/>
          <w:numId w:val="0"/>
        </w:numPr>
        <w:snapToGrid w:val="0"/>
        <w:spacing w:line="360" w:lineRule="auto"/>
        <w:ind w:firstLine="3920" w:firstLineChars="1400"/>
        <w:jc w:val="left"/>
        <w:rPr>
          <w:rFonts w:hint="eastAsia" w:ascii="宋体" w:hAnsi="宋体" w:eastAsia="宋体" w:cs="宋体"/>
          <w:sz w:val="28"/>
          <w:szCs w:val="28"/>
          <w:lang w:eastAsia="zh-CN"/>
        </w:rPr>
      </w:pPr>
      <w:bookmarkStart w:id="15" w:name="bookmark14"/>
      <w:bookmarkEnd w:id="15"/>
      <w:r>
        <w:rPr>
          <w:rFonts w:hint="eastAsia" w:ascii="宋体" w:hAnsi="宋体" w:eastAsia="宋体" w:cs="宋体"/>
          <w:sz w:val="28"/>
          <w:szCs w:val="28"/>
          <w:lang w:eastAsia="zh-CN"/>
        </w:rPr>
        <w:t>项目合同</w:t>
      </w:r>
    </w:p>
    <w:p w14:paraId="65864E58">
      <w:pPr>
        <w:numPr>
          <w:ilvl w:val="0"/>
          <w:numId w:val="0"/>
        </w:numPr>
        <w:snapToGrid w:val="0"/>
        <w:spacing w:line="360" w:lineRule="auto"/>
        <w:jc w:val="left"/>
        <w:rPr>
          <w:rFonts w:hint="eastAsia" w:ascii="宋体" w:hAnsi="宋体" w:eastAsia="宋体" w:cs="宋体"/>
          <w:sz w:val="28"/>
          <w:szCs w:val="28"/>
          <w:lang w:eastAsia="zh-CN"/>
        </w:rPr>
      </w:pPr>
    </w:p>
    <w:p w14:paraId="1BA9F917">
      <w:pPr>
        <w:numPr>
          <w:ilvl w:val="0"/>
          <w:numId w:val="0"/>
        </w:numPr>
        <w:snapToGrid w:val="0"/>
        <w:spacing w:line="360" w:lineRule="auto"/>
        <w:jc w:val="left"/>
        <w:rPr>
          <w:rFonts w:hint="eastAsia" w:ascii="宋体" w:hAnsi="宋体" w:eastAsia="宋体" w:cs="宋体"/>
          <w:sz w:val="28"/>
          <w:szCs w:val="28"/>
          <w:lang w:eastAsia="zh-CN"/>
        </w:rPr>
      </w:pPr>
    </w:p>
    <w:p w14:paraId="4EE4A166">
      <w:pPr>
        <w:numPr>
          <w:ilvl w:val="0"/>
          <w:numId w:val="0"/>
        </w:numPr>
        <w:snapToGrid w:val="0"/>
        <w:spacing w:line="360" w:lineRule="auto"/>
        <w:jc w:val="left"/>
        <w:rPr>
          <w:rFonts w:hint="eastAsia" w:ascii="宋体" w:hAnsi="宋体" w:eastAsia="宋体" w:cs="宋体"/>
          <w:sz w:val="28"/>
          <w:szCs w:val="28"/>
          <w:lang w:eastAsia="zh-CN"/>
        </w:rPr>
      </w:pPr>
    </w:p>
    <w:p w14:paraId="0F750A97">
      <w:pPr>
        <w:numPr>
          <w:ilvl w:val="0"/>
          <w:numId w:val="0"/>
        </w:numPr>
        <w:snapToGrid w:val="0"/>
        <w:spacing w:line="360" w:lineRule="auto"/>
        <w:jc w:val="left"/>
        <w:rPr>
          <w:rFonts w:hint="eastAsia" w:ascii="宋体" w:hAnsi="宋体" w:eastAsia="宋体" w:cs="宋体"/>
          <w:sz w:val="28"/>
          <w:szCs w:val="28"/>
          <w:lang w:eastAsia="zh-CN"/>
        </w:rPr>
      </w:pPr>
    </w:p>
    <w:p w14:paraId="38CB1D4E">
      <w:pPr>
        <w:numPr>
          <w:ilvl w:val="0"/>
          <w:numId w:val="0"/>
        </w:numPr>
        <w:snapToGrid w:val="0"/>
        <w:spacing w:line="360" w:lineRule="auto"/>
        <w:jc w:val="left"/>
        <w:rPr>
          <w:rFonts w:hint="eastAsia" w:ascii="宋体" w:hAnsi="宋体" w:eastAsia="宋体" w:cs="宋体"/>
          <w:sz w:val="28"/>
          <w:szCs w:val="28"/>
          <w:lang w:eastAsia="zh-CN"/>
        </w:rPr>
      </w:pPr>
    </w:p>
    <w:p w14:paraId="2773657C">
      <w:pPr>
        <w:numPr>
          <w:ilvl w:val="0"/>
          <w:numId w:val="0"/>
        </w:numPr>
        <w:snapToGrid w:val="0"/>
        <w:spacing w:line="360" w:lineRule="auto"/>
        <w:jc w:val="left"/>
        <w:rPr>
          <w:rFonts w:hint="eastAsia" w:ascii="宋体" w:hAnsi="宋体" w:eastAsia="宋体" w:cs="宋体"/>
          <w:sz w:val="28"/>
          <w:szCs w:val="28"/>
          <w:lang w:eastAsia="zh-CN"/>
        </w:rPr>
      </w:pPr>
    </w:p>
    <w:p w14:paraId="076DB76D">
      <w:pPr>
        <w:numPr>
          <w:ilvl w:val="0"/>
          <w:numId w:val="0"/>
        </w:numPr>
        <w:snapToGrid w:val="0"/>
        <w:spacing w:line="360" w:lineRule="auto"/>
        <w:jc w:val="left"/>
        <w:rPr>
          <w:rFonts w:hint="eastAsia" w:ascii="宋体" w:hAnsi="宋体" w:eastAsia="宋体" w:cs="宋体"/>
          <w:sz w:val="28"/>
          <w:szCs w:val="28"/>
          <w:lang w:eastAsia="zh-CN"/>
        </w:rPr>
      </w:pPr>
    </w:p>
    <w:p w14:paraId="566F791D">
      <w:pPr>
        <w:numPr>
          <w:ilvl w:val="0"/>
          <w:numId w:val="0"/>
        </w:numPr>
        <w:snapToGrid w:val="0"/>
        <w:spacing w:line="360" w:lineRule="auto"/>
        <w:jc w:val="left"/>
        <w:rPr>
          <w:rFonts w:hint="eastAsia" w:ascii="宋体" w:hAnsi="宋体" w:eastAsia="宋体" w:cs="宋体"/>
          <w:sz w:val="28"/>
          <w:szCs w:val="28"/>
          <w:lang w:eastAsia="zh-CN"/>
        </w:rPr>
      </w:pPr>
    </w:p>
    <w:p w14:paraId="2D0B98A9">
      <w:pPr>
        <w:numPr>
          <w:ilvl w:val="0"/>
          <w:numId w:val="0"/>
        </w:numPr>
        <w:snapToGrid w:val="0"/>
        <w:spacing w:line="360" w:lineRule="auto"/>
        <w:jc w:val="left"/>
        <w:rPr>
          <w:rFonts w:hint="eastAsia" w:ascii="宋体" w:hAnsi="宋体" w:eastAsia="宋体" w:cs="宋体"/>
          <w:sz w:val="28"/>
          <w:szCs w:val="28"/>
          <w:lang w:eastAsia="zh-CN"/>
        </w:rPr>
      </w:pPr>
    </w:p>
    <w:p w14:paraId="77206592">
      <w:pPr>
        <w:numPr>
          <w:ilvl w:val="0"/>
          <w:numId w:val="0"/>
        </w:numPr>
        <w:snapToGrid w:val="0"/>
        <w:spacing w:line="360" w:lineRule="auto"/>
        <w:jc w:val="left"/>
        <w:rPr>
          <w:rFonts w:hint="eastAsia" w:ascii="宋体" w:hAnsi="宋体" w:eastAsia="宋体" w:cs="宋体"/>
          <w:sz w:val="28"/>
          <w:szCs w:val="28"/>
          <w:lang w:eastAsia="zh-CN"/>
        </w:rPr>
      </w:pPr>
    </w:p>
    <w:p w14:paraId="42F54248">
      <w:pPr>
        <w:numPr>
          <w:ilvl w:val="0"/>
          <w:numId w:val="0"/>
        </w:numPr>
        <w:snapToGrid w:val="0"/>
        <w:spacing w:line="360" w:lineRule="auto"/>
        <w:jc w:val="left"/>
        <w:rPr>
          <w:rFonts w:hint="eastAsia" w:ascii="宋体" w:hAnsi="宋体" w:eastAsia="宋体" w:cs="宋体"/>
          <w:sz w:val="28"/>
          <w:szCs w:val="28"/>
          <w:lang w:eastAsia="zh-CN"/>
        </w:rPr>
      </w:pPr>
    </w:p>
    <w:p w14:paraId="796AFFE7">
      <w:pPr>
        <w:numPr>
          <w:ilvl w:val="0"/>
          <w:numId w:val="0"/>
        </w:numPr>
        <w:snapToGrid w:val="0"/>
        <w:spacing w:line="360" w:lineRule="auto"/>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甲方：                            </w:t>
      </w:r>
    </w:p>
    <w:p w14:paraId="16806F3A">
      <w:pPr>
        <w:numPr>
          <w:ilvl w:val="0"/>
          <w:numId w:val="0"/>
        </w:numPr>
        <w:snapToGrid w:val="0"/>
        <w:spacing w:line="360" w:lineRule="auto"/>
        <w:jc w:val="left"/>
        <w:rPr>
          <w:rFonts w:hint="eastAsia" w:ascii="宋体" w:hAnsi="宋体" w:eastAsia="宋体" w:cs="宋体"/>
          <w:sz w:val="28"/>
          <w:szCs w:val="28"/>
          <w:lang w:eastAsia="zh-CN"/>
        </w:rPr>
      </w:pPr>
    </w:p>
    <w:p w14:paraId="6827BD56">
      <w:pPr>
        <w:numPr>
          <w:ilvl w:val="0"/>
          <w:numId w:val="0"/>
        </w:numPr>
        <w:snapToGrid w:val="0"/>
        <w:spacing w:line="360" w:lineRule="auto"/>
        <w:jc w:val="left"/>
        <w:rPr>
          <w:rFonts w:hint="eastAsia" w:ascii="宋体" w:hAnsi="宋体" w:eastAsia="宋体" w:cs="宋体"/>
          <w:sz w:val="28"/>
          <w:szCs w:val="28"/>
          <w:lang w:eastAsia="zh-CN"/>
        </w:rPr>
      </w:pPr>
    </w:p>
    <w:p w14:paraId="4DA4AEE5">
      <w:pPr>
        <w:numPr>
          <w:ilvl w:val="0"/>
          <w:numId w:val="0"/>
        </w:numPr>
        <w:snapToGrid w:val="0"/>
        <w:spacing w:line="360" w:lineRule="auto"/>
        <w:jc w:val="left"/>
        <w:rPr>
          <w:rFonts w:hint="eastAsia" w:ascii="宋体" w:hAnsi="宋体" w:eastAsia="宋体" w:cs="宋体"/>
          <w:sz w:val="28"/>
          <w:szCs w:val="28"/>
          <w:lang w:eastAsia="zh-CN"/>
        </w:rPr>
      </w:pPr>
    </w:p>
    <w:p w14:paraId="7F9BA3DF">
      <w:pPr>
        <w:numPr>
          <w:ilvl w:val="0"/>
          <w:numId w:val="0"/>
        </w:numPr>
        <w:snapToGrid w:val="0"/>
        <w:spacing w:line="360" w:lineRule="auto"/>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乙方：                            </w:t>
      </w:r>
    </w:p>
    <w:p w14:paraId="660DA463">
      <w:pPr>
        <w:numPr>
          <w:ilvl w:val="0"/>
          <w:numId w:val="0"/>
        </w:numPr>
        <w:snapToGrid w:val="0"/>
        <w:spacing w:line="360" w:lineRule="auto"/>
        <w:jc w:val="left"/>
        <w:rPr>
          <w:rFonts w:hint="eastAsia" w:ascii="宋体" w:hAnsi="宋体" w:eastAsia="宋体" w:cs="宋体"/>
          <w:sz w:val="28"/>
          <w:szCs w:val="28"/>
          <w:lang w:eastAsia="zh-CN"/>
        </w:rPr>
      </w:pPr>
    </w:p>
    <w:p w14:paraId="6AECECD1">
      <w:pPr>
        <w:numPr>
          <w:ilvl w:val="0"/>
          <w:numId w:val="0"/>
        </w:numPr>
        <w:snapToGrid w:val="0"/>
        <w:spacing w:line="360" w:lineRule="auto"/>
        <w:jc w:val="left"/>
        <w:rPr>
          <w:rFonts w:hint="eastAsia" w:ascii="宋体" w:hAnsi="宋体" w:eastAsia="宋体" w:cs="宋体"/>
          <w:sz w:val="28"/>
          <w:szCs w:val="28"/>
          <w:lang w:eastAsia="zh-CN"/>
        </w:rPr>
      </w:pPr>
    </w:p>
    <w:p w14:paraId="154115AF">
      <w:pPr>
        <w:numPr>
          <w:ilvl w:val="0"/>
          <w:numId w:val="0"/>
        </w:numPr>
        <w:snapToGrid w:val="0"/>
        <w:spacing w:line="360" w:lineRule="auto"/>
        <w:jc w:val="left"/>
        <w:rPr>
          <w:rFonts w:hint="eastAsia" w:ascii="宋体" w:hAnsi="宋体" w:eastAsia="宋体" w:cs="宋体"/>
          <w:sz w:val="28"/>
          <w:szCs w:val="28"/>
          <w:lang w:eastAsia="zh-CN"/>
        </w:rPr>
      </w:pPr>
    </w:p>
    <w:p w14:paraId="4D564EFC">
      <w:pPr>
        <w:numPr>
          <w:ilvl w:val="0"/>
          <w:numId w:val="0"/>
        </w:numPr>
        <w:snapToGrid w:val="0"/>
        <w:spacing w:line="360" w:lineRule="auto"/>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合同签订日期：     年   月   日</w:t>
      </w:r>
    </w:p>
    <w:p w14:paraId="573C2E80">
      <w:pPr>
        <w:snapToGrid w:val="0"/>
        <w:spacing w:line="360" w:lineRule="auto"/>
        <w:ind w:firstLine="560" w:firstLineChars="200"/>
        <w:jc w:val="left"/>
        <w:rPr>
          <w:rFonts w:hint="eastAsia" w:ascii="宋体" w:hAnsi="宋体" w:eastAsia="宋体" w:cs="宋体"/>
          <w:sz w:val="28"/>
          <w:szCs w:val="28"/>
        </w:rPr>
      </w:pPr>
    </w:p>
    <w:p w14:paraId="784B80FB">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根据《中华人民共和国民法典》及其它法律法规， 甲乙双方在平等、 自愿、诚实、信用的基础上，就</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的服务工作，达成如下合同条款：</w:t>
      </w:r>
    </w:p>
    <w:p w14:paraId="70EC1D29">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一、服务内容与服务时限</w:t>
      </w:r>
    </w:p>
    <w:p w14:paraId="69EA97DC">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1、服务内容：</w:t>
      </w:r>
    </w:p>
    <w:p w14:paraId="365A1244">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2、服务期：</w:t>
      </w:r>
    </w:p>
    <w:p w14:paraId="38F95D8E">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二、双方义务</w:t>
      </w:r>
    </w:p>
    <w:p w14:paraId="57A89C0E">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l、 甲方义务</w:t>
      </w:r>
    </w:p>
    <w:p w14:paraId="065500CE">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(1)按本合同约定支付技术服务费用。</w:t>
      </w:r>
    </w:p>
    <w:p w14:paraId="31C3F824">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(2)本合同生效后 5 日内向乙方提供该项目的相关文件、规划等材料，并对材料的真实可靠性负责。</w:t>
      </w:r>
    </w:p>
    <w:p w14:paraId="263F33BA">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2、乙方义务</w:t>
      </w:r>
    </w:p>
    <w:p w14:paraId="44035544">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(1)乙方严格按照相关规程和文件编制该项目的成果，确保通过政府相关部门验收并使用。</w:t>
      </w:r>
    </w:p>
    <w:p w14:paraId="165BCC31">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(2)乙方应按期保质保量完成成果编制。</w:t>
      </w:r>
    </w:p>
    <w:p w14:paraId="238DF4AF">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三、技术服务金额及其支付方式</w:t>
      </w:r>
    </w:p>
    <w:p w14:paraId="0CF6DAE4">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本合同总价款为： ￥            元（小写），        元整（大写）；</w:t>
      </w:r>
    </w:p>
    <w:p w14:paraId="38A57D30">
      <w:pPr>
        <w:snapToGrid w:val="0"/>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rPr>
        <w:t>付款方式：</w:t>
      </w:r>
      <w:r>
        <w:rPr>
          <w:rFonts w:hint="eastAsia" w:ascii="宋体" w:hAnsi="宋体" w:eastAsia="宋体" w:cs="宋体"/>
          <w:sz w:val="28"/>
          <w:szCs w:val="28"/>
          <w:highlight w:val="yellow"/>
          <w:lang w:val="en-US" w:eastAsia="zh-CN"/>
        </w:rPr>
        <w:t>合同签订后，7个工作日内拨付至合同总价款的15%；</w:t>
      </w:r>
      <w:r>
        <w:rPr>
          <w:rFonts w:hint="eastAsia" w:ascii="宋体" w:hAnsi="宋体" w:eastAsia="宋体" w:cs="宋体"/>
          <w:sz w:val="28"/>
          <w:szCs w:val="28"/>
          <w:highlight w:val="yellow"/>
        </w:rPr>
        <w:t>初步成果提交后7个工作日内，</w:t>
      </w:r>
      <w:r>
        <w:rPr>
          <w:rFonts w:hint="eastAsia" w:ascii="宋体" w:hAnsi="宋体" w:eastAsia="宋体" w:cs="宋体"/>
          <w:sz w:val="28"/>
          <w:szCs w:val="28"/>
          <w:highlight w:val="yellow"/>
          <w:lang w:val="en-US" w:eastAsia="zh-CN"/>
        </w:rPr>
        <w:t>拨付至</w:t>
      </w:r>
      <w:r>
        <w:rPr>
          <w:rFonts w:hint="eastAsia" w:ascii="宋体" w:hAnsi="宋体" w:eastAsia="宋体" w:cs="宋体"/>
          <w:sz w:val="28"/>
          <w:szCs w:val="28"/>
          <w:highlight w:val="yellow"/>
        </w:rPr>
        <w:t>合同总价款的30%；项目通过专家评审论证，并根据评审论证意见修改完善向甲方提交正式成果后7个工作日内，</w:t>
      </w:r>
      <w:r>
        <w:rPr>
          <w:rFonts w:hint="eastAsia" w:ascii="宋体" w:hAnsi="宋体" w:eastAsia="宋体" w:cs="宋体"/>
          <w:sz w:val="28"/>
          <w:szCs w:val="28"/>
          <w:highlight w:val="yellow"/>
          <w:lang w:val="en-US" w:eastAsia="zh-CN"/>
        </w:rPr>
        <w:t>拨付至</w:t>
      </w:r>
      <w:r>
        <w:rPr>
          <w:rFonts w:hint="eastAsia" w:ascii="宋体" w:hAnsi="宋体" w:eastAsia="宋体" w:cs="宋体"/>
          <w:sz w:val="28"/>
          <w:szCs w:val="28"/>
          <w:highlight w:val="yellow"/>
        </w:rPr>
        <w:t>合同总价款的</w:t>
      </w:r>
      <w:r>
        <w:rPr>
          <w:rFonts w:hint="eastAsia" w:ascii="宋体" w:hAnsi="宋体" w:eastAsia="宋体" w:cs="宋体"/>
          <w:sz w:val="28"/>
          <w:szCs w:val="28"/>
          <w:highlight w:val="yellow"/>
          <w:lang w:val="en-US" w:eastAsia="zh-CN"/>
        </w:rPr>
        <w:t>80</w:t>
      </w:r>
      <w:r>
        <w:rPr>
          <w:rFonts w:hint="eastAsia" w:ascii="宋体" w:hAnsi="宋体" w:eastAsia="宋体" w:cs="宋体"/>
          <w:sz w:val="28"/>
          <w:szCs w:val="28"/>
          <w:highlight w:val="yellow"/>
        </w:rPr>
        <w:t>%</w:t>
      </w:r>
      <w:r>
        <w:rPr>
          <w:rFonts w:hint="eastAsia" w:ascii="宋体" w:hAnsi="宋体" w:eastAsia="宋体" w:cs="宋体"/>
          <w:sz w:val="28"/>
          <w:szCs w:val="28"/>
          <w:highlight w:val="yellow"/>
          <w:lang w:eastAsia="zh-CN"/>
        </w:rPr>
        <w:t>，</w:t>
      </w:r>
      <w:r>
        <w:rPr>
          <w:rFonts w:hint="eastAsia" w:ascii="宋体" w:hAnsi="宋体" w:eastAsia="宋体" w:cs="宋体"/>
          <w:sz w:val="28"/>
          <w:szCs w:val="28"/>
          <w:highlight w:val="yellow"/>
        </w:rPr>
        <w:t>经市政府批复后，</w:t>
      </w:r>
      <w:r>
        <w:rPr>
          <w:rFonts w:hint="eastAsia" w:ascii="宋体" w:hAnsi="宋体" w:eastAsia="宋体" w:cs="宋体"/>
          <w:sz w:val="28"/>
          <w:szCs w:val="28"/>
          <w:highlight w:val="yellow"/>
          <w:lang w:val="en-US" w:eastAsia="zh-CN"/>
        </w:rPr>
        <w:t>拨付至</w:t>
      </w:r>
      <w:r>
        <w:rPr>
          <w:rFonts w:hint="eastAsia" w:ascii="宋体" w:hAnsi="宋体" w:eastAsia="宋体" w:cs="宋体"/>
          <w:sz w:val="28"/>
          <w:szCs w:val="28"/>
          <w:highlight w:val="yellow"/>
        </w:rPr>
        <w:t>合同总价款的</w:t>
      </w:r>
      <w:r>
        <w:rPr>
          <w:rFonts w:hint="eastAsia" w:ascii="宋体" w:hAnsi="宋体" w:eastAsia="宋体" w:cs="宋体"/>
          <w:sz w:val="28"/>
          <w:szCs w:val="28"/>
          <w:highlight w:val="yellow"/>
          <w:lang w:val="en-US" w:eastAsia="zh-CN"/>
        </w:rPr>
        <w:t>90</w:t>
      </w:r>
      <w:r>
        <w:rPr>
          <w:rFonts w:hint="eastAsia" w:ascii="宋体" w:hAnsi="宋体" w:eastAsia="宋体" w:cs="宋体"/>
          <w:sz w:val="28"/>
          <w:szCs w:val="28"/>
          <w:highlight w:val="yellow"/>
        </w:rPr>
        <w:t>%</w:t>
      </w:r>
      <w:r>
        <w:rPr>
          <w:rFonts w:hint="eastAsia" w:ascii="宋体" w:hAnsi="宋体" w:eastAsia="宋体" w:cs="宋体"/>
          <w:sz w:val="28"/>
          <w:szCs w:val="28"/>
          <w:highlight w:val="yellow"/>
          <w:lang w:eastAsia="zh-CN"/>
        </w:rPr>
        <w:t>，</w:t>
      </w:r>
      <w:r>
        <w:rPr>
          <w:rFonts w:hint="eastAsia" w:ascii="宋体" w:hAnsi="宋体" w:eastAsia="宋体" w:cs="宋体"/>
          <w:sz w:val="28"/>
          <w:szCs w:val="28"/>
          <w:highlight w:val="yellow"/>
          <w:lang w:val="en-US" w:eastAsia="zh-CN"/>
        </w:rPr>
        <w:t>质保</w:t>
      </w:r>
      <w:r>
        <w:rPr>
          <w:rFonts w:hint="eastAsia" w:ascii="宋体" w:hAnsi="宋体" w:eastAsia="宋体" w:cs="宋体"/>
          <w:sz w:val="28"/>
          <w:szCs w:val="28"/>
          <w:highlight w:val="yellow"/>
        </w:rPr>
        <w:t>服务期限</w:t>
      </w:r>
      <w:r>
        <w:rPr>
          <w:rFonts w:hint="eastAsia" w:ascii="宋体" w:hAnsi="宋体" w:eastAsia="宋体" w:cs="宋体"/>
          <w:sz w:val="28"/>
          <w:szCs w:val="28"/>
          <w:highlight w:val="yellow"/>
          <w:lang w:val="en-US" w:eastAsia="zh-CN"/>
        </w:rPr>
        <w:t>结束后，拨付至</w:t>
      </w:r>
      <w:r>
        <w:rPr>
          <w:rFonts w:hint="eastAsia" w:ascii="宋体" w:hAnsi="宋体" w:eastAsia="宋体" w:cs="宋体"/>
          <w:sz w:val="28"/>
          <w:szCs w:val="28"/>
          <w:highlight w:val="yellow"/>
        </w:rPr>
        <w:t>合同总价款的</w:t>
      </w:r>
      <w:r>
        <w:rPr>
          <w:rFonts w:hint="eastAsia" w:ascii="宋体" w:hAnsi="宋体" w:eastAsia="宋体" w:cs="宋体"/>
          <w:sz w:val="28"/>
          <w:szCs w:val="28"/>
          <w:highlight w:val="yellow"/>
          <w:lang w:val="en-US" w:eastAsia="zh-CN"/>
        </w:rPr>
        <w:t>100</w:t>
      </w:r>
      <w:r>
        <w:rPr>
          <w:rFonts w:hint="eastAsia" w:ascii="宋体" w:hAnsi="宋体" w:eastAsia="宋体" w:cs="宋体"/>
          <w:sz w:val="28"/>
          <w:szCs w:val="28"/>
          <w:highlight w:val="yellow"/>
        </w:rPr>
        <w:t>%。</w:t>
      </w:r>
    </w:p>
    <w:p w14:paraId="593A8C4D">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四、违约金或者损失赔偿的计算方法</w:t>
      </w:r>
    </w:p>
    <w:p w14:paraId="3CEB5A61">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1、甲方未及时向乙方提供相关资料，导致乙方不能按期完成工作，工期顺延。甲方未按约定支付经费时，每延期一天乙方加收合同总额万分之一的滞纳金，成果完成期限可顺延。</w:t>
      </w:r>
    </w:p>
    <w:p w14:paraId="3B70F46D">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2、因乙方原因造成成果编制工作延期完成时，每延期一天，承担合同总额万分之一违约金。</w:t>
      </w:r>
    </w:p>
    <w:p w14:paraId="202A092F">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3、若乙方编制的成果未能通过相关机构验收的，乙方应无偿予以修改或重新编制，直至验收合格为止。</w:t>
      </w:r>
    </w:p>
    <w:p w14:paraId="029F756A">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五、其他约定事项</w:t>
      </w:r>
    </w:p>
    <w:p w14:paraId="6DA41ED2">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1、协议执行期内，甲乙双方均不得随意变更或解除协议。协议如有未尽事宜，须经双方代理人进行协商处理，发生纠纷由双方协商解决，协商不成， 由项目所在地法院诉讼解决。</w:t>
      </w:r>
    </w:p>
    <w:p w14:paraId="02DCA43F">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2、该协议中所列的时间约定若因不可抗拒的客观原因而延长时，乙方应及时通知甲方，甲方应予友好理解，并同意延长服务时限。</w:t>
      </w:r>
    </w:p>
    <w:p w14:paraId="5D614663">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3、本合同一式六份，双方各持三份，具同等法律效力。</w:t>
      </w:r>
    </w:p>
    <w:p w14:paraId="08C26E02">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4、本合同由甲乙双方签字盖章后生效。</w:t>
      </w:r>
    </w:p>
    <w:p w14:paraId="1DC90EB1">
      <w:pPr>
        <w:snapToGrid w:val="0"/>
        <w:spacing w:line="360" w:lineRule="auto"/>
        <w:ind w:firstLine="560" w:firstLineChars="200"/>
        <w:jc w:val="left"/>
        <w:rPr>
          <w:rFonts w:hint="eastAsia" w:ascii="宋体" w:hAnsi="宋体" w:eastAsia="宋体" w:cs="宋体"/>
          <w:sz w:val="28"/>
          <w:szCs w:val="28"/>
        </w:rPr>
      </w:pPr>
    </w:p>
    <w:p w14:paraId="6D803E10">
      <w:pPr>
        <w:snapToGrid w:val="0"/>
        <w:spacing w:line="360" w:lineRule="auto"/>
        <w:ind w:firstLine="560" w:firstLineChars="200"/>
        <w:jc w:val="left"/>
        <w:rPr>
          <w:rFonts w:hint="eastAsia" w:ascii="宋体" w:hAnsi="宋体" w:eastAsia="宋体" w:cs="宋体"/>
          <w:sz w:val="28"/>
          <w:szCs w:val="28"/>
        </w:rPr>
      </w:pPr>
    </w:p>
    <w:p w14:paraId="0C97AA2A">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甲方：                （盖章）</w:t>
      </w:r>
    </w:p>
    <w:p w14:paraId="7C2C5D23">
      <w:pPr>
        <w:snapToGrid w:val="0"/>
        <w:spacing w:line="360" w:lineRule="auto"/>
        <w:ind w:firstLine="560" w:firstLineChars="200"/>
        <w:jc w:val="left"/>
        <w:rPr>
          <w:rFonts w:hint="eastAsia" w:ascii="宋体" w:hAnsi="宋体" w:eastAsia="宋体" w:cs="宋体"/>
          <w:sz w:val="28"/>
          <w:szCs w:val="28"/>
        </w:rPr>
      </w:pPr>
    </w:p>
    <w:p w14:paraId="07310875">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法定代表人或委托代理人（签字）：             </w:t>
      </w:r>
    </w:p>
    <w:p w14:paraId="55690D9B">
      <w:pPr>
        <w:snapToGrid w:val="0"/>
        <w:spacing w:line="360" w:lineRule="auto"/>
        <w:ind w:firstLine="560" w:firstLineChars="200"/>
        <w:jc w:val="left"/>
        <w:rPr>
          <w:rFonts w:hint="eastAsia" w:ascii="宋体" w:hAnsi="宋体" w:eastAsia="宋体" w:cs="宋体"/>
          <w:sz w:val="28"/>
          <w:szCs w:val="28"/>
        </w:rPr>
      </w:pPr>
    </w:p>
    <w:p w14:paraId="0BF05635">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地址：                                   </w:t>
      </w:r>
    </w:p>
    <w:p w14:paraId="5D88BE9A">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日期：    年    月    日</w:t>
      </w:r>
    </w:p>
    <w:p w14:paraId="22B44406">
      <w:pPr>
        <w:snapToGrid w:val="0"/>
        <w:spacing w:line="360" w:lineRule="auto"/>
        <w:ind w:firstLine="560" w:firstLineChars="200"/>
        <w:jc w:val="left"/>
        <w:rPr>
          <w:rFonts w:hint="eastAsia" w:ascii="宋体" w:hAnsi="宋体" w:eastAsia="宋体" w:cs="宋体"/>
          <w:sz w:val="28"/>
          <w:szCs w:val="28"/>
        </w:rPr>
      </w:pPr>
    </w:p>
    <w:p w14:paraId="41E552CB">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乙方：                     （盖章）</w:t>
      </w:r>
    </w:p>
    <w:p w14:paraId="238DF8C6">
      <w:pPr>
        <w:snapToGrid w:val="0"/>
        <w:spacing w:line="360" w:lineRule="auto"/>
        <w:ind w:firstLine="560" w:firstLineChars="200"/>
        <w:jc w:val="left"/>
        <w:rPr>
          <w:rFonts w:hint="eastAsia" w:ascii="宋体" w:hAnsi="宋体" w:eastAsia="宋体" w:cs="宋体"/>
          <w:sz w:val="28"/>
          <w:szCs w:val="28"/>
        </w:rPr>
      </w:pPr>
    </w:p>
    <w:p w14:paraId="3539539F">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法定代表人或委托代理人（签字）：               </w:t>
      </w:r>
    </w:p>
    <w:p w14:paraId="42EC2306">
      <w:pPr>
        <w:snapToGrid w:val="0"/>
        <w:spacing w:line="360" w:lineRule="auto"/>
        <w:ind w:firstLine="560" w:firstLineChars="200"/>
        <w:jc w:val="left"/>
        <w:rPr>
          <w:rFonts w:hint="eastAsia" w:ascii="宋体" w:hAnsi="宋体" w:eastAsia="宋体" w:cs="宋体"/>
          <w:sz w:val="28"/>
          <w:szCs w:val="28"/>
        </w:rPr>
      </w:pPr>
    </w:p>
    <w:p w14:paraId="7B6CF274">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地址：                                          </w:t>
      </w:r>
    </w:p>
    <w:p w14:paraId="1C2605CE">
      <w:pPr>
        <w:snapToGrid w:val="0"/>
        <w:spacing w:line="360" w:lineRule="auto"/>
        <w:ind w:firstLine="560" w:firstLineChars="200"/>
        <w:jc w:val="left"/>
        <w:rPr>
          <w:rFonts w:hint="eastAsia" w:ascii="宋体" w:hAnsi="宋体" w:eastAsia="宋体" w:cs="宋体"/>
          <w:sz w:val="28"/>
          <w:szCs w:val="28"/>
        </w:rPr>
      </w:pPr>
    </w:p>
    <w:p w14:paraId="330A6F9D">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开户行：                                        </w:t>
      </w:r>
    </w:p>
    <w:p w14:paraId="66F69D81">
      <w:pPr>
        <w:snapToGrid w:val="0"/>
        <w:spacing w:line="360" w:lineRule="auto"/>
        <w:ind w:firstLine="560" w:firstLineChars="200"/>
        <w:jc w:val="left"/>
        <w:rPr>
          <w:rFonts w:hint="eastAsia" w:ascii="宋体" w:hAnsi="宋体" w:eastAsia="宋体" w:cs="宋体"/>
          <w:sz w:val="28"/>
          <w:szCs w:val="28"/>
        </w:rPr>
      </w:pPr>
    </w:p>
    <w:p w14:paraId="290A8A00">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开户行账号：                                    </w:t>
      </w:r>
    </w:p>
    <w:p w14:paraId="45E2341D">
      <w:pPr>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日期：    年    月    日</w:t>
      </w:r>
    </w:p>
    <w:p w14:paraId="04B1D615">
      <w:pPr>
        <w:spacing w:before="88" w:line="222" w:lineRule="auto"/>
        <w:ind w:left="2783"/>
        <w:outlineLvl w:val="0"/>
        <w:rPr>
          <w:rFonts w:ascii="宋体" w:hAnsi="宋体" w:eastAsia="宋体" w:cs="宋体"/>
          <w:b/>
          <w:bCs/>
          <w:spacing w:val="4"/>
          <w:sz w:val="43"/>
          <w:szCs w:val="43"/>
          <w:highlight w:val="yellow"/>
        </w:rPr>
        <w:sectPr>
          <w:footerReference r:id="rId17" w:type="default"/>
          <w:pgSz w:w="11907" w:h="16840"/>
          <w:pgMar w:top="1431" w:right="1296" w:bottom="1740" w:left="1473" w:header="0" w:footer="1374" w:gutter="0"/>
          <w:cols w:space="720" w:num="1"/>
        </w:sectPr>
      </w:pPr>
    </w:p>
    <w:p w14:paraId="0D45EEA4">
      <w:pPr>
        <w:spacing w:before="88" w:line="222" w:lineRule="auto"/>
        <w:ind w:left="2783"/>
        <w:outlineLvl w:val="0"/>
        <w:rPr>
          <w:rFonts w:hint="eastAsia" w:ascii="宋体" w:hAnsi="宋体" w:eastAsia="宋体" w:cs="宋体"/>
          <w:spacing w:val="4"/>
          <w:sz w:val="43"/>
          <w:szCs w:val="43"/>
          <w:highlight w:val="none"/>
          <w:lang w:val="en-US" w:eastAsia="zh-CN"/>
        </w:rPr>
      </w:pPr>
      <w:r>
        <w:rPr>
          <w:rFonts w:ascii="宋体" w:hAnsi="宋体" w:eastAsia="宋体" w:cs="宋体"/>
          <w:b/>
          <w:bCs/>
          <w:spacing w:val="4"/>
          <w:sz w:val="43"/>
          <w:szCs w:val="43"/>
          <w:highlight w:val="none"/>
        </w:rPr>
        <w:t>第四章</w:t>
      </w:r>
      <w:r>
        <w:rPr>
          <w:rFonts w:ascii="宋体" w:hAnsi="宋体" w:eastAsia="宋体" w:cs="宋体"/>
          <w:spacing w:val="4"/>
          <w:sz w:val="43"/>
          <w:szCs w:val="43"/>
          <w:highlight w:val="none"/>
        </w:rPr>
        <w:t xml:space="preserve"> </w:t>
      </w:r>
      <w:r>
        <w:rPr>
          <w:rFonts w:hint="eastAsia" w:ascii="宋体" w:hAnsi="宋体" w:eastAsia="宋体" w:cs="宋体"/>
          <w:spacing w:val="4"/>
          <w:sz w:val="43"/>
          <w:szCs w:val="43"/>
          <w:highlight w:val="none"/>
          <w:lang w:val="en-US" w:eastAsia="zh-CN"/>
        </w:rPr>
        <w:t>服务内容及要求</w:t>
      </w:r>
    </w:p>
    <w:p w14:paraId="741D9426">
      <w:pPr>
        <w:spacing w:before="162" w:line="227" w:lineRule="auto"/>
        <w:ind w:left="15"/>
        <w:outlineLvl w:val="0"/>
        <w:rPr>
          <w:rFonts w:ascii="宋体" w:hAnsi="宋体" w:eastAsia="宋体" w:cs="宋体"/>
          <w:sz w:val="20"/>
          <w:szCs w:val="20"/>
        </w:rPr>
      </w:pPr>
    </w:p>
    <w:p w14:paraId="1219E54D">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一、服务内容：舞钢市中心城区控制性详细规划编制服务项目</w:t>
      </w:r>
    </w:p>
    <w:p w14:paraId="4BF5F5D2">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二、要求如下：</w:t>
      </w:r>
    </w:p>
    <w:p w14:paraId="707D44E4">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p>
    <w:p w14:paraId="0F264265">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舞钢市自然资源和规划局舞钢市中心城区控制性详细规划编制服务项目</w:t>
      </w:r>
    </w:p>
    <w:p w14:paraId="55428730">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2、采购内容：</w:t>
      </w:r>
    </w:p>
    <w:p w14:paraId="091BE477">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本次规划内容为舞钢市中心城区控制性详细规划编制服务项目</w:t>
      </w:r>
    </w:p>
    <w:p w14:paraId="26891A3D">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3、采购范围：</w:t>
      </w:r>
    </w:p>
    <w:p w14:paraId="0974CDEE">
      <w:pPr>
        <w:snapToGrid w:val="0"/>
        <w:spacing w:line="360" w:lineRule="auto"/>
        <w:ind w:firstLine="560" w:firstLineChars="200"/>
        <w:jc w:val="left"/>
        <w:rPr>
          <w:rFonts w:hint="default" w:ascii="宋体" w:hAnsi="宋体" w:eastAsia="宋体" w:cs="宋体"/>
          <w:sz w:val="28"/>
          <w:szCs w:val="28"/>
          <w:lang w:eastAsia="zh-CN"/>
        </w:rPr>
      </w:pPr>
      <w:r>
        <w:rPr>
          <w:rFonts w:hint="eastAsia" w:ascii="宋体" w:hAnsi="宋体" w:eastAsia="宋体" w:cs="宋体"/>
          <w:sz w:val="28"/>
          <w:szCs w:val="28"/>
          <w:lang w:val="en-US" w:eastAsia="zh-CN"/>
        </w:rPr>
        <w:t>舞钢市中心城区全范围</w:t>
      </w:r>
      <w:r>
        <w:rPr>
          <w:rFonts w:hint="default" w:ascii="宋体" w:hAnsi="宋体" w:eastAsia="宋体" w:cs="宋体"/>
          <w:sz w:val="28"/>
          <w:szCs w:val="28"/>
          <w:lang w:eastAsia="zh-CN"/>
        </w:rPr>
        <w:t>，面积约30平方公里。</w:t>
      </w:r>
    </w:p>
    <w:p w14:paraId="30BE0813">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4、规划编制内容：</w:t>
      </w:r>
    </w:p>
    <w:p w14:paraId="3F312313">
      <w:pPr>
        <w:snapToGrid w:val="0"/>
        <w:spacing w:line="360" w:lineRule="auto"/>
        <w:ind w:firstLine="560" w:firstLineChars="200"/>
        <w:jc w:val="left"/>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依据《河南省城镇控制性详细规划编制审批规程（试行）》，本项目主要内容包括但不限于以下内容：</w:t>
      </w:r>
    </w:p>
    <w:p w14:paraId="45AE898A">
      <w:pPr>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（一）现状基础分析</w:t>
      </w:r>
    </w:p>
    <w:p w14:paraId="6A0EB422">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（二）相关规划分析</w:t>
      </w:r>
    </w:p>
    <w:p w14:paraId="5A599003">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（三）用地布局</w:t>
      </w:r>
    </w:p>
    <w:p w14:paraId="622AAFE4">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（四）公共服务设施及市政设施</w:t>
      </w:r>
    </w:p>
    <w:p w14:paraId="09281863">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（五）道路交通与竖向控制</w:t>
      </w:r>
    </w:p>
    <w:p w14:paraId="10FA2781">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（六）地块控制指标</w:t>
      </w:r>
    </w:p>
    <w:p w14:paraId="77B21204">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（七）地下空间开发</w:t>
      </w:r>
    </w:p>
    <w:p w14:paraId="2F9403FA">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（八）海绵城市</w:t>
      </w:r>
    </w:p>
    <w:p w14:paraId="21BAD848">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（九）土地使用与建设管理规定</w:t>
      </w:r>
    </w:p>
    <w:p w14:paraId="48E1A585">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（十）城市设计</w:t>
      </w:r>
    </w:p>
    <w:p w14:paraId="3BF7CAEE">
      <w:pPr>
        <w:snapToGrid w:val="0"/>
        <w:spacing w:line="360" w:lineRule="auto"/>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（十一）街坊图则</w:t>
      </w:r>
    </w:p>
    <w:p w14:paraId="27C5396A">
      <w:pPr>
        <w:spacing w:line="346" w:lineRule="auto"/>
        <w:rPr>
          <w:rFonts w:ascii="仿宋" w:hAnsi="仿宋" w:eastAsia="仿宋" w:cs="仿宋"/>
          <w:sz w:val="31"/>
          <w:szCs w:val="31"/>
        </w:rPr>
        <w:sectPr>
          <w:footerReference r:id="rId18" w:type="default"/>
          <w:pgSz w:w="11907" w:h="16840"/>
          <w:pgMar w:top="1431" w:right="1377" w:bottom="1740" w:left="1481" w:header="0" w:footer="1376" w:gutter="0"/>
          <w:cols w:space="720" w:num="1"/>
        </w:sectPr>
      </w:pPr>
    </w:p>
    <w:p w14:paraId="067CE599">
      <w:pPr>
        <w:spacing w:before="88" w:line="222" w:lineRule="auto"/>
        <w:ind w:left="2085"/>
        <w:rPr>
          <w:rFonts w:ascii="宋体" w:hAnsi="宋体" w:eastAsia="宋体" w:cs="宋体"/>
          <w:sz w:val="43"/>
          <w:szCs w:val="43"/>
        </w:rPr>
      </w:pPr>
      <w:r>
        <w:rPr>
          <w:rFonts w:ascii="宋体" w:hAnsi="宋体" w:eastAsia="宋体" w:cs="宋体"/>
          <w:b/>
          <w:bCs/>
          <w:spacing w:val="4"/>
          <w:sz w:val="43"/>
          <w:szCs w:val="43"/>
        </w:rPr>
        <w:t>第五章</w:t>
      </w:r>
      <w:r>
        <w:rPr>
          <w:rFonts w:ascii="宋体" w:hAnsi="宋体" w:eastAsia="宋体" w:cs="宋体"/>
          <w:spacing w:val="4"/>
          <w:sz w:val="43"/>
          <w:szCs w:val="43"/>
        </w:rPr>
        <w:t xml:space="preserve"> </w:t>
      </w:r>
      <w:r>
        <w:rPr>
          <w:rFonts w:ascii="宋体" w:hAnsi="宋体" w:eastAsia="宋体" w:cs="宋体"/>
          <w:b/>
          <w:bCs/>
          <w:spacing w:val="4"/>
          <w:sz w:val="43"/>
          <w:szCs w:val="43"/>
        </w:rPr>
        <w:t>投标文件格式</w:t>
      </w:r>
    </w:p>
    <w:p w14:paraId="5B794BBF">
      <w:pPr>
        <w:pStyle w:val="6"/>
        <w:spacing w:line="263" w:lineRule="auto"/>
      </w:pPr>
    </w:p>
    <w:p w14:paraId="1C25B7A2">
      <w:pPr>
        <w:pStyle w:val="6"/>
        <w:spacing w:line="264" w:lineRule="auto"/>
      </w:pPr>
    </w:p>
    <w:p w14:paraId="73FAA6EC">
      <w:pPr>
        <w:pStyle w:val="6"/>
        <w:spacing w:line="264" w:lineRule="auto"/>
      </w:pPr>
    </w:p>
    <w:p w14:paraId="2C8B8070">
      <w:pPr>
        <w:pStyle w:val="6"/>
        <w:spacing w:line="264" w:lineRule="auto"/>
      </w:pPr>
    </w:p>
    <w:p w14:paraId="08DB1AA9">
      <w:pPr>
        <w:pStyle w:val="6"/>
        <w:spacing w:line="264" w:lineRule="auto"/>
      </w:pPr>
    </w:p>
    <w:p w14:paraId="5BCA0855">
      <w:pPr>
        <w:pStyle w:val="6"/>
        <w:spacing w:line="264" w:lineRule="auto"/>
      </w:pPr>
    </w:p>
    <w:p w14:paraId="0436CAAD">
      <w:pPr>
        <w:pStyle w:val="6"/>
        <w:spacing w:line="264" w:lineRule="auto"/>
      </w:pPr>
    </w:p>
    <w:p w14:paraId="484B462A">
      <w:pPr>
        <w:pStyle w:val="6"/>
        <w:spacing w:line="264" w:lineRule="auto"/>
      </w:pPr>
    </w:p>
    <w:p w14:paraId="6271CD5A">
      <w:pPr>
        <w:pStyle w:val="6"/>
        <w:spacing w:line="264" w:lineRule="auto"/>
      </w:pPr>
    </w:p>
    <w:p w14:paraId="353651F0">
      <w:pPr>
        <w:spacing w:before="169" w:line="220" w:lineRule="auto"/>
        <w:ind w:left="547"/>
        <w:rPr>
          <w:rFonts w:hint="eastAsia" w:ascii="宋体" w:hAnsi="宋体" w:eastAsia="宋体" w:cs="宋体"/>
          <w:sz w:val="52"/>
          <w:szCs w:val="52"/>
          <w:lang w:eastAsia="zh-CN"/>
        </w:rPr>
      </w:pPr>
      <w:bookmarkStart w:id="16" w:name="bookmark15"/>
      <w:bookmarkEnd w:id="16"/>
      <w:r>
        <w:rPr>
          <w:rFonts w:hint="eastAsia" w:ascii="宋体" w:hAnsi="宋体" w:eastAsia="宋体" w:cs="宋体"/>
          <w:b/>
          <w:bCs/>
          <w:spacing w:val="-6"/>
          <w:sz w:val="52"/>
          <w:szCs w:val="52"/>
          <w:lang w:eastAsia="zh-CN"/>
        </w:rPr>
        <w:t>舞钢市自然资源和规划局舞钢市中心城区控制性详细规划编制服务项目</w:t>
      </w:r>
    </w:p>
    <w:p w14:paraId="46B57059">
      <w:pPr>
        <w:pStyle w:val="6"/>
        <w:spacing w:line="241" w:lineRule="auto"/>
      </w:pPr>
    </w:p>
    <w:p w14:paraId="16DC0D0B">
      <w:pPr>
        <w:pStyle w:val="6"/>
        <w:spacing w:line="241" w:lineRule="auto"/>
      </w:pPr>
    </w:p>
    <w:p w14:paraId="1E030E57">
      <w:pPr>
        <w:pStyle w:val="6"/>
        <w:spacing w:line="242" w:lineRule="auto"/>
      </w:pPr>
    </w:p>
    <w:p w14:paraId="6CA0B082">
      <w:pPr>
        <w:pStyle w:val="6"/>
        <w:spacing w:line="242" w:lineRule="auto"/>
      </w:pPr>
    </w:p>
    <w:p w14:paraId="168A6C25">
      <w:pPr>
        <w:pStyle w:val="6"/>
        <w:spacing w:line="242" w:lineRule="auto"/>
      </w:pPr>
    </w:p>
    <w:p w14:paraId="5E105769">
      <w:pPr>
        <w:pStyle w:val="6"/>
        <w:spacing w:line="242" w:lineRule="auto"/>
      </w:pPr>
    </w:p>
    <w:p w14:paraId="0B1EBFF8">
      <w:pPr>
        <w:pStyle w:val="6"/>
        <w:spacing w:line="242" w:lineRule="auto"/>
      </w:pPr>
    </w:p>
    <w:p w14:paraId="73D236BD">
      <w:pPr>
        <w:spacing w:before="231" w:line="222" w:lineRule="auto"/>
        <w:ind w:left="2757"/>
        <w:rPr>
          <w:rFonts w:ascii="宋体" w:hAnsi="宋体" w:eastAsia="宋体" w:cs="宋体"/>
          <w:sz w:val="71"/>
          <w:szCs w:val="71"/>
        </w:rPr>
      </w:pPr>
      <w:r>
        <w:rPr>
          <w:rFonts w:ascii="宋体" w:hAnsi="宋体" w:eastAsia="宋体" w:cs="宋体"/>
          <w:b/>
          <w:bCs/>
          <w:spacing w:val="-5"/>
          <w:sz w:val="71"/>
          <w:szCs w:val="71"/>
        </w:rPr>
        <w:t>投标文件</w:t>
      </w:r>
    </w:p>
    <w:p w14:paraId="6BF52F87">
      <w:pPr>
        <w:pStyle w:val="6"/>
        <w:spacing w:line="248" w:lineRule="auto"/>
      </w:pPr>
    </w:p>
    <w:p w14:paraId="49AC5C30">
      <w:pPr>
        <w:pStyle w:val="6"/>
        <w:spacing w:line="248" w:lineRule="auto"/>
      </w:pPr>
    </w:p>
    <w:p w14:paraId="4B80C573">
      <w:pPr>
        <w:pStyle w:val="6"/>
        <w:spacing w:line="249" w:lineRule="auto"/>
      </w:pPr>
    </w:p>
    <w:p w14:paraId="06BF363A">
      <w:pPr>
        <w:spacing w:before="101" w:line="225" w:lineRule="auto"/>
        <w:ind w:left="3381"/>
        <w:rPr>
          <w:rFonts w:ascii="宋体" w:hAnsi="宋体" w:eastAsia="宋体" w:cs="宋体"/>
          <w:sz w:val="31"/>
          <w:szCs w:val="31"/>
        </w:rPr>
      </w:pPr>
      <w:r>
        <w:rPr>
          <w:rFonts w:ascii="宋体" w:hAnsi="宋体" w:eastAsia="宋体" w:cs="宋体"/>
          <w:b/>
          <w:bCs/>
          <w:spacing w:val="1"/>
          <w:sz w:val="31"/>
          <w:szCs w:val="31"/>
        </w:rPr>
        <w:t>项目编号：</w:t>
      </w:r>
    </w:p>
    <w:p w14:paraId="122CF669">
      <w:pPr>
        <w:pStyle w:val="6"/>
        <w:spacing w:line="241" w:lineRule="auto"/>
      </w:pPr>
    </w:p>
    <w:p w14:paraId="57ADB0B0">
      <w:pPr>
        <w:pStyle w:val="6"/>
        <w:spacing w:line="241" w:lineRule="auto"/>
      </w:pPr>
    </w:p>
    <w:p w14:paraId="39C6BDEE">
      <w:pPr>
        <w:pStyle w:val="6"/>
        <w:spacing w:line="241" w:lineRule="auto"/>
      </w:pPr>
    </w:p>
    <w:p w14:paraId="6B0C4B6F">
      <w:pPr>
        <w:pStyle w:val="6"/>
        <w:spacing w:line="241" w:lineRule="auto"/>
      </w:pPr>
    </w:p>
    <w:p w14:paraId="0DAD84B1">
      <w:pPr>
        <w:pStyle w:val="6"/>
        <w:spacing w:line="241" w:lineRule="auto"/>
      </w:pPr>
    </w:p>
    <w:p w14:paraId="56E77834">
      <w:pPr>
        <w:pStyle w:val="6"/>
        <w:spacing w:line="241" w:lineRule="auto"/>
      </w:pPr>
    </w:p>
    <w:p w14:paraId="537BD8E8">
      <w:pPr>
        <w:pStyle w:val="6"/>
        <w:spacing w:line="241" w:lineRule="auto"/>
      </w:pPr>
    </w:p>
    <w:p w14:paraId="07B531E6">
      <w:pPr>
        <w:pStyle w:val="6"/>
        <w:spacing w:line="241" w:lineRule="auto"/>
      </w:pPr>
    </w:p>
    <w:p w14:paraId="1355AE40">
      <w:pPr>
        <w:pStyle w:val="6"/>
        <w:spacing w:line="241" w:lineRule="auto"/>
      </w:pPr>
    </w:p>
    <w:p w14:paraId="7796BDF4">
      <w:pPr>
        <w:pStyle w:val="6"/>
        <w:spacing w:line="241" w:lineRule="auto"/>
      </w:pPr>
    </w:p>
    <w:p w14:paraId="4C7324D7">
      <w:pPr>
        <w:spacing w:before="99" w:line="219" w:lineRule="auto"/>
        <w:ind w:left="654"/>
        <w:rPr>
          <w:rFonts w:ascii="宋体" w:hAnsi="宋体" w:eastAsia="宋体" w:cs="宋体"/>
          <w:sz w:val="30"/>
          <w:szCs w:val="30"/>
        </w:rPr>
      </w:pPr>
      <w:r>
        <w:rPr>
          <w:rFonts w:ascii="宋体" w:hAnsi="宋体" w:eastAsia="宋体" w:cs="宋体"/>
          <w:spacing w:val="3"/>
          <w:sz w:val="30"/>
          <w:szCs w:val="30"/>
        </w:rPr>
        <w:t>供应商名称</w:t>
      </w:r>
      <w:r>
        <w:rPr>
          <w:rFonts w:ascii="宋体" w:hAnsi="宋体" w:eastAsia="宋体" w:cs="宋体"/>
          <w:spacing w:val="-22"/>
          <w:sz w:val="30"/>
          <w:szCs w:val="30"/>
        </w:rPr>
        <w:t>：</w:t>
      </w:r>
      <w:r>
        <w:rPr>
          <w:rFonts w:ascii="宋体" w:hAnsi="宋体" w:eastAsia="宋体" w:cs="宋体"/>
          <w:spacing w:val="6"/>
          <w:sz w:val="30"/>
          <w:szCs w:val="30"/>
          <w:u w:val="single" w:color="auto"/>
        </w:rPr>
        <w:t xml:space="preserve">                      </w:t>
      </w:r>
      <w:r>
        <w:rPr>
          <w:rFonts w:ascii="宋体" w:hAnsi="宋体" w:eastAsia="宋体" w:cs="宋体"/>
          <w:spacing w:val="-22"/>
          <w:sz w:val="30"/>
          <w:szCs w:val="30"/>
          <w:u w:val="single" w:color="auto"/>
        </w:rPr>
        <w:t>（</w:t>
      </w:r>
      <w:r>
        <w:rPr>
          <w:rFonts w:ascii="宋体" w:hAnsi="宋体" w:eastAsia="宋体" w:cs="宋体"/>
          <w:spacing w:val="3"/>
          <w:sz w:val="30"/>
          <w:szCs w:val="30"/>
          <w:u w:val="single" w:color="auto"/>
        </w:rPr>
        <w:t>电子印章）</w:t>
      </w:r>
    </w:p>
    <w:p w14:paraId="15900113">
      <w:pPr>
        <w:pStyle w:val="6"/>
        <w:spacing w:line="322" w:lineRule="auto"/>
      </w:pPr>
    </w:p>
    <w:p w14:paraId="4E98414C">
      <w:pPr>
        <w:spacing w:before="97" w:line="219" w:lineRule="auto"/>
        <w:ind w:left="655"/>
        <w:rPr>
          <w:rFonts w:ascii="宋体" w:hAnsi="宋体" w:eastAsia="宋体" w:cs="宋体"/>
          <w:sz w:val="30"/>
          <w:szCs w:val="30"/>
        </w:rPr>
      </w:pPr>
      <w:r>
        <w:rPr>
          <w:rFonts w:ascii="宋体" w:hAnsi="宋体" w:eastAsia="宋体" w:cs="宋体"/>
          <w:spacing w:val="1"/>
          <w:sz w:val="30"/>
          <w:szCs w:val="30"/>
        </w:rPr>
        <w:t>法定代表人或其委托代理人</w:t>
      </w:r>
      <w:r>
        <w:rPr>
          <w:rFonts w:ascii="宋体" w:hAnsi="宋体" w:eastAsia="宋体" w:cs="宋体"/>
          <w:spacing w:val="-16"/>
          <w:sz w:val="30"/>
          <w:szCs w:val="30"/>
        </w:rPr>
        <w:t>：</w:t>
      </w:r>
      <w:r>
        <w:rPr>
          <w:rFonts w:ascii="宋体" w:hAnsi="宋体" w:eastAsia="宋体" w:cs="宋体"/>
          <w:spacing w:val="18"/>
          <w:sz w:val="30"/>
          <w:szCs w:val="30"/>
          <w:u w:val="single" w:color="auto"/>
        </w:rPr>
        <w:t xml:space="preserve">        </w:t>
      </w:r>
      <w:r>
        <w:rPr>
          <w:rFonts w:ascii="宋体" w:hAnsi="宋体" w:eastAsia="宋体" w:cs="宋体"/>
          <w:spacing w:val="-16"/>
          <w:sz w:val="30"/>
          <w:szCs w:val="30"/>
          <w:u w:val="single" w:color="auto"/>
        </w:rPr>
        <w:t>（</w:t>
      </w:r>
      <w:r>
        <w:rPr>
          <w:rFonts w:ascii="宋体" w:hAnsi="宋体" w:eastAsia="宋体" w:cs="宋体"/>
          <w:spacing w:val="1"/>
          <w:sz w:val="30"/>
          <w:szCs w:val="30"/>
          <w:u w:val="single" w:color="auto"/>
        </w:rPr>
        <w:t>电子签章）</w:t>
      </w:r>
    </w:p>
    <w:p w14:paraId="46E3F41C">
      <w:pPr>
        <w:pStyle w:val="6"/>
        <w:spacing w:line="414" w:lineRule="auto"/>
      </w:pPr>
    </w:p>
    <w:p w14:paraId="4EA0F995">
      <w:pPr>
        <w:spacing w:before="98" w:line="219" w:lineRule="auto"/>
        <w:ind w:left="2654"/>
        <w:rPr>
          <w:rFonts w:ascii="宋体" w:hAnsi="宋体" w:eastAsia="宋体" w:cs="宋体"/>
          <w:sz w:val="30"/>
          <w:szCs w:val="30"/>
        </w:rPr>
      </w:pPr>
      <w:r>
        <w:rPr>
          <w:rFonts w:ascii="宋体" w:hAnsi="宋体" w:eastAsia="宋体" w:cs="宋体"/>
          <w:spacing w:val="-16"/>
          <w:sz w:val="30"/>
          <w:szCs w:val="30"/>
        </w:rPr>
        <w:t>日期：</w:t>
      </w:r>
      <w:r>
        <w:rPr>
          <w:rFonts w:ascii="宋体" w:hAnsi="宋体" w:eastAsia="宋体" w:cs="宋体"/>
          <w:spacing w:val="2"/>
          <w:sz w:val="30"/>
          <w:szCs w:val="30"/>
        </w:rPr>
        <w:t xml:space="preserve">     </w:t>
      </w:r>
      <w:r>
        <w:rPr>
          <w:rFonts w:ascii="宋体" w:hAnsi="宋体" w:eastAsia="宋体" w:cs="宋体"/>
          <w:spacing w:val="-16"/>
          <w:sz w:val="30"/>
          <w:szCs w:val="30"/>
        </w:rPr>
        <w:t>年</w:t>
      </w:r>
      <w:r>
        <w:rPr>
          <w:rFonts w:ascii="宋体" w:hAnsi="宋体" w:eastAsia="宋体" w:cs="宋体"/>
          <w:spacing w:val="11"/>
          <w:sz w:val="30"/>
          <w:szCs w:val="30"/>
        </w:rPr>
        <w:t xml:space="preserve">  </w:t>
      </w:r>
      <w:r>
        <w:rPr>
          <w:rFonts w:ascii="宋体" w:hAnsi="宋体" w:eastAsia="宋体" w:cs="宋体"/>
          <w:spacing w:val="-16"/>
          <w:sz w:val="30"/>
          <w:szCs w:val="30"/>
        </w:rPr>
        <w:t>月</w:t>
      </w:r>
      <w:r>
        <w:rPr>
          <w:rFonts w:ascii="宋体" w:hAnsi="宋体" w:eastAsia="宋体" w:cs="宋体"/>
          <w:spacing w:val="32"/>
          <w:sz w:val="30"/>
          <w:szCs w:val="30"/>
        </w:rPr>
        <w:t xml:space="preserve">  </w:t>
      </w:r>
      <w:r>
        <w:rPr>
          <w:rFonts w:ascii="宋体" w:hAnsi="宋体" w:eastAsia="宋体" w:cs="宋体"/>
          <w:spacing w:val="-16"/>
          <w:sz w:val="30"/>
          <w:szCs w:val="30"/>
        </w:rPr>
        <w:t>日</w:t>
      </w:r>
    </w:p>
    <w:p w14:paraId="1F5C9A1C">
      <w:pPr>
        <w:spacing w:line="219" w:lineRule="auto"/>
        <w:rPr>
          <w:rFonts w:ascii="宋体" w:hAnsi="宋体" w:eastAsia="宋体" w:cs="宋体"/>
          <w:sz w:val="30"/>
          <w:szCs w:val="30"/>
        </w:rPr>
        <w:sectPr>
          <w:footerReference r:id="rId19" w:type="default"/>
          <w:pgSz w:w="11907" w:h="16840"/>
          <w:pgMar w:top="1417" w:right="1786" w:bottom="1073" w:left="1786" w:header="0" w:footer="907" w:gutter="0"/>
          <w:cols w:space="720" w:num="1"/>
        </w:sectPr>
      </w:pPr>
    </w:p>
    <w:p w14:paraId="3E03A40E">
      <w:pPr>
        <w:spacing w:before="60" w:line="221" w:lineRule="auto"/>
        <w:ind w:left="3711"/>
        <w:outlineLvl w:val="1"/>
        <w:rPr>
          <w:rFonts w:ascii="宋体" w:hAnsi="宋体" w:eastAsia="宋体" w:cs="宋体"/>
          <w:sz w:val="30"/>
          <w:szCs w:val="30"/>
        </w:rPr>
      </w:pPr>
      <w:r>
        <w:rPr>
          <w:rFonts w:ascii="宋体" w:hAnsi="宋体" w:eastAsia="宋体" w:cs="宋体"/>
          <w:spacing w:val="-35"/>
          <w:sz w:val="30"/>
          <w:szCs w:val="30"/>
        </w:rPr>
        <w:t>目</w:t>
      </w:r>
      <w:r>
        <w:rPr>
          <w:rFonts w:ascii="宋体" w:hAnsi="宋体" w:eastAsia="宋体" w:cs="宋体"/>
          <w:spacing w:val="3"/>
          <w:sz w:val="30"/>
          <w:szCs w:val="30"/>
        </w:rPr>
        <w:t xml:space="preserve">   </w:t>
      </w:r>
      <w:r>
        <w:rPr>
          <w:rFonts w:ascii="宋体" w:hAnsi="宋体" w:eastAsia="宋体" w:cs="宋体"/>
          <w:spacing w:val="-35"/>
          <w:sz w:val="30"/>
          <w:szCs w:val="30"/>
        </w:rPr>
        <w:t>录</w:t>
      </w:r>
    </w:p>
    <w:p w14:paraId="7431EB87">
      <w:pPr>
        <w:pStyle w:val="6"/>
        <w:spacing w:line="245" w:lineRule="auto"/>
      </w:pPr>
    </w:p>
    <w:p w14:paraId="3247F23C">
      <w:pPr>
        <w:pStyle w:val="6"/>
        <w:spacing w:line="245" w:lineRule="auto"/>
      </w:pPr>
    </w:p>
    <w:p w14:paraId="1930AB21">
      <w:pPr>
        <w:spacing w:before="65" w:line="227" w:lineRule="auto"/>
        <w:ind w:left="3439"/>
        <w:rPr>
          <w:rFonts w:ascii="宋体" w:hAnsi="宋体" w:eastAsia="宋体" w:cs="宋体"/>
          <w:sz w:val="20"/>
          <w:szCs w:val="20"/>
        </w:rPr>
      </w:pPr>
      <w:r>
        <w:rPr>
          <w:rFonts w:ascii="宋体" w:hAnsi="宋体" w:eastAsia="宋体" w:cs="宋体"/>
          <w:spacing w:val="8"/>
          <w:sz w:val="20"/>
          <w:szCs w:val="20"/>
        </w:rPr>
        <w:t>供应商自行编辑</w:t>
      </w:r>
    </w:p>
    <w:p w14:paraId="50E89294">
      <w:pPr>
        <w:spacing w:line="227" w:lineRule="auto"/>
        <w:rPr>
          <w:rFonts w:ascii="宋体" w:hAnsi="宋体" w:eastAsia="宋体" w:cs="宋体"/>
          <w:sz w:val="20"/>
          <w:szCs w:val="20"/>
        </w:rPr>
        <w:sectPr>
          <w:footerReference r:id="rId20" w:type="default"/>
          <w:pgSz w:w="11907" w:h="16840"/>
          <w:pgMar w:top="1425" w:right="1786" w:bottom="1073" w:left="1786" w:header="0" w:footer="907" w:gutter="0"/>
          <w:cols w:space="720" w:num="1"/>
        </w:sectPr>
      </w:pPr>
    </w:p>
    <w:p w14:paraId="6F637C3B">
      <w:pPr>
        <w:spacing w:before="313" w:line="220" w:lineRule="auto"/>
        <w:ind w:left="4139"/>
        <w:outlineLvl w:val="1"/>
        <w:rPr>
          <w:rFonts w:ascii="宋体" w:hAnsi="宋体" w:eastAsia="宋体" w:cs="宋体"/>
          <w:sz w:val="30"/>
          <w:szCs w:val="30"/>
        </w:rPr>
      </w:pPr>
      <w:bookmarkStart w:id="17" w:name="bookmark16"/>
      <w:bookmarkEnd w:id="17"/>
      <w:r>
        <w:rPr>
          <w:rFonts w:ascii="宋体" w:hAnsi="宋体" w:eastAsia="宋体" w:cs="宋体"/>
          <w:spacing w:val="-4"/>
          <w:sz w:val="30"/>
          <w:szCs w:val="30"/>
        </w:rPr>
        <w:t>一、投标函</w:t>
      </w:r>
    </w:p>
    <w:p w14:paraId="63629400">
      <w:pPr>
        <w:pStyle w:val="6"/>
        <w:spacing w:line="252" w:lineRule="auto"/>
      </w:pPr>
    </w:p>
    <w:p w14:paraId="7AC48DD3">
      <w:pPr>
        <w:pStyle w:val="6"/>
        <w:spacing w:line="252" w:lineRule="auto"/>
      </w:pPr>
    </w:p>
    <w:p w14:paraId="1196C284">
      <w:pPr>
        <w:tabs>
          <w:tab w:val="left" w:pos="2306"/>
        </w:tabs>
        <w:spacing w:before="65" w:line="227" w:lineRule="auto"/>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
          <w:sz w:val="20"/>
          <w:szCs w:val="20"/>
        </w:rPr>
        <w:t>（采购人名称</w:t>
      </w:r>
      <w:r>
        <w:rPr>
          <w:rFonts w:ascii="宋体" w:hAnsi="宋体" w:eastAsia="宋体" w:cs="宋体"/>
          <w:spacing w:val="2"/>
          <w:sz w:val="20"/>
          <w:szCs w:val="20"/>
        </w:rPr>
        <w:t>）：</w:t>
      </w:r>
    </w:p>
    <w:p w14:paraId="40372317">
      <w:pPr>
        <w:spacing w:before="237" w:line="377" w:lineRule="auto"/>
        <w:ind w:left="13" w:firstLine="416"/>
        <w:rPr>
          <w:rFonts w:ascii="宋体" w:hAnsi="宋体" w:eastAsia="宋体" w:cs="宋体"/>
          <w:sz w:val="20"/>
          <w:szCs w:val="20"/>
        </w:rPr>
      </w:pPr>
      <w:r>
        <w:rPr>
          <w:rFonts w:ascii="宋体" w:hAnsi="宋体" w:eastAsia="宋体" w:cs="宋体"/>
          <w:spacing w:val="1"/>
          <w:sz w:val="20"/>
          <w:szCs w:val="20"/>
        </w:rPr>
        <w:t>我方已仔细研究了</w:t>
      </w:r>
      <w:r>
        <w:rPr>
          <w:rFonts w:ascii="宋体" w:hAnsi="宋体" w:eastAsia="宋体" w:cs="宋体"/>
          <w:spacing w:val="-96"/>
          <w:sz w:val="20"/>
          <w:szCs w:val="20"/>
        </w:rPr>
        <w:t xml:space="preserve"> </w:t>
      </w:r>
      <w:r>
        <w:rPr>
          <w:rFonts w:ascii="宋体" w:hAnsi="宋体" w:eastAsia="宋体" w:cs="宋体"/>
          <w:spacing w:val="1"/>
          <w:sz w:val="20"/>
          <w:szCs w:val="20"/>
          <w:u w:val="single" w:color="auto"/>
        </w:rPr>
        <w:t xml:space="preserve">           </w:t>
      </w:r>
      <w:r>
        <w:rPr>
          <w:rFonts w:ascii="宋体" w:hAnsi="宋体" w:eastAsia="宋体" w:cs="宋体"/>
          <w:spacing w:val="1"/>
          <w:sz w:val="20"/>
          <w:szCs w:val="20"/>
        </w:rPr>
        <w:t>（项目名称）招标文件的全部内容，</w:t>
      </w:r>
      <w:r>
        <w:rPr>
          <w:rFonts w:ascii="宋体" w:hAnsi="宋体" w:eastAsia="宋体" w:cs="宋体"/>
          <w:sz w:val="20"/>
          <w:szCs w:val="20"/>
        </w:rPr>
        <w:t>愿意以人民币（大写</w:t>
      </w:r>
      <w:r>
        <w:rPr>
          <w:rFonts w:ascii="宋体" w:hAnsi="宋体" w:eastAsia="宋体" w:cs="宋体"/>
          <w:spacing w:val="-45"/>
          <w:w w:val="78"/>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45"/>
          <w:w w:val="78"/>
          <w:sz w:val="20"/>
          <w:szCs w:val="20"/>
        </w:rPr>
        <w:t>（</w:t>
      </w:r>
      <w:r>
        <w:rPr>
          <w:rFonts w:ascii="宋体" w:hAnsi="宋体" w:eastAsia="宋体" w:cs="宋体"/>
          <w:sz w:val="20"/>
          <w:szCs w:val="20"/>
        </w:rPr>
        <w:t>小</w:t>
      </w:r>
      <w:r>
        <w:rPr>
          <w:rFonts w:ascii="宋体" w:hAnsi="宋体" w:eastAsia="宋体" w:cs="宋体"/>
          <w:spacing w:val="5"/>
          <w:sz w:val="20"/>
          <w:szCs w:val="20"/>
        </w:rPr>
        <w:t>写）</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5"/>
          <w:sz w:val="20"/>
          <w:szCs w:val="20"/>
        </w:rPr>
        <w:t>作为投标报价，服务期限</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，服务要求</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。按合同约定完成全部合同内容。</w:t>
      </w:r>
    </w:p>
    <w:p w14:paraId="0EAEAF70">
      <w:pPr>
        <w:spacing w:before="74" w:line="228" w:lineRule="auto"/>
        <w:ind w:left="443"/>
        <w:rPr>
          <w:rFonts w:ascii="宋体" w:hAnsi="宋体" w:eastAsia="宋体" w:cs="宋体"/>
          <w:sz w:val="20"/>
          <w:szCs w:val="20"/>
        </w:rPr>
      </w:pPr>
      <w:r>
        <w:rPr>
          <w:rFonts w:ascii="宋体" w:hAnsi="宋体" w:eastAsia="宋体" w:cs="宋体"/>
          <w:spacing w:val="8"/>
          <w:sz w:val="20"/>
          <w:szCs w:val="20"/>
        </w:rPr>
        <w:t>1．我方承诺在投标有效期内不修改、撤销投标文件。</w:t>
      </w:r>
    </w:p>
    <w:p w14:paraId="52E26806">
      <w:pPr>
        <w:spacing w:before="236" w:line="228" w:lineRule="auto"/>
        <w:ind w:left="430"/>
        <w:rPr>
          <w:rFonts w:ascii="宋体" w:hAnsi="宋体" w:eastAsia="宋体" w:cs="宋体"/>
          <w:sz w:val="20"/>
          <w:szCs w:val="20"/>
        </w:rPr>
      </w:pPr>
      <w:r>
        <w:rPr>
          <w:rFonts w:ascii="宋体" w:hAnsi="宋体" w:eastAsia="宋体" w:cs="宋体"/>
          <w:spacing w:val="4"/>
          <w:sz w:val="20"/>
          <w:szCs w:val="20"/>
        </w:rPr>
        <w:t>2．投标有效期：</w:t>
      </w:r>
      <w:r>
        <w:rPr>
          <w:rFonts w:ascii="宋体" w:hAnsi="宋体" w:eastAsia="宋体" w:cs="宋体"/>
          <w:spacing w:val="4"/>
          <w:sz w:val="20"/>
          <w:szCs w:val="20"/>
          <w:u w:val="single" w:color="auto"/>
        </w:rPr>
        <w:t xml:space="preserve">      </w:t>
      </w:r>
      <w:r>
        <w:rPr>
          <w:rFonts w:ascii="宋体" w:hAnsi="宋体" w:eastAsia="宋体" w:cs="宋体"/>
          <w:spacing w:val="-50"/>
          <w:sz w:val="20"/>
          <w:szCs w:val="20"/>
        </w:rPr>
        <w:t xml:space="preserve"> </w:t>
      </w:r>
      <w:r>
        <w:rPr>
          <w:rFonts w:ascii="宋体" w:hAnsi="宋体" w:eastAsia="宋体" w:cs="宋体"/>
          <w:spacing w:val="4"/>
          <w:sz w:val="20"/>
          <w:szCs w:val="20"/>
        </w:rPr>
        <w:t>日历天。</w:t>
      </w:r>
    </w:p>
    <w:p w14:paraId="1D8F3B65">
      <w:pPr>
        <w:spacing w:before="238" w:line="228" w:lineRule="auto"/>
        <w:ind w:left="432"/>
        <w:rPr>
          <w:rFonts w:ascii="宋体" w:hAnsi="宋体" w:eastAsia="宋体" w:cs="宋体"/>
          <w:sz w:val="20"/>
          <w:szCs w:val="20"/>
        </w:rPr>
      </w:pPr>
      <w:r>
        <w:rPr>
          <w:rFonts w:ascii="宋体" w:hAnsi="宋体" w:eastAsia="宋体" w:cs="宋体"/>
          <w:spacing w:val="6"/>
          <w:sz w:val="20"/>
          <w:szCs w:val="20"/>
        </w:rPr>
        <w:t>3．如我方中标：</w:t>
      </w:r>
    </w:p>
    <w:p w14:paraId="4B613827">
      <w:pPr>
        <w:pStyle w:val="6"/>
        <w:spacing w:line="257" w:lineRule="auto"/>
      </w:pPr>
    </w:p>
    <w:p w14:paraId="5C87AB0F">
      <w:pPr>
        <w:spacing w:before="65" w:line="227" w:lineRule="auto"/>
        <w:ind w:left="767"/>
        <w:rPr>
          <w:rFonts w:ascii="宋体" w:hAnsi="宋体" w:eastAsia="宋体" w:cs="宋体"/>
          <w:sz w:val="20"/>
          <w:szCs w:val="20"/>
        </w:rPr>
      </w:pPr>
      <w:r>
        <w:rPr>
          <w:rFonts w:ascii="宋体" w:hAnsi="宋体" w:eastAsia="宋体" w:cs="宋体"/>
          <w:spacing w:val="9"/>
          <w:sz w:val="20"/>
          <w:szCs w:val="20"/>
        </w:rPr>
        <w:t>1）我方承诺在收到中标通知书后，在中标通知书规定的期限内</w:t>
      </w:r>
      <w:r>
        <w:rPr>
          <w:rFonts w:ascii="宋体" w:hAnsi="宋体" w:eastAsia="宋体" w:cs="宋体"/>
          <w:spacing w:val="8"/>
          <w:sz w:val="20"/>
          <w:szCs w:val="20"/>
        </w:rPr>
        <w:t>与你方签订合同。</w:t>
      </w:r>
    </w:p>
    <w:p w14:paraId="1E7731B4">
      <w:pPr>
        <w:spacing w:before="263" w:line="227" w:lineRule="auto"/>
        <w:ind w:left="754"/>
        <w:rPr>
          <w:rFonts w:ascii="宋体" w:hAnsi="宋体" w:eastAsia="宋体" w:cs="宋体"/>
          <w:sz w:val="20"/>
          <w:szCs w:val="20"/>
        </w:rPr>
      </w:pPr>
      <w:r>
        <w:rPr>
          <w:rFonts w:ascii="宋体" w:hAnsi="宋体" w:eastAsia="宋体" w:cs="宋体"/>
          <w:spacing w:val="9"/>
          <w:sz w:val="20"/>
          <w:szCs w:val="20"/>
        </w:rPr>
        <w:t>2）随同本投标函递交的开标一览表属于合同文件的组成</w:t>
      </w:r>
      <w:r>
        <w:rPr>
          <w:rFonts w:ascii="宋体" w:hAnsi="宋体" w:eastAsia="宋体" w:cs="宋体"/>
          <w:spacing w:val="8"/>
          <w:sz w:val="20"/>
          <w:szCs w:val="20"/>
        </w:rPr>
        <w:t>部分。</w:t>
      </w:r>
    </w:p>
    <w:p w14:paraId="75DD70B6">
      <w:pPr>
        <w:spacing w:before="265" w:line="228" w:lineRule="auto"/>
        <w:ind w:left="756"/>
        <w:rPr>
          <w:rFonts w:ascii="宋体" w:hAnsi="宋体" w:eastAsia="宋体" w:cs="宋体"/>
          <w:sz w:val="20"/>
          <w:szCs w:val="20"/>
        </w:rPr>
      </w:pPr>
      <w:r>
        <w:rPr>
          <w:rFonts w:ascii="宋体" w:hAnsi="宋体" w:eastAsia="宋体" w:cs="宋体"/>
          <w:spacing w:val="9"/>
          <w:sz w:val="20"/>
          <w:szCs w:val="20"/>
        </w:rPr>
        <w:t>3）我方承诺在合同约定的期限内完成并移交全部</w:t>
      </w:r>
      <w:r>
        <w:rPr>
          <w:rFonts w:ascii="宋体" w:hAnsi="宋体" w:eastAsia="宋体" w:cs="宋体"/>
          <w:spacing w:val="8"/>
          <w:sz w:val="20"/>
          <w:szCs w:val="20"/>
        </w:rPr>
        <w:t>合同项目。</w:t>
      </w:r>
    </w:p>
    <w:p w14:paraId="2BF15620">
      <w:pPr>
        <w:spacing w:before="261" w:line="402" w:lineRule="auto"/>
        <w:ind w:left="9" w:right="150" w:firstLine="741"/>
        <w:rPr>
          <w:rFonts w:ascii="宋体" w:hAnsi="宋体" w:eastAsia="宋体" w:cs="宋体"/>
          <w:sz w:val="20"/>
          <w:szCs w:val="20"/>
        </w:rPr>
      </w:pPr>
      <w:r>
        <w:rPr>
          <w:rFonts w:ascii="宋体" w:hAnsi="宋体" w:eastAsia="宋体" w:cs="宋体"/>
          <w:spacing w:val="8"/>
          <w:sz w:val="20"/>
          <w:szCs w:val="20"/>
        </w:rPr>
        <w:t>4）我方承诺在结果公告发出之日起</w:t>
      </w:r>
      <w:r>
        <w:rPr>
          <w:rFonts w:ascii="宋体" w:hAnsi="宋体" w:eastAsia="宋体" w:cs="宋体"/>
          <w:spacing w:val="-35"/>
          <w:sz w:val="20"/>
          <w:szCs w:val="20"/>
        </w:rPr>
        <w:t xml:space="preserve"> </w:t>
      </w:r>
      <w:r>
        <w:rPr>
          <w:rFonts w:ascii="宋体" w:hAnsi="宋体" w:eastAsia="宋体" w:cs="宋体"/>
          <w:spacing w:val="8"/>
          <w:sz w:val="20"/>
          <w:szCs w:val="20"/>
        </w:rPr>
        <w:t>3 日内向代理公司交纳足额的代理服务费。若没有</w:t>
      </w:r>
      <w:r>
        <w:rPr>
          <w:rFonts w:ascii="宋体" w:hAnsi="宋体" w:eastAsia="宋体" w:cs="宋体"/>
          <w:spacing w:val="7"/>
          <w:sz w:val="20"/>
          <w:szCs w:val="20"/>
        </w:rPr>
        <w:t>按时足额缴</w:t>
      </w:r>
      <w:r>
        <w:rPr>
          <w:rFonts w:ascii="宋体" w:hAnsi="宋体" w:eastAsia="宋体" w:cs="宋体"/>
          <w:spacing w:val="10"/>
          <w:sz w:val="20"/>
          <w:szCs w:val="20"/>
        </w:rPr>
        <w:t>纳代理服务费，每逾期一日，我方按照成交服务费的千分之一支付违约金</w:t>
      </w:r>
      <w:r>
        <w:rPr>
          <w:rFonts w:ascii="宋体" w:hAnsi="宋体" w:eastAsia="宋体" w:cs="宋体"/>
          <w:spacing w:val="9"/>
          <w:sz w:val="20"/>
          <w:szCs w:val="20"/>
        </w:rPr>
        <w:t>；同时，承担代理公司因追索成</w:t>
      </w:r>
      <w:r>
        <w:rPr>
          <w:rFonts w:ascii="宋体" w:hAnsi="宋体" w:eastAsia="宋体" w:cs="宋体"/>
          <w:spacing w:val="10"/>
          <w:sz w:val="20"/>
          <w:szCs w:val="20"/>
        </w:rPr>
        <w:t>交服务费而支付的诉讼费、律师代理费、差旅费等一切费用；代理公司有</w:t>
      </w:r>
      <w:r>
        <w:rPr>
          <w:rFonts w:ascii="宋体" w:hAnsi="宋体" w:eastAsia="宋体" w:cs="宋体"/>
          <w:spacing w:val="9"/>
          <w:sz w:val="20"/>
          <w:szCs w:val="20"/>
        </w:rPr>
        <w:t>权利依法向代理公司所在地有管</w:t>
      </w:r>
    </w:p>
    <w:p w14:paraId="518836B5">
      <w:pPr>
        <w:spacing w:before="1" w:line="226" w:lineRule="auto"/>
        <w:ind w:left="7"/>
        <w:rPr>
          <w:rFonts w:ascii="宋体" w:hAnsi="宋体" w:eastAsia="宋体" w:cs="宋体"/>
          <w:sz w:val="20"/>
          <w:szCs w:val="20"/>
        </w:rPr>
      </w:pPr>
      <w:r>
        <w:rPr>
          <w:rFonts w:ascii="宋体" w:hAnsi="宋体" w:eastAsia="宋体" w:cs="宋体"/>
          <w:spacing w:val="8"/>
          <w:sz w:val="20"/>
          <w:szCs w:val="20"/>
        </w:rPr>
        <w:t>辖权的人民法院提起诉讼。</w:t>
      </w:r>
    </w:p>
    <w:p w14:paraId="03522397">
      <w:pPr>
        <w:spacing w:before="145" w:line="228" w:lineRule="auto"/>
        <w:ind w:left="427"/>
        <w:rPr>
          <w:rFonts w:ascii="宋体" w:hAnsi="宋体" w:eastAsia="宋体" w:cs="宋体"/>
          <w:sz w:val="20"/>
          <w:szCs w:val="20"/>
        </w:rPr>
      </w:pPr>
      <w:r>
        <w:rPr>
          <w:rFonts w:ascii="宋体" w:hAnsi="宋体" w:eastAsia="宋体" w:cs="宋体"/>
          <w:spacing w:val="9"/>
          <w:sz w:val="20"/>
          <w:szCs w:val="20"/>
        </w:rPr>
        <w:t>4．我方在此声明，所递交的投标文件及有关资料内容完整、真实和准确。</w:t>
      </w:r>
    </w:p>
    <w:p w14:paraId="5D31B5D1">
      <w:pPr>
        <w:spacing w:before="238" w:line="378" w:lineRule="auto"/>
        <w:ind w:left="9" w:right="68" w:firstLine="422"/>
        <w:rPr>
          <w:rFonts w:ascii="宋体" w:hAnsi="宋体" w:eastAsia="宋体" w:cs="宋体"/>
          <w:sz w:val="20"/>
          <w:szCs w:val="20"/>
        </w:rPr>
      </w:pPr>
      <w:r>
        <w:rPr>
          <w:rFonts w:ascii="宋体" w:hAnsi="宋体" w:eastAsia="宋体" w:cs="宋体"/>
          <w:spacing w:val="9"/>
          <w:sz w:val="20"/>
          <w:szCs w:val="20"/>
        </w:rPr>
        <w:t>5．我方已详细审查全部招标文件，包括修改文件（如有的话）和有关附件，将自行承担因对全部招标</w:t>
      </w:r>
      <w:r>
        <w:rPr>
          <w:rFonts w:ascii="宋体" w:hAnsi="宋体" w:eastAsia="宋体" w:cs="宋体"/>
          <w:spacing w:val="8"/>
          <w:sz w:val="20"/>
          <w:szCs w:val="20"/>
        </w:rPr>
        <w:t>文件理解不正确或误解而产生的相应后果。</w:t>
      </w:r>
    </w:p>
    <w:p w14:paraId="3FC1889D">
      <w:pPr>
        <w:spacing w:before="74" w:line="226" w:lineRule="auto"/>
        <w:ind w:left="429"/>
        <w:rPr>
          <w:rFonts w:ascii="宋体" w:hAnsi="宋体" w:eastAsia="宋体" w:cs="宋体"/>
          <w:sz w:val="20"/>
          <w:szCs w:val="20"/>
        </w:rPr>
      </w:pPr>
      <w:r>
        <w:rPr>
          <w:rFonts w:ascii="宋体" w:hAnsi="宋体" w:eastAsia="宋体" w:cs="宋体"/>
          <w:spacing w:val="9"/>
          <w:sz w:val="20"/>
          <w:szCs w:val="20"/>
        </w:rPr>
        <w:t>6．我方保证尊重评标委员会的评标结果，完全理解本招标项目最低投标价不作为中标的保证。</w:t>
      </w:r>
    </w:p>
    <w:p w14:paraId="66D57DA8">
      <w:pPr>
        <w:spacing w:before="237" w:line="227" w:lineRule="auto"/>
        <w:ind w:left="433"/>
        <w:rPr>
          <w:rFonts w:ascii="宋体" w:hAnsi="宋体" w:eastAsia="宋体" w:cs="宋体"/>
          <w:sz w:val="20"/>
          <w:szCs w:val="20"/>
        </w:rPr>
      </w:pPr>
      <w:r>
        <w:rPr>
          <w:rFonts w:ascii="宋体" w:hAnsi="宋体" w:eastAsia="宋体" w:cs="宋体"/>
          <w:spacing w:val="9"/>
          <w:sz w:val="20"/>
          <w:szCs w:val="20"/>
        </w:rPr>
        <w:t>7．我方理解并遵守招标文件的全部规定，接受招标文件中采购合同的全部条款且无任何异议。</w:t>
      </w:r>
    </w:p>
    <w:p w14:paraId="3BA4A4DA">
      <w:pPr>
        <w:spacing w:before="239" w:line="227" w:lineRule="auto"/>
        <w:ind w:left="428"/>
        <w:rPr>
          <w:rFonts w:ascii="宋体" w:hAnsi="宋体" w:eastAsia="宋体" w:cs="宋体"/>
          <w:sz w:val="20"/>
          <w:szCs w:val="20"/>
        </w:rPr>
      </w:pPr>
      <w:r>
        <w:rPr>
          <w:rFonts w:ascii="宋体" w:hAnsi="宋体" w:eastAsia="宋体" w:cs="宋体"/>
          <w:spacing w:val="7"/>
          <w:sz w:val="20"/>
          <w:szCs w:val="20"/>
        </w:rPr>
        <w:t>8．其他补充说明在“其他材料</w:t>
      </w:r>
      <w:r>
        <w:rPr>
          <w:rFonts w:ascii="宋体" w:hAnsi="宋体" w:eastAsia="宋体" w:cs="宋体"/>
          <w:spacing w:val="-69"/>
          <w:sz w:val="20"/>
          <w:szCs w:val="20"/>
        </w:rPr>
        <w:t xml:space="preserve"> </w:t>
      </w:r>
      <w:r>
        <w:rPr>
          <w:rFonts w:ascii="宋体" w:hAnsi="宋体" w:eastAsia="宋体" w:cs="宋体"/>
          <w:spacing w:val="7"/>
          <w:sz w:val="20"/>
          <w:szCs w:val="20"/>
        </w:rPr>
        <w:t>”中列明。</w:t>
      </w:r>
    </w:p>
    <w:p w14:paraId="546FC032">
      <w:pPr>
        <w:pStyle w:val="6"/>
        <w:spacing w:line="442" w:lineRule="auto"/>
      </w:pPr>
    </w:p>
    <w:p w14:paraId="0CEB61B3">
      <w:pPr>
        <w:spacing w:before="66" w:line="227" w:lineRule="auto"/>
        <w:ind w:left="5345"/>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1"/>
          <w:sz w:val="20"/>
          <w:szCs w:val="20"/>
        </w:rPr>
        <w:t>电子印章）</w:t>
      </w:r>
    </w:p>
    <w:p w14:paraId="43A6EDB7">
      <w:pPr>
        <w:spacing w:before="296" w:line="227" w:lineRule="auto"/>
        <w:ind w:left="4820"/>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2"/>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10"/>
          <w:sz w:val="20"/>
          <w:szCs w:val="20"/>
        </w:rPr>
        <w:t>电子签章）</w:t>
      </w:r>
    </w:p>
    <w:p w14:paraId="6A8DCE0C">
      <w:pPr>
        <w:spacing w:before="299" w:line="228" w:lineRule="auto"/>
        <w:ind w:left="6956"/>
        <w:rPr>
          <w:rFonts w:ascii="宋体" w:hAnsi="宋体" w:eastAsia="宋体" w:cs="宋体"/>
          <w:sz w:val="20"/>
          <w:szCs w:val="20"/>
        </w:rPr>
      </w:pPr>
      <w:r>
        <w:rPr>
          <w:rFonts w:ascii="宋体" w:hAnsi="宋体" w:eastAsia="宋体" w:cs="宋体"/>
          <w:spacing w:val="-6"/>
          <w:sz w:val="20"/>
          <w:szCs w:val="20"/>
        </w:rPr>
        <w:t>日期：</w:t>
      </w:r>
      <w:r>
        <w:rPr>
          <w:rFonts w:ascii="宋体" w:hAnsi="宋体" w:eastAsia="宋体" w:cs="宋体"/>
          <w:sz w:val="20"/>
          <w:szCs w:val="20"/>
          <w:u w:val="single" w:color="auto"/>
        </w:rPr>
        <w:t xml:space="preserve">                       </w:t>
      </w:r>
    </w:p>
    <w:p w14:paraId="1815AD49">
      <w:pPr>
        <w:spacing w:line="228" w:lineRule="auto"/>
        <w:rPr>
          <w:rFonts w:ascii="宋体" w:hAnsi="宋体" w:eastAsia="宋体" w:cs="宋体"/>
          <w:sz w:val="20"/>
          <w:szCs w:val="20"/>
        </w:rPr>
        <w:sectPr>
          <w:footerReference r:id="rId21" w:type="default"/>
          <w:pgSz w:w="11907" w:h="16840"/>
          <w:pgMar w:top="1431" w:right="1012" w:bottom="1073" w:left="1080" w:header="0" w:footer="907" w:gutter="0"/>
          <w:cols w:space="720" w:num="1"/>
        </w:sectPr>
      </w:pPr>
    </w:p>
    <w:p w14:paraId="0C566901">
      <w:pPr>
        <w:spacing w:before="312" w:line="219" w:lineRule="auto"/>
        <w:ind w:left="3802"/>
        <w:outlineLvl w:val="1"/>
        <w:rPr>
          <w:rFonts w:ascii="宋体" w:hAnsi="宋体" w:eastAsia="宋体" w:cs="宋体"/>
          <w:sz w:val="30"/>
          <w:szCs w:val="30"/>
        </w:rPr>
      </w:pPr>
      <w:bookmarkStart w:id="18" w:name="bookmark17"/>
      <w:bookmarkEnd w:id="18"/>
      <w:r>
        <w:rPr>
          <w:rFonts w:ascii="宋体" w:hAnsi="宋体" w:eastAsia="宋体" w:cs="宋体"/>
          <w:spacing w:val="-3"/>
          <w:sz w:val="30"/>
          <w:szCs w:val="30"/>
        </w:rPr>
        <w:t>二、投标函附录</w:t>
      </w:r>
    </w:p>
    <w:p w14:paraId="6F4AD560">
      <w:pPr>
        <w:spacing w:before="30"/>
      </w:pPr>
    </w:p>
    <w:p w14:paraId="584EDD13">
      <w:pPr>
        <w:spacing w:before="30"/>
      </w:pPr>
    </w:p>
    <w:tbl>
      <w:tblPr>
        <w:tblStyle w:val="22"/>
        <w:tblW w:w="94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4"/>
        <w:gridCol w:w="2459"/>
        <w:gridCol w:w="2007"/>
        <w:gridCol w:w="2919"/>
      </w:tblGrid>
      <w:tr w14:paraId="69B0B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2114" w:type="dxa"/>
            <w:vAlign w:val="top"/>
          </w:tcPr>
          <w:p w14:paraId="6CF50C7B">
            <w:pPr>
              <w:pStyle w:val="23"/>
              <w:spacing w:before="259" w:line="228" w:lineRule="auto"/>
              <w:ind w:left="665"/>
            </w:pPr>
            <w:r>
              <w:rPr>
                <w:spacing w:val="6"/>
              </w:rPr>
              <w:t>项目名称</w:t>
            </w:r>
          </w:p>
        </w:tc>
        <w:tc>
          <w:tcPr>
            <w:tcW w:w="7385" w:type="dxa"/>
            <w:gridSpan w:val="3"/>
            <w:vAlign w:val="top"/>
          </w:tcPr>
          <w:p w14:paraId="3D44785C">
            <w:pPr>
              <w:rPr>
                <w:rFonts w:ascii="Arial"/>
                <w:sz w:val="21"/>
              </w:rPr>
            </w:pPr>
          </w:p>
        </w:tc>
      </w:tr>
      <w:tr w14:paraId="3EDD5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29" w:hRule="atLeast"/>
        </w:trPr>
        <w:tc>
          <w:tcPr>
            <w:tcW w:w="2114" w:type="dxa"/>
            <w:vAlign w:val="top"/>
          </w:tcPr>
          <w:p w14:paraId="3734DDC5">
            <w:pPr>
              <w:pStyle w:val="23"/>
              <w:spacing w:before="223" w:line="227" w:lineRule="auto"/>
              <w:ind w:left="556"/>
            </w:pPr>
            <w:r>
              <w:rPr>
                <w:spacing w:val="8"/>
              </w:rPr>
              <w:t>供应商名称</w:t>
            </w:r>
          </w:p>
        </w:tc>
        <w:tc>
          <w:tcPr>
            <w:tcW w:w="7385" w:type="dxa"/>
            <w:gridSpan w:val="3"/>
            <w:vAlign w:val="top"/>
          </w:tcPr>
          <w:p w14:paraId="57B7C952">
            <w:pPr>
              <w:rPr>
                <w:rFonts w:ascii="Arial"/>
                <w:sz w:val="21"/>
              </w:rPr>
            </w:pPr>
          </w:p>
        </w:tc>
      </w:tr>
      <w:tr w14:paraId="5AA94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2114" w:type="dxa"/>
            <w:vAlign w:val="top"/>
          </w:tcPr>
          <w:p w14:paraId="63CF459C">
            <w:pPr>
              <w:spacing w:line="250" w:lineRule="auto"/>
              <w:rPr>
                <w:rFonts w:ascii="Arial"/>
                <w:sz w:val="21"/>
              </w:rPr>
            </w:pPr>
          </w:p>
          <w:p w14:paraId="1CF65894">
            <w:pPr>
              <w:pStyle w:val="23"/>
              <w:spacing w:before="65" w:line="226" w:lineRule="auto"/>
            </w:pPr>
            <w:r>
              <w:rPr>
                <w:spacing w:val="6"/>
              </w:rPr>
              <w:t>投标报价</w:t>
            </w:r>
          </w:p>
        </w:tc>
        <w:tc>
          <w:tcPr>
            <w:tcW w:w="7385" w:type="dxa"/>
            <w:gridSpan w:val="3"/>
            <w:vAlign w:val="top"/>
          </w:tcPr>
          <w:p w14:paraId="6C446D12">
            <w:pPr>
              <w:pStyle w:val="23"/>
              <w:spacing w:line="228" w:lineRule="auto"/>
              <w:ind w:left="123"/>
            </w:pPr>
            <w:r>
              <w:rPr>
                <w:spacing w:val="10"/>
              </w:rPr>
              <w:t>（大写</w:t>
            </w:r>
            <w:r>
              <w:rPr>
                <w:spacing w:val="-6"/>
              </w:rPr>
              <w:t>）</w:t>
            </w:r>
            <w:r>
              <w:rPr>
                <w:spacing w:val="5"/>
                <w:u w:val="single" w:color="auto"/>
              </w:rPr>
              <w:t xml:space="preserve">              </w:t>
            </w:r>
            <w:r>
              <w:rPr>
                <w:spacing w:val="-6"/>
              </w:rPr>
              <w:t>（</w:t>
            </w:r>
            <w:r>
              <w:rPr>
                <w:spacing w:val="10"/>
              </w:rPr>
              <w:t>小写）</w:t>
            </w:r>
            <w:r>
              <w:rPr>
                <w:spacing w:val="5"/>
                <w:u w:val="single" w:color="auto"/>
              </w:rPr>
              <w:t xml:space="preserve">             </w:t>
            </w:r>
            <w:r>
              <w:rPr>
                <w:spacing w:val="-89"/>
              </w:rPr>
              <w:t xml:space="preserve"> </w:t>
            </w:r>
            <w:r>
              <w:rPr>
                <w:spacing w:val="10"/>
              </w:rPr>
              <w:t>元</w:t>
            </w:r>
          </w:p>
        </w:tc>
      </w:tr>
      <w:tr w14:paraId="4B85D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2114" w:type="dxa"/>
            <w:vAlign w:val="top"/>
          </w:tcPr>
          <w:p w14:paraId="7987EE07">
            <w:pPr>
              <w:pStyle w:val="23"/>
              <w:spacing w:before="174" w:line="251" w:lineRule="auto"/>
              <w:ind w:left="460" w:right="464" w:firstLine="201"/>
            </w:pPr>
            <w:r>
              <w:rPr>
                <w:spacing w:val="7"/>
              </w:rPr>
              <w:t>服务范围</w:t>
            </w:r>
          </w:p>
        </w:tc>
        <w:tc>
          <w:tcPr>
            <w:tcW w:w="7385" w:type="dxa"/>
            <w:gridSpan w:val="3"/>
            <w:vAlign w:val="top"/>
          </w:tcPr>
          <w:p w14:paraId="6F43CED6">
            <w:pPr>
              <w:rPr>
                <w:rFonts w:ascii="Arial"/>
                <w:sz w:val="21"/>
              </w:rPr>
            </w:pPr>
          </w:p>
        </w:tc>
      </w:tr>
      <w:tr w14:paraId="167D2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2114" w:type="dxa"/>
            <w:vAlign w:val="top"/>
          </w:tcPr>
          <w:p w14:paraId="7C505D15">
            <w:pPr>
              <w:spacing w:line="244" w:lineRule="auto"/>
              <w:rPr>
                <w:rFonts w:ascii="Arial"/>
                <w:sz w:val="21"/>
              </w:rPr>
            </w:pPr>
          </w:p>
          <w:p w14:paraId="3B18965A">
            <w:pPr>
              <w:pStyle w:val="23"/>
              <w:spacing w:before="65" w:line="228" w:lineRule="auto"/>
              <w:ind w:left="661"/>
            </w:pPr>
            <w:r>
              <w:rPr>
                <w:spacing w:val="7"/>
              </w:rPr>
              <w:t>服务要求</w:t>
            </w:r>
          </w:p>
        </w:tc>
        <w:tc>
          <w:tcPr>
            <w:tcW w:w="7385" w:type="dxa"/>
            <w:gridSpan w:val="3"/>
            <w:vAlign w:val="top"/>
          </w:tcPr>
          <w:p w14:paraId="5BCE02EE">
            <w:pPr>
              <w:rPr>
                <w:rFonts w:ascii="Arial"/>
                <w:sz w:val="21"/>
              </w:rPr>
            </w:pPr>
          </w:p>
        </w:tc>
      </w:tr>
      <w:tr w14:paraId="66263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2114" w:type="dxa"/>
            <w:vAlign w:val="top"/>
          </w:tcPr>
          <w:p w14:paraId="2B23323D">
            <w:pPr>
              <w:pStyle w:val="23"/>
              <w:spacing w:before="246" w:line="228" w:lineRule="auto"/>
              <w:ind w:left="661"/>
            </w:pPr>
            <w:r>
              <w:rPr>
                <w:spacing w:val="7"/>
              </w:rPr>
              <w:t>服务标准</w:t>
            </w:r>
          </w:p>
        </w:tc>
        <w:tc>
          <w:tcPr>
            <w:tcW w:w="7385" w:type="dxa"/>
            <w:gridSpan w:val="3"/>
            <w:vAlign w:val="top"/>
          </w:tcPr>
          <w:p w14:paraId="51FBFFC1">
            <w:pPr>
              <w:rPr>
                <w:rFonts w:ascii="Arial"/>
                <w:sz w:val="21"/>
              </w:rPr>
            </w:pPr>
          </w:p>
        </w:tc>
      </w:tr>
      <w:tr w14:paraId="297DE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2114" w:type="dxa"/>
            <w:vAlign w:val="top"/>
          </w:tcPr>
          <w:p w14:paraId="4101874B">
            <w:pPr>
              <w:pStyle w:val="23"/>
              <w:spacing w:before="247" w:line="228" w:lineRule="auto"/>
              <w:ind w:left="559"/>
            </w:pPr>
            <w:r>
              <w:rPr>
                <w:spacing w:val="7"/>
              </w:rPr>
              <w:t>项目负责人</w:t>
            </w:r>
          </w:p>
        </w:tc>
        <w:tc>
          <w:tcPr>
            <w:tcW w:w="2459" w:type="dxa"/>
            <w:vAlign w:val="top"/>
          </w:tcPr>
          <w:p w14:paraId="41AB535D">
            <w:pPr>
              <w:rPr>
                <w:rFonts w:ascii="Arial"/>
                <w:sz w:val="21"/>
              </w:rPr>
            </w:pPr>
          </w:p>
        </w:tc>
        <w:tc>
          <w:tcPr>
            <w:tcW w:w="2007" w:type="dxa"/>
            <w:vAlign w:val="top"/>
          </w:tcPr>
          <w:p w14:paraId="50BA4813">
            <w:pPr>
              <w:pStyle w:val="23"/>
              <w:spacing w:before="247" w:line="230" w:lineRule="auto"/>
              <w:ind w:left="608"/>
            </w:pPr>
            <w:r>
              <w:rPr>
                <w:spacing w:val="7"/>
              </w:rPr>
              <w:t>联系电话</w:t>
            </w:r>
          </w:p>
        </w:tc>
        <w:tc>
          <w:tcPr>
            <w:tcW w:w="2919" w:type="dxa"/>
            <w:vAlign w:val="top"/>
          </w:tcPr>
          <w:p w14:paraId="4AE040E7">
            <w:pPr>
              <w:rPr>
                <w:rFonts w:ascii="Arial"/>
                <w:sz w:val="21"/>
              </w:rPr>
            </w:pPr>
          </w:p>
        </w:tc>
      </w:tr>
      <w:tr w14:paraId="0BA68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9" w:hRule="atLeast"/>
        </w:trPr>
        <w:tc>
          <w:tcPr>
            <w:tcW w:w="9499" w:type="dxa"/>
            <w:gridSpan w:val="4"/>
            <w:vAlign w:val="top"/>
          </w:tcPr>
          <w:p w14:paraId="14C80070">
            <w:pPr>
              <w:pStyle w:val="23"/>
              <w:spacing w:before="211" w:line="378" w:lineRule="auto"/>
              <w:ind w:left="115" w:right="141" w:firstLine="1"/>
            </w:pPr>
            <w:r>
              <w:rPr>
                <w:spacing w:val="9"/>
              </w:rPr>
              <w:t>备注：供应商在响应招标文件中规定的实质性要求和条件的基础上，可做出其他有利于采购人的</w:t>
            </w:r>
            <w:r>
              <w:rPr>
                <w:spacing w:val="8"/>
              </w:rPr>
              <w:t>承诺。此类承诺可在本表中予以补充填写。</w:t>
            </w:r>
          </w:p>
        </w:tc>
      </w:tr>
    </w:tbl>
    <w:p w14:paraId="1DC8212A">
      <w:pPr>
        <w:spacing w:before="304" w:line="227" w:lineRule="auto"/>
        <w:ind w:right="11"/>
        <w:jc w:val="right"/>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1"/>
          <w:sz w:val="20"/>
          <w:szCs w:val="20"/>
        </w:rPr>
        <w:t>电子印章）</w:t>
      </w:r>
    </w:p>
    <w:p w14:paraId="5BA96AE9">
      <w:pPr>
        <w:spacing w:before="299" w:line="227" w:lineRule="auto"/>
        <w:ind w:right="11"/>
        <w:jc w:val="right"/>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2"/>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10"/>
          <w:sz w:val="20"/>
          <w:szCs w:val="20"/>
        </w:rPr>
        <w:t>电子签章）</w:t>
      </w:r>
    </w:p>
    <w:p w14:paraId="40FA2D80">
      <w:pPr>
        <w:spacing w:before="296" w:line="228" w:lineRule="auto"/>
        <w:jc w:val="right"/>
        <w:rPr>
          <w:rFonts w:ascii="宋体" w:hAnsi="宋体" w:eastAsia="宋体" w:cs="宋体"/>
          <w:sz w:val="20"/>
          <w:szCs w:val="20"/>
        </w:rPr>
      </w:pPr>
      <w:r>
        <w:rPr>
          <w:rFonts w:ascii="宋体" w:hAnsi="宋体" w:eastAsia="宋体" w:cs="宋体"/>
          <w:spacing w:val="-9"/>
          <w:sz w:val="20"/>
          <w:szCs w:val="20"/>
        </w:rPr>
        <w:t>日期：</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9"/>
          <w:sz w:val="20"/>
          <w:szCs w:val="20"/>
        </w:rPr>
        <w:t>年</w:t>
      </w:r>
      <w:r>
        <w:rPr>
          <w:rFonts w:ascii="宋体" w:hAnsi="宋体" w:eastAsia="宋体" w:cs="宋体"/>
          <w:spacing w:val="5"/>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9"/>
          <w:sz w:val="20"/>
          <w:szCs w:val="20"/>
        </w:rPr>
        <w:t>月</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9"/>
          <w:sz w:val="20"/>
          <w:szCs w:val="20"/>
        </w:rPr>
        <w:t>日</w:t>
      </w:r>
    </w:p>
    <w:p w14:paraId="45DDDA12">
      <w:pPr>
        <w:spacing w:line="228" w:lineRule="auto"/>
        <w:rPr>
          <w:rFonts w:ascii="宋体" w:hAnsi="宋体" w:eastAsia="宋体" w:cs="宋体"/>
          <w:sz w:val="20"/>
          <w:szCs w:val="20"/>
        </w:rPr>
        <w:sectPr>
          <w:footerReference r:id="rId22" w:type="default"/>
          <w:pgSz w:w="11907" w:h="16840"/>
          <w:pgMar w:top="1431" w:right="1080" w:bottom="1073" w:left="1117" w:header="0" w:footer="907" w:gutter="0"/>
          <w:cols w:space="720" w:num="1"/>
        </w:sectPr>
      </w:pPr>
    </w:p>
    <w:p w14:paraId="628F841F">
      <w:pPr>
        <w:spacing w:before="312" w:line="219" w:lineRule="auto"/>
        <w:ind w:left="1906"/>
        <w:outlineLvl w:val="1"/>
        <w:rPr>
          <w:rFonts w:ascii="宋体" w:hAnsi="宋体" w:eastAsia="宋体" w:cs="宋体"/>
          <w:sz w:val="30"/>
          <w:szCs w:val="30"/>
        </w:rPr>
      </w:pPr>
      <w:bookmarkStart w:id="19" w:name="bookmark18"/>
      <w:bookmarkEnd w:id="19"/>
      <w:r>
        <w:rPr>
          <w:rFonts w:ascii="宋体" w:hAnsi="宋体" w:eastAsia="宋体" w:cs="宋体"/>
          <w:spacing w:val="-1"/>
          <w:sz w:val="30"/>
          <w:szCs w:val="30"/>
        </w:rPr>
        <w:t>三、法定代表人身份证明及授权委托书</w:t>
      </w:r>
    </w:p>
    <w:p w14:paraId="3991DDB0">
      <w:pPr>
        <w:pStyle w:val="6"/>
        <w:spacing w:line="246" w:lineRule="auto"/>
      </w:pPr>
    </w:p>
    <w:p w14:paraId="0A460A13">
      <w:pPr>
        <w:pStyle w:val="6"/>
        <w:spacing w:line="246" w:lineRule="auto"/>
      </w:pPr>
    </w:p>
    <w:p w14:paraId="7123661F">
      <w:pPr>
        <w:spacing w:before="65" w:line="228" w:lineRule="auto"/>
        <w:ind w:left="3504"/>
        <w:rPr>
          <w:rFonts w:ascii="宋体" w:hAnsi="宋体" w:eastAsia="宋体" w:cs="宋体"/>
          <w:sz w:val="20"/>
          <w:szCs w:val="20"/>
        </w:rPr>
      </w:pPr>
      <w:r>
        <w:rPr>
          <w:rFonts w:ascii="宋体" w:hAnsi="宋体" w:eastAsia="宋体" w:cs="宋体"/>
          <w:b/>
          <w:bCs/>
          <w:spacing w:val="7"/>
          <w:sz w:val="20"/>
          <w:szCs w:val="20"/>
        </w:rPr>
        <w:t>法定代表人身份证明</w:t>
      </w:r>
    </w:p>
    <w:p w14:paraId="4C8AD033">
      <w:pPr>
        <w:pStyle w:val="6"/>
        <w:spacing w:line="253" w:lineRule="auto"/>
      </w:pPr>
    </w:p>
    <w:p w14:paraId="21F6AEE5">
      <w:pPr>
        <w:pStyle w:val="6"/>
        <w:spacing w:line="253" w:lineRule="auto"/>
      </w:pPr>
    </w:p>
    <w:p w14:paraId="6591D063">
      <w:pPr>
        <w:spacing w:before="65" w:line="227" w:lineRule="auto"/>
        <w:rPr>
          <w:rFonts w:ascii="宋体" w:hAnsi="宋体" w:eastAsia="宋体" w:cs="宋体"/>
          <w:sz w:val="20"/>
          <w:szCs w:val="20"/>
        </w:rPr>
      </w:pPr>
      <w:r>
        <w:rPr>
          <w:rFonts w:ascii="宋体" w:hAnsi="宋体" w:eastAsia="宋体" w:cs="宋体"/>
          <w:spacing w:val="8"/>
          <w:sz w:val="20"/>
          <w:szCs w:val="20"/>
        </w:rPr>
        <w:t>供应商名称：</w:t>
      </w:r>
      <w:r>
        <w:rPr>
          <w:rFonts w:ascii="宋体" w:hAnsi="宋体" w:eastAsia="宋体" w:cs="宋体"/>
          <w:sz w:val="20"/>
          <w:szCs w:val="20"/>
          <w:u w:val="single" w:color="auto"/>
        </w:rPr>
        <w:t xml:space="preserve">                              </w:t>
      </w:r>
    </w:p>
    <w:p w14:paraId="62434A8E">
      <w:pPr>
        <w:spacing w:before="196" w:line="228" w:lineRule="auto"/>
        <w:ind w:left="1"/>
        <w:rPr>
          <w:rFonts w:ascii="宋体" w:hAnsi="宋体" w:eastAsia="宋体" w:cs="宋体"/>
          <w:sz w:val="20"/>
          <w:szCs w:val="20"/>
        </w:rPr>
      </w:pPr>
      <w:r>
        <w:rPr>
          <w:rFonts w:ascii="宋体" w:hAnsi="宋体" w:eastAsia="宋体" w:cs="宋体"/>
          <w:spacing w:val="7"/>
          <w:sz w:val="20"/>
          <w:szCs w:val="20"/>
        </w:rPr>
        <w:t>单位性质：</w:t>
      </w:r>
      <w:r>
        <w:rPr>
          <w:rFonts w:ascii="宋体" w:hAnsi="宋体" w:eastAsia="宋体" w:cs="宋体"/>
          <w:sz w:val="20"/>
          <w:szCs w:val="20"/>
          <w:u w:val="single" w:color="auto"/>
        </w:rPr>
        <w:t xml:space="preserve">                                 </w:t>
      </w:r>
    </w:p>
    <w:p w14:paraId="6D9458E4">
      <w:pPr>
        <w:spacing w:before="191" w:line="237" w:lineRule="auto"/>
        <w:rPr>
          <w:rFonts w:ascii="宋体" w:hAnsi="宋体" w:eastAsia="宋体" w:cs="宋体"/>
          <w:sz w:val="20"/>
          <w:szCs w:val="20"/>
        </w:rPr>
      </w:pPr>
      <w:r>
        <w:rPr>
          <w:rFonts w:ascii="宋体" w:hAnsi="宋体" w:eastAsia="宋体" w:cs="宋体"/>
          <w:spacing w:val="6"/>
          <w:sz w:val="20"/>
          <w:szCs w:val="20"/>
        </w:rPr>
        <w:t>地址：</w:t>
      </w:r>
      <w:r>
        <w:rPr>
          <w:rFonts w:ascii="宋体" w:hAnsi="宋体" w:eastAsia="宋体" w:cs="宋体"/>
          <w:sz w:val="20"/>
          <w:szCs w:val="20"/>
          <w:u w:val="single" w:color="auto"/>
        </w:rPr>
        <w:t xml:space="preserve">                                     </w:t>
      </w:r>
    </w:p>
    <w:p w14:paraId="74B0C0E2">
      <w:pPr>
        <w:spacing w:before="182" w:line="228" w:lineRule="auto"/>
        <w:ind w:left="1"/>
        <w:rPr>
          <w:rFonts w:ascii="宋体" w:hAnsi="宋体" w:eastAsia="宋体" w:cs="宋体"/>
          <w:sz w:val="20"/>
          <w:szCs w:val="20"/>
        </w:rPr>
      </w:pPr>
      <w:r>
        <w:rPr>
          <w:rFonts w:ascii="宋体" w:hAnsi="宋体" w:eastAsia="宋体" w:cs="宋体"/>
          <w:spacing w:val="5"/>
          <w:sz w:val="20"/>
          <w:szCs w:val="20"/>
        </w:rPr>
        <w:t>成立时间：</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 xml:space="preserve"> 年</w:t>
      </w:r>
      <w:r>
        <w:rPr>
          <w:rFonts w:ascii="宋体" w:hAnsi="宋体" w:eastAsia="宋体" w:cs="宋体"/>
          <w:spacing w:val="5"/>
          <w:sz w:val="20"/>
          <w:szCs w:val="20"/>
          <w:u w:val="single" w:color="auto"/>
        </w:rPr>
        <w:t xml:space="preserve">       </w:t>
      </w:r>
      <w:r>
        <w:rPr>
          <w:rFonts w:ascii="宋体" w:hAnsi="宋体" w:eastAsia="宋体" w:cs="宋体"/>
          <w:spacing w:val="21"/>
          <w:sz w:val="20"/>
          <w:szCs w:val="20"/>
        </w:rPr>
        <w:t xml:space="preserve"> </w:t>
      </w:r>
      <w:r>
        <w:rPr>
          <w:rFonts w:ascii="宋体" w:hAnsi="宋体" w:eastAsia="宋体" w:cs="宋体"/>
          <w:spacing w:val="5"/>
          <w:sz w:val="20"/>
          <w:szCs w:val="20"/>
        </w:rPr>
        <w:t>月</w:t>
      </w:r>
      <w:r>
        <w:rPr>
          <w:rFonts w:ascii="宋体" w:hAnsi="宋体" w:eastAsia="宋体" w:cs="宋体"/>
          <w:spacing w:val="-97"/>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6"/>
          <w:sz w:val="20"/>
          <w:szCs w:val="20"/>
        </w:rPr>
        <w:t xml:space="preserve"> </w:t>
      </w:r>
      <w:r>
        <w:rPr>
          <w:rFonts w:ascii="宋体" w:hAnsi="宋体" w:eastAsia="宋体" w:cs="宋体"/>
          <w:spacing w:val="5"/>
          <w:sz w:val="20"/>
          <w:szCs w:val="20"/>
        </w:rPr>
        <w:t>日</w:t>
      </w:r>
    </w:p>
    <w:p w14:paraId="169069DF">
      <w:pPr>
        <w:spacing w:before="195" w:line="228" w:lineRule="auto"/>
        <w:ind w:left="1"/>
        <w:rPr>
          <w:rFonts w:ascii="宋体" w:hAnsi="宋体" w:eastAsia="宋体" w:cs="宋体"/>
          <w:sz w:val="20"/>
          <w:szCs w:val="20"/>
        </w:rPr>
      </w:pPr>
      <w:r>
        <w:rPr>
          <w:rFonts w:ascii="宋体" w:hAnsi="宋体" w:eastAsia="宋体" w:cs="宋体"/>
          <w:spacing w:val="7"/>
          <w:sz w:val="20"/>
          <w:szCs w:val="20"/>
        </w:rPr>
        <w:t>经营期限：</w:t>
      </w:r>
      <w:r>
        <w:rPr>
          <w:rFonts w:ascii="宋体" w:hAnsi="宋体" w:eastAsia="宋体" w:cs="宋体"/>
          <w:sz w:val="20"/>
          <w:szCs w:val="20"/>
          <w:u w:val="single" w:color="auto"/>
        </w:rPr>
        <w:t xml:space="preserve">                                 </w:t>
      </w:r>
    </w:p>
    <w:p w14:paraId="3EB0527E">
      <w:pPr>
        <w:spacing w:before="191" w:line="228" w:lineRule="auto"/>
        <w:rPr>
          <w:rFonts w:ascii="宋体" w:hAnsi="宋体" w:eastAsia="宋体" w:cs="宋体"/>
          <w:sz w:val="20"/>
          <w:szCs w:val="20"/>
        </w:rPr>
      </w:pPr>
      <w:r>
        <w:rPr>
          <w:rFonts w:ascii="宋体" w:hAnsi="宋体" w:eastAsia="宋体" w:cs="宋体"/>
          <w:spacing w:val="6"/>
          <w:sz w:val="20"/>
          <w:szCs w:val="20"/>
        </w:rPr>
        <w:t>姓名：</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 xml:space="preserve"> 性别：</w:t>
      </w:r>
      <w:r>
        <w:rPr>
          <w:rFonts w:ascii="宋体" w:hAnsi="宋体" w:eastAsia="宋体" w:cs="宋体"/>
          <w:spacing w:val="5"/>
          <w:sz w:val="20"/>
          <w:szCs w:val="20"/>
          <w:u w:val="single" w:color="auto"/>
        </w:rPr>
        <w:t xml:space="preserve">         </w:t>
      </w:r>
      <w:r>
        <w:rPr>
          <w:rFonts w:ascii="宋体" w:hAnsi="宋体" w:eastAsia="宋体" w:cs="宋体"/>
          <w:spacing w:val="24"/>
          <w:sz w:val="20"/>
          <w:szCs w:val="20"/>
        </w:rPr>
        <w:t xml:space="preserve"> </w:t>
      </w:r>
      <w:r>
        <w:rPr>
          <w:rFonts w:ascii="宋体" w:hAnsi="宋体" w:eastAsia="宋体" w:cs="宋体"/>
          <w:spacing w:val="6"/>
          <w:sz w:val="20"/>
          <w:szCs w:val="20"/>
        </w:rPr>
        <w:t>年龄：</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6"/>
          <w:sz w:val="20"/>
          <w:szCs w:val="20"/>
        </w:rPr>
        <w:t>职务：</w:t>
      </w:r>
      <w:r>
        <w:rPr>
          <w:rFonts w:ascii="宋体" w:hAnsi="宋体" w:eastAsia="宋体" w:cs="宋体"/>
          <w:sz w:val="20"/>
          <w:szCs w:val="20"/>
          <w:u w:val="single" w:color="auto"/>
        </w:rPr>
        <w:t xml:space="preserve">         </w:t>
      </w:r>
    </w:p>
    <w:p w14:paraId="35436B08">
      <w:pPr>
        <w:spacing w:before="193" w:line="227" w:lineRule="auto"/>
        <w:ind w:left="4"/>
        <w:rPr>
          <w:rFonts w:ascii="宋体" w:hAnsi="宋体" w:eastAsia="宋体" w:cs="宋体"/>
          <w:sz w:val="20"/>
          <w:szCs w:val="20"/>
        </w:rPr>
      </w:pPr>
      <w:r>
        <w:rPr>
          <w:rFonts w:ascii="宋体" w:hAnsi="宋体" w:eastAsia="宋体" w:cs="宋体"/>
          <w:spacing w:val="6"/>
          <w:sz w:val="20"/>
          <w:szCs w:val="20"/>
        </w:rPr>
        <w:t>系</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 xml:space="preserve"> （供应商名称）的法定代表人。</w:t>
      </w:r>
    </w:p>
    <w:p w14:paraId="0CEBDC58">
      <w:pPr>
        <w:spacing w:before="195" w:line="228" w:lineRule="auto"/>
        <w:rPr>
          <w:rFonts w:ascii="宋体" w:hAnsi="宋体" w:eastAsia="宋体" w:cs="宋体"/>
          <w:sz w:val="20"/>
          <w:szCs w:val="20"/>
        </w:rPr>
      </w:pPr>
      <w:r>
        <w:rPr>
          <w:rFonts w:ascii="宋体" w:hAnsi="宋体" w:eastAsia="宋体" w:cs="宋体"/>
          <w:spacing w:val="5"/>
          <w:sz w:val="20"/>
          <w:szCs w:val="20"/>
        </w:rPr>
        <w:t>特此证明。</w:t>
      </w:r>
    </w:p>
    <w:p w14:paraId="16B98BAF">
      <w:pPr>
        <w:spacing w:before="193" w:line="227" w:lineRule="auto"/>
        <w:ind w:left="16"/>
        <w:rPr>
          <w:rFonts w:ascii="宋体" w:hAnsi="宋体" w:eastAsia="宋体" w:cs="宋体"/>
          <w:sz w:val="20"/>
          <w:szCs w:val="20"/>
        </w:rPr>
      </w:pPr>
      <w:r>
        <w:rPr>
          <w:rFonts w:ascii="宋体" w:hAnsi="宋体" w:eastAsia="宋体" w:cs="宋体"/>
          <w:spacing w:val="8"/>
          <w:sz w:val="20"/>
          <w:szCs w:val="20"/>
        </w:rPr>
        <w:t>附：法定代表人身份证（正、反）扫描件</w:t>
      </w:r>
    </w:p>
    <w:p w14:paraId="7F0AA237">
      <w:pPr>
        <w:spacing w:line="22" w:lineRule="exact"/>
      </w:pPr>
    </w:p>
    <w:tbl>
      <w:tblPr>
        <w:tblStyle w:val="22"/>
        <w:tblW w:w="8504" w:type="dxa"/>
        <w:tblInd w:w="19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04"/>
      </w:tblGrid>
      <w:tr w14:paraId="60E2646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2912" w:hRule="atLeast"/>
        </w:trPr>
        <w:tc>
          <w:tcPr>
            <w:tcW w:w="8504" w:type="dxa"/>
            <w:vAlign w:val="top"/>
          </w:tcPr>
          <w:p w14:paraId="09F64AFC">
            <w:pPr>
              <w:rPr>
                <w:rFonts w:ascii="Arial"/>
                <w:sz w:val="21"/>
              </w:rPr>
            </w:pPr>
          </w:p>
        </w:tc>
      </w:tr>
    </w:tbl>
    <w:p w14:paraId="7B8FFC8A">
      <w:pPr>
        <w:pStyle w:val="6"/>
        <w:spacing w:line="269" w:lineRule="auto"/>
      </w:pPr>
    </w:p>
    <w:p w14:paraId="5CFE34EF">
      <w:pPr>
        <w:pStyle w:val="6"/>
        <w:spacing w:line="270" w:lineRule="auto"/>
      </w:pPr>
    </w:p>
    <w:p w14:paraId="0EF976E9">
      <w:pPr>
        <w:pStyle w:val="6"/>
        <w:spacing w:line="270" w:lineRule="auto"/>
      </w:pPr>
    </w:p>
    <w:p w14:paraId="1D1953A3">
      <w:pPr>
        <w:spacing w:before="66" w:line="227" w:lineRule="auto"/>
        <w:ind w:right="11"/>
        <w:jc w:val="right"/>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1"/>
          <w:sz w:val="20"/>
          <w:szCs w:val="20"/>
        </w:rPr>
        <w:t>电子印章）</w:t>
      </w:r>
    </w:p>
    <w:p w14:paraId="40C21DB5">
      <w:pPr>
        <w:tabs>
          <w:tab w:val="left" w:pos="7007"/>
        </w:tabs>
        <w:spacing w:before="298" w:line="228" w:lineRule="auto"/>
        <w:ind w:left="6168"/>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88"/>
          <w:sz w:val="20"/>
          <w:szCs w:val="20"/>
        </w:rPr>
        <w:t xml:space="preserve"> </w:t>
      </w:r>
      <w:r>
        <w:rPr>
          <w:rFonts w:ascii="宋体" w:hAnsi="宋体" w:eastAsia="宋体" w:cs="宋体"/>
          <w:spacing w:val="-14"/>
          <w:sz w:val="20"/>
          <w:szCs w:val="20"/>
        </w:rPr>
        <w:t>年</w:t>
      </w:r>
      <w:r>
        <w:rPr>
          <w:rFonts w:ascii="宋体" w:hAnsi="宋体" w:eastAsia="宋体" w:cs="宋体"/>
          <w:spacing w:val="4"/>
          <w:sz w:val="20"/>
          <w:szCs w:val="20"/>
          <w:u w:val="single" w:color="auto"/>
        </w:rPr>
        <w:t xml:space="preserve">        </w:t>
      </w:r>
      <w:r>
        <w:rPr>
          <w:rFonts w:ascii="宋体" w:hAnsi="宋体" w:eastAsia="宋体" w:cs="宋体"/>
          <w:spacing w:val="-79"/>
          <w:sz w:val="20"/>
          <w:szCs w:val="20"/>
        </w:rPr>
        <w:t xml:space="preserve"> </w:t>
      </w:r>
      <w:r>
        <w:rPr>
          <w:rFonts w:ascii="宋体" w:hAnsi="宋体" w:eastAsia="宋体" w:cs="宋体"/>
          <w:spacing w:val="-14"/>
          <w:sz w:val="20"/>
          <w:szCs w:val="20"/>
        </w:rPr>
        <w:t>月</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14"/>
          <w:sz w:val="20"/>
          <w:szCs w:val="20"/>
        </w:rPr>
        <w:t>日</w:t>
      </w:r>
    </w:p>
    <w:p w14:paraId="22A11E00">
      <w:pPr>
        <w:spacing w:line="228" w:lineRule="auto"/>
        <w:rPr>
          <w:rFonts w:ascii="宋体" w:hAnsi="宋体" w:eastAsia="宋体" w:cs="宋体"/>
          <w:sz w:val="20"/>
          <w:szCs w:val="20"/>
        </w:rPr>
        <w:sectPr>
          <w:footerReference r:id="rId23" w:type="default"/>
          <w:pgSz w:w="11907" w:h="16840"/>
          <w:pgMar w:top="1431" w:right="1080" w:bottom="1159" w:left="1508" w:header="0" w:footer="994" w:gutter="0"/>
          <w:cols w:space="720" w:num="1"/>
        </w:sectPr>
      </w:pPr>
    </w:p>
    <w:p w14:paraId="0C36B93F">
      <w:pPr>
        <w:spacing w:before="41" w:line="227" w:lineRule="auto"/>
        <w:ind w:left="3922"/>
        <w:rPr>
          <w:rFonts w:ascii="宋体" w:hAnsi="宋体" w:eastAsia="宋体" w:cs="宋体"/>
          <w:sz w:val="20"/>
          <w:szCs w:val="20"/>
        </w:rPr>
      </w:pPr>
      <w:r>
        <w:rPr>
          <w:rFonts w:ascii="宋体" w:hAnsi="宋体" w:eastAsia="宋体" w:cs="宋体"/>
          <w:b/>
          <w:bCs/>
          <w:spacing w:val="6"/>
          <w:sz w:val="20"/>
          <w:szCs w:val="20"/>
        </w:rPr>
        <w:t>授权委托书（如有）</w:t>
      </w:r>
    </w:p>
    <w:p w14:paraId="77EDEE21">
      <w:pPr>
        <w:pStyle w:val="6"/>
        <w:spacing w:line="369" w:lineRule="auto"/>
      </w:pPr>
    </w:p>
    <w:p w14:paraId="33D16688">
      <w:pPr>
        <w:spacing w:before="65" w:line="377" w:lineRule="auto"/>
        <w:ind w:firstLine="441"/>
        <w:jc w:val="both"/>
        <w:rPr>
          <w:rFonts w:ascii="宋体" w:hAnsi="宋体" w:eastAsia="宋体" w:cs="宋体"/>
          <w:sz w:val="20"/>
          <w:szCs w:val="20"/>
        </w:rPr>
      </w:pPr>
      <w:r>
        <w:rPr>
          <w:rFonts w:ascii="宋体" w:hAnsi="宋体" w:eastAsia="宋体" w:cs="宋体"/>
          <w:spacing w:val="10"/>
          <w:sz w:val="20"/>
          <w:szCs w:val="20"/>
        </w:rPr>
        <w:t>本人</w:t>
      </w:r>
      <w:r>
        <w:rPr>
          <w:rFonts w:ascii="宋体" w:hAnsi="宋体" w:eastAsia="宋体" w:cs="宋体"/>
          <w:spacing w:val="-96"/>
          <w:sz w:val="20"/>
          <w:szCs w:val="20"/>
        </w:rPr>
        <w:t xml:space="preserve"> </w:t>
      </w:r>
      <w:r>
        <w:rPr>
          <w:rFonts w:ascii="宋体" w:hAnsi="宋体" w:eastAsia="宋体" w:cs="宋体"/>
          <w:spacing w:val="10"/>
          <w:sz w:val="20"/>
          <w:szCs w:val="20"/>
          <w:u w:val="single" w:color="auto"/>
        </w:rPr>
        <w:t xml:space="preserve">   姓名  </w:t>
      </w:r>
      <w:r>
        <w:rPr>
          <w:rFonts w:ascii="宋体" w:hAnsi="宋体" w:eastAsia="宋体" w:cs="宋体"/>
          <w:spacing w:val="-87"/>
          <w:sz w:val="20"/>
          <w:szCs w:val="20"/>
        </w:rPr>
        <w:t xml:space="preserve"> </w:t>
      </w:r>
      <w:r>
        <w:rPr>
          <w:rFonts w:ascii="宋体" w:hAnsi="宋体" w:eastAsia="宋体" w:cs="宋体"/>
          <w:spacing w:val="10"/>
          <w:sz w:val="20"/>
          <w:szCs w:val="20"/>
        </w:rPr>
        <w:t>系</w:t>
      </w:r>
      <w:r>
        <w:rPr>
          <w:rFonts w:ascii="宋体" w:hAnsi="宋体" w:eastAsia="宋体" w:cs="宋体"/>
          <w:spacing w:val="-96"/>
          <w:sz w:val="20"/>
          <w:szCs w:val="20"/>
        </w:rPr>
        <w:t xml:space="preserve"> </w:t>
      </w:r>
      <w:r>
        <w:rPr>
          <w:rFonts w:ascii="宋体" w:hAnsi="宋体" w:eastAsia="宋体" w:cs="宋体"/>
          <w:spacing w:val="10"/>
          <w:sz w:val="20"/>
          <w:szCs w:val="20"/>
          <w:u w:val="single" w:color="auto"/>
        </w:rPr>
        <w:t xml:space="preserve">  供应商名称   </w:t>
      </w:r>
      <w:r>
        <w:rPr>
          <w:rFonts w:ascii="宋体" w:hAnsi="宋体" w:eastAsia="宋体" w:cs="宋体"/>
          <w:spacing w:val="-74"/>
          <w:sz w:val="20"/>
          <w:szCs w:val="20"/>
        </w:rPr>
        <w:t xml:space="preserve"> </w:t>
      </w:r>
      <w:r>
        <w:rPr>
          <w:rFonts w:ascii="宋体" w:hAnsi="宋体" w:eastAsia="宋体" w:cs="宋体"/>
          <w:spacing w:val="10"/>
          <w:sz w:val="20"/>
          <w:szCs w:val="20"/>
        </w:rPr>
        <w:t>的法定代表人，现委托</w:t>
      </w:r>
      <w:r>
        <w:rPr>
          <w:rFonts w:ascii="宋体" w:hAnsi="宋体" w:eastAsia="宋体" w:cs="宋体"/>
          <w:spacing w:val="10"/>
          <w:sz w:val="20"/>
          <w:szCs w:val="20"/>
          <w:u w:val="single" w:color="auto"/>
        </w:rPr>
        <w:t xml:space="preserve">   姓名，职务</w:t>
      </w:r>
      <w:r>
        <w:rPr>
          <w:rFonts w:ascii="宋体" w:hAnsi="宋体" w:eastAsia="宋体" w:cs="宋体"/>
          <w:spacing w:val="8"/>
          <w:sz w:val="20"/>
          <w:szCs w:val="20"/>
          <w:u w:val="single" w:color="auto"/>
        </w:rPr>
        <w:t xml:space="preserve">    </w:t>
      </w:r>
      <w:r>
        <w:rPr>
          <w:rFonts w:ascii="宋体" w:hAnsi="宋体" w:eastAsia="宋体" w:cs="宋体"/>
          <w:spacing w:val="-64"/>
          <w:sz w:val="20"/>
          <w:szCs w:val="20"/>
        </w:rPr>
        <w:t xml:space="preserve"> </w:t>
      </w:r>
      <w:r>
        <w:rPr>
          <w:rFonts w:ascii="宋体" w:hAnsi="宋体" w:eastAsia="宋体" w:cs="宋体"/>
          <w:spacing w:val="10"/>
          <w:sz w:val="20"/>
          <w:szCs w:val="20"/>
        </w:rPr>
        <w:t>以我方的名义参</w:t>
      </w:r>
      <w:r>
        <w:rPr>
          <w:rFonts w:ascii="宋体" w:hAnsi="宋体" w:eastAsia="宋体" w:cs="宋体"/>
          <w:spacing w:val="9"/>
          <w:sz w:val="20"/>
          <w:szCs w:val="20"/>
        </w:rPr>
        <w:t>加贵方</w:t>
      </w:r>
      <w:r>
        <w:rPr>
          <w:rFonts w:ascii="宋体" w:hAnsi="宋体" w:eastAsia="宋体" w:cs="宋体"/>
          <w:spacing w:val="12"/>
          <w:sz w:val="20"/>
          <w:szCs w:val="20"/>
        </w:rPr>
        <w:t>项目的投标活动，并代表我方全权办理针对上述项目的投标、开标、</w:t>
      </w:r>
      <w:r>
        <w:rPr>
          <w:rFonts w:ascii="宋体" w:hAnsi="宋体" w:eastAsia="宋体" w:cs="宋体"/>
          <w:spacing w:val="11"/>
          <w:sz w:val="20"/>
          <w:szCs w:val="20"/>
        </w:rPr>
        <w:t>投标文件澄清、签约等一切具体事务</w:t>
      </w:r>
      <w:r>
        <w:rPr>
          <w:rFonts w:ascii="宋体" w:hAnsi="宋体" w:eastAsia="宋体" w:cs="宋体"/>
          <w:spacing w:val="7"/>
          <w:sz w:val="20"/>
          <w:szCs w:val="20"/>
        </w:rPr>
        <w:t>和签署相关文件。</w:t>
      </w:r>
    </w:p>
    <w:p w14:paraId="55321B05">
      <w:pPr>
        <w:spacing w:line="227" w:lineRule="auto"/>
        <w:ind w:left="442"/>
        <w:rPr>
          <w:rFonts w:ascii="宋体" w:hAnsi="宋体" w:eastAsia="宋体" w:cs="宋体"/>
          <w:sz w:val="20"/>
          <w:szCs w:val="20"/>
        </w:rPr>
      </w:pPr>
      <w:r>
        <w:rPr>
          <w:rFonts w:ascii="宋体" w:hAnsi="宋体" w:eastAsia="宋体" w:cs="宋体"/>
          <w:spacing w:val="8"/>
          <w:sz w:val="20"/>
          <w:szCs w:val="20"/>
        </w:rPr>
        <w:t>我方对被授权人的签名事项负全部责任。</w:t>
      </w:r>
    </w:p>
    <w:p w14:paraId="26A0BD86">
      <w:pPr>
        <w:spacing w:before="160" w:line="377" w:lineRule="auto"/>
        <w:ind w:firstLine="439"/>
        <w:rPr>
          <w:rFonts w:ascii="宋体" w:hAnsi="宋体" w:eastAsia="宋体" w:cs="宋体"/>
          <w:sz w:val="20"/>
          <w:szCs w:val="20"/>
        </w:rPr>
      </w:pPr>
      <w:r>
        <w:rPr>
          <w:rFonts w:ascii="宋体" w:hAnsi="宋体" w:eastAsia="宋体" w:cs="宋体"/>
          <w:spacing w:val="11"/>
          <w:sz w:val="20"/>
          <w:szCs w:val="20"/>
        </w:rPr>
        <w:t>在贵方收到我方撤销授权的书面通知以前，本授权书一直有效。被授权人在授权书有效期内签署的所</w:t>
      </w:r>
      <w:r>
        <w:rPr>
          <w:rFonts w:ascii="宋体" w:hAnsi="宋体" w:eastAsia="宋体" w:cs="宋体"/>
          <w:spacing w:val="12"/>
          <w:sz w:val="20"/>
          <w:szCs w:val="20"/>
        </w:rPr>
        <w:t>有文件不因授权的撤销而失效。除我方书面撤销授权外，本授权书自</w:t>
      </w:r>
      <w:r>
        <w:rPr>
          <w:rFonts w:ascii="宋体" w:hAnsi="宋体" w:eastAsia="宋体" w:cs="宋体"/>
          <w:spacing w:val="11"/>
          <w:sz w:val="20"/>
          <w:szCs w:val="20"/>
        </w:rPr>
        <w:t>投标截止之日起直至我方的投标有效</w:t>
      </w:r>
      <w:r>
        <w:rPr>
          <w:rFonts w:ascii="宋体" w:hAnsi="宋体" w:eastAsia="宋体" w:cs="宋体"/>
          <w:spacing w:val="7"/>
          <w:sz w:val="20"/>
          <w:szCs w:val="20"/>
        </w:rPr>
        <w:t>期结束前始终有效。</w:t>
      </w:r>
    </w:p>
    <w:p w14:paraId="652E17F9">
      <w:pPr>
        <w:spacing w:line="227" w:lineRule="auto"/>
        <w:ind w:left="440"/>
        <w:rPr>
          <w:rFonts w:ascii="宋体" w:hAnsi="宋体" w:eastAsia="宋体" w:cs="宋体"/>
          <w:sz w:val="20"/>
          <w:szCs w:val="20"/>
        </w:rPr>
      </w:pPr>
      <w:r>
        <w:rPr>
          <w:rFonts w:ascii="宋体" w:hAnsi="宋体" w:eastAsia="宋体" w:cs="宋体"/>
          <w:spacing w:val="8"/>
          <w:sz w:val="20"/>
          <w:szCs w:val="20"/>
        </w:rPr>
        <w:t>被授权人无转委托权，特此委托。</w:t>
      </w:r>
    </w:p>
    <w:p w14:paraId="646B5F79">
      <w:pPr>
        <w:spacing w:before="162" w:line="227" w:lineRule="auto"/>
        <w:ind w:left="435"/>
        <w:rPr>
          <w:rFonts w:ascii="宋体" w:hAnsi="宋体" w:eastAsia="宋体" w:cs="宋体"/>
          <w:sz w:val="20"/>
          <w:szCs w:val="20"/>
        </w:rPr>
      </w:pPr>
      <w:r>
        <w:rPr>
          <w:rFonts w:ascii="宋体" w:hAnsi="宋体" w:eastAsia="宋体" w:cs="宋体"/>
          <w:spacing w:val="8"/>
          <w:sz w:val="20"/>
          <w:szCs w:val="20"/>
        </w:rPr>
        <w:t>附：法定代表人及委托代理人身份证扫描件</w:t>
      </w:r>
    </w:p>
    <w:p w14:paraId="59B26F13">
      <w:pPr>
        <w:pStyle w:val="6"/>
        <w:spacing w:line="258" w:lineRule="auto"/>
      </w:pPr>
    </w:p>
    <w:p w14:paraId="4BFF9E09">
      <w:pPr>
        <w:pStyle w:val="6"/>
        <w:spacing w:line="259" w:lineRule="auto"/>
      </w:pPr>
    </w:p>
    <w:p w14:paraId="48DD0BC2">
      <w:pPr>
        <w:pStyle w:val="6"/>
        <w:spacing w:line="259" w:lineRule="auto"/>
      </w:pPr>
    </w:p>
    <w:p w14:paraId="16161F85">
      <w:pPr>
        <w:spacing w:before="65" w:line="227" w:lineRule="auto"/>
        <w:ind w:right="11"/>
        <w:jc w:val="right"/>
        <w:rPr>
          <w:rFonts w:ascii="宋体" w:hAnsi="宋体" w:eastAsia="宋体" w:cs="宋体"/>
          <w:sz w:val="20"/>
          <w:szCs w:val="20"/>
        </w:rPr>
      </w:pPr>
      <w:r>
        <w:rPr>
          <w:rFonts w:ascii="宋体" w:hAnsi="宋体" w:eastAsia="宋体" w:cs="宋体"/>
          <w:spacing w:val="13"/>
          <w:sz w:val="20"/>
          <w:szCs w:val="20"/>
        </w:rPr>
        <w:t>供应商名称</w:t>
      </w:r>
      <w:r>
        <w:rPr>
          <w:rFonts w:ascii="宋体" w:hAnsi="宋体" w:eastAsia="宋体" w:cs="宋体"/>
          <w:spacing w:val="-13"/>
          <w:sz w:val="20"/>
          <w:szCs w:val="20"/>
        </w:rPr>
        <w:t>：</w:t>
      </w:r>
      <w:r>
        <w:rPr>
          <w:rFonts w:ascii="宋体" w:hAnsi="宋体" w:eastAsia="宋体" w:cs="宋体"/>
          <w:spacing w:val="20"/>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13"/>
          <w:sz w:val="20"/>
          <w:szCs w:val="20"/>
          <w:u w:val="single" w:color="auto"/>
        </w:rPr>
        <w:t>（</w:t>
      </w:r>
      <w:r>
        <w:rPr>
          <w:rFonts w:ascii="宋体" w:hAnsi="宋体" w:eastAsia="宋体" w:cs="宋体"/>
          <w:spacing w:val="13"/>
          <w:sz w:val="20"/>
          <w:szCs w:val="20"/>
          <w:u w:val="single" w:color="auto"/>
        </w:rPr>
        <w:t>全称</w:t>
      </w:r>
      <w:r>
        <w:rPr>
          <w:rFonts w:ascii="宋体" w:hAnsi="宋体" w:eastAsia="宋体" w:cs="宋体"/>
          <w:spacing w:val="-13"/>
          <w:sz w:val="20"/>
          <w:szCs w:val="20"/>
          <w:u w:val="single" w:color="auto"/>
        </w:rPr>
        <w:t>）</w:t>
      </w:r>
      <w:r>
        <w:rPr>
          <w:rFonts w:ascii="宋体" w:hAnsi="宋体" w:eastAsia="宋体" w:cs="宋体"/>
          <w:spacing w:val="8"/>
          <w:sz w:val="20"/>
          <w:szCs w:val="20"/>
          <w:u w:val="single" w:color="auto"/>
        </w:rPr>
        <w:t xml:space="preserve">    </w:t>
      </w:r>
      <w:r>
        <w:rPr>
          <w:rFonts w:ascii="宋体" w:hAnsi="宋体" w:eastAsia="宋体" w:cs="宋体"/>
          <w:spacing w:val="14"/>
          <w:sz w:val="20"/>
          <w:szCs w:val="20"/>
        </w:rPr>
        <w:t xml:space="preserve"> </w:t>
      </w:r>
      <w:r>
        <w:rPr>
          <w:rFonts w:ascii="宋体" w:hAnsi="宋体" w:eastAsia="宋体" w:cs="宋体"/>
          <w:spacing w:val="-13"/>
          <w:sz w:val="20"/>
          <w:szCs w:val="20"/>
        </w:rPr>
        <w:t>（</w:t>
      </w:r>
      <w:r>
        <w:rPr>
          <w:rFonts w:ascii="宋体" w:hAnsi="宋体" w:eastAsia="宋体" w:cs="宋体"/>
          <w:spacing w:val="13"/>
          <w:sz w:val="20"/>
          <w:szCs w:val="20"/>
        </w:rPr>
        <w:t>电子印章）</w:t>
      </w:r>
    </w:p>
    <w:p w14:paraId="2FD857AF">
      <w:pPr>
        <w:spacing w:before="299" w:line="228" w:lineRule="auto"/>
        <w:ind w:right="11"/>
        <w:jc w:val="right"/>
        <w:rPr>
          <w:rFonts w:ascii="宋体" w:hAnsi="宋体" w:eastAsia="宋体" w:cs="宋体"/>
          <w:sz w:val="20"/>
          <w:szCs w:val="20"/>
        </w:rPr>
      </w:pPr>
      <w:r>
        <w:rPr>
          <w:rFonts w:ascii="宋体" w:hAnsi="宋体" w:eastAsia="宋体" w:cs="宋体"/>
          <w:spacing w:val="11"/>
          <w:sz w:val="20"/>
          <w:szCs w:val="20"/>
        </w:rPr>
        <w:t>法定代表人</w:t>
      </w:r>
      <w:r>
        <w:rPr>
          <w:rFonts w:ascii="宋体" w:hAnsi="宋体" w:eastAsia="宋体" w:cs="宋体"/>
          <w:spacing w:val="-13"/>
          <w:sz w:val="20"/>
          <w:szCs w:val="20"/>
        </w:rPr>
        <w:t>：</w:t>
      </w:r>
      <w:r>
        <w:rPr>
          <w:rFonts w:ascii="宋体" w:hAnsi="宋体" w:eastAsia="宋体" w:cs="宋体"/>
          <w:spacing w:val="14"/>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11"/>
          <w:sz w:val="20"/>
          <w:szCs w:val="20"/>
        </w:rPr>
        <w:t xml:space="preserve"> </w:t>
      </w:r>
      <w:r>
        <w:rPr>
          <w:rFonts w:ascii="宋体" w:hAnsi="宋体" w:eastAsia="宋体" w:cs="宋体"/>
          <w:spacing w:val="-13"/>
          <w:sz w:val="20"/>
          <w:szCs w:val="20"/>
        </w:rPr>
        <w:t>（</w:t>
      </w:r>
      <w:r>
        <w:rPr>
          <w:rFonts w:ascii="宋体" w:hAnsi="宋体" w:eastAsia="宋体" w:cs="宋体"/>
          <w:spacing w:val="11"/>
          <w:sz w:val="20"/>
          <w:szCs w:val="20"/>
        </w:rPr>
        <w:t>签字）</w:t>
      </w:r>
    </w:p>
    <w:p w14:paraId="45702299">
      <w:pPr>
        <w:spacing w:before="295" w:line="228" w:lineRule="auto"/>
        <w:ind w:right="11"/>
        <w:jc w:val="right"/>
        <w:rPr>
          <w:rFonts w:ascii="宋体" w:hAnsi="宋体" w:eastAsia="宋体" w:cs="宋体"/>
          <w:sz w:val="20"/>
          <w:szCs w:val="20"/>
        </w:rPr>
      </w:pPr>
      <w:r>
        <w:rPr>
          <w:rFonts w:ascii="宋体" w:hAnsi="宋体" w:eastAsia="宋体" w:cs="宋体"/>
          <w:spacing w:val="11"/>
          <w:sz w:val="20"/>
          <w:szCs w:val="20"/>
        </w:rPr>
        <w:t>委托代理人</w:t>
      </w:r>
      <w:r>
        <w:rPr>
          <w:rFonts w:ascii="宋体" w:hAnsi="宋体" w:eastAsia="宋体" w:cs="宋体"/>
          <w:spacing w:val="-12"/>
          <w:sz w:val="20"/>
          <w:szCs w:val="20"/>
        </w:rPr>
        <w:t>：</w:t>
      </w:r>
      <w:r>
        <w:rPr>
          <w:rFonts w:ascii="宋体" w:hAnsi="宋体" w:eastAsia="宋体" w:cs="宋体"/>
          <w:spacing w:val="14"/>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11"/>
          <w:sz w:val="20"/>
          <w:szCs w:val="20"/>
        </w:rPr>
        <w:t xml:space="preserve"> </w:t>
      </w:r>
      <w:r>
        <w:rPr>
          <w:rFonts w:ascii="宋体" w:hAnsi="宋体" w:eastAsia="宋体" w:cs="宋体"/>
          <w:spacing w:val="-12"/>
          <w:sz w:val="20"/>
          <w:szCs w:val="20"/>
        </w:rPr>
        <w:t>（</w:t>
      </w:r>
      <w:r>
        <w:rPr>
          <w:rFonts w:ascii="宋体" w:hAnsi="宋体" w:eastAsia="宋体" w:cs="宋体"/>
          <w:spacing w:val="11"/>
          <w:sz w:val="20"/>
          <w:szCs w:val="20"/>
        </w:rPr>
        <w:t>签字）</w:t>
      </w:r>
    </w:p>
    <w:p w14:paraId="39E126CF">
      <w:pPr>
        <w:spacing w:before="298" w:line="228" w:lineRule="auto"/>
        <w:jc w:val="right"/>
        <w:rPr>
          <w:rFonts w:ascii="宋体" w:hAnsi="宋体" w:eastAsia="宋体" w:cs="宋体"/>
          <w:sz w:val="20"/>
          <w:szCs w:val="20"/>
        </w:rPr>
      </w:pPr>
      <w:r>
        <w:rPr>
          <w:rFonts w:ascii="宋体" w:hAnsi="宋体" w:eastAsia="宋体" w:cs="宋体"/>
          <w:spacing w:val="-9"/>
          <w:sz w:val="20"/>
          <w:szCs w:val="20"/>
        </w:rPr>
        <w:t>日期：</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9"/>
          <w:sz w:val="20"/>
          <w:szCs w:val="20"/>
        </w:rPr>
        <w:t>年</w:t>
      </w:r>
      <w:r>
        <w:rPr>
          <w:rFonts w:ascii="宋体" w:hAnsi="宋体" w:eastAsia="宋体" w:cs="宋体"/>
          <w:spacing w:val="5"/>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9"/>
          <w:sz w:val="20"/>
          <w:szCs w:val="20"/>
        </w:rPr>
        <w:t>月</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9"/>
          <w:sz w:val="20"/>
          <w:szCs w:val="20"/>
        </w:rPr>
        <w:t>日</w:t>
      </w:r>
    </w:p>
    <w:p w14:paraId="0A1DACEE">
      <w:pPr>
        <w:spacing w:before="300" w:line="227" w:lineRule="auto"/>
        <w:ind w:left="327"/>
        <w:outlineLvl w:val="1"/>
        <w:rPr>
          <w:rFonts w:ascii="宋体" w:hAnsi="宋体" w:eastAsia="宋体" w:cs="宋体"/>
          <w:sz w:val="20"/>
          <w:szCs w:val="20"/>
        </w:rPr>
      </w:pPr>
      <w:r>
        <w:rPr>
          <w:rFonts w:ascii="宋体" w:hAnsi="宋体" w:eastAsia="宋体" w:cs="宋体"/>
          <w:spacing w:val="9"/>
          <w:sz w:val="20"/>
          <w:szCs w:val="20"/>
        </w:rPr>
        <w:t>注：供应商“法定代表人</w:t>
      </w:r>
      <w:r>
        <w:rPr>
          <w:rFonts w:ascii="宋体" w:hAnsi="宋体" w:eastAsia="宋体" w:cs="宋体"/>
          <w:spacing w:val="-70"/>
          <w:sz w:val="20"/>
          <w:szCs w:val="20"/>
        </w:rPr>
        <w:t xml:space="preserve"> </w:t>
      </w:r>
      <w:r>
        <w:rPr>
          <w:rFonts w:ascii="宋体" w:hAnsi="宋体" w:eastAsia="宋体" w:cs="宋体"/>
          <w:spacing w:val="9"/>
          <w:sz w:val="20"/>
          <w:szCs w:val="20"/>
        </w:rPr>
        <w:t>”直接参加投标及签署相</w:t>
      </w:r>
      <w:r>
        <w:rPr>
          <w:rFonts w:ascii="宋体" w:hAnsi="宋体" w:eastAsia="宋体" w:cs="宋体"/>
          <w:spacing w:val="8"/>
          <w:sz w:val="20"/>
          <w:szCs w:val="20"/>
        </w:rPr>
        <w:t>关文件的无须提供该授权委托书。</w:t>
      </w:r>
    </w:p>
    <w:p w14:paraId="2CA70E7B">
      <w:pPr>
        <w:spacing w:line="227" w:lineRule="auto"/>
        <w:rPr>
          <w:rFonts w:ascii="宋体" w:hAnsi="宋体" w:eastAsia="宋体" w:cs="宋体"/>
          <w:sz w:val="20"/>
          <w:szCs w:val="20"/>
        </w:rPr>
        <w:sectPr>
          <w:footerReference r:id="rId24" w:type="default"/>
          <w:pgSz w:w="11907" w:h="16840"/>
          <w:pgMar w:top="1428" w:right="1080" w:bottom="1159" w:left="1088" w:header="0" w:footer="994" w:gutter="0"/>
          <w:cols w:space="720" w:num="1"/>
        </w:sectPr>
      </w:pPr>
    </w:p>
    <w:p w14:paraId="21571092">
      <w:pPr>
        <w:spacing w:before="314" w:line="219" w:lineRule="auto"/>
        <w:ind w:left="3460"/>
        <w:outlineLvl w:val="1"/>
        <w:rPr>
          <w:rFonts w:ascii="宋体" w:hAnsi="宋体" w:eastAsia="宋体" w:cs="宋体"/>
          <w:sz w:val="30"/>
          <w:szCs w:val="30"/>
        </w:rPr>
      </w:pPr>
      <w:bookmarkStart w:id="20" w:name="bookmark19"/>
      <w:bookmarkEnd w:id="20"/>
      <w:r>
        <w:rPr>
          <w:rFonts w:ascii="宋体" w:hAnsi="宋体" w:eastAsia="宋体" w:cs="宋体"/>
          <w:spacing w:val="-5"/>
          <w:sz w:val="30"/>
          <w:szCs w:val="30"/>
        </w:rPr>
        <w:t>四、资格审查资料</w:t>
      </w:r>
    </w:p>
    <w:p w14:paraId="413659AB">
      <w:pPr>
        <w:pStyle w:val="6"/>
        <w:spacing w:line="252" w:lineRule="auto"/>
      </w:pPr>
    </w:p>
    <w:p w14:paraId="0AB00C2B">
      <w:pPr>
        <w:pStyle w:val="6"/>
        <w:spacing w:line="253" w:lineRule="auto"/>
      </w:pPr>
    </w:p>
    <w:p w14:paraId="193214F1">
      <w:pPr>
        <w:spacing w:before="65" w:line="227" w:lineRule="auto"/>
        <w:ind w:left="3484"/>
        <w:outlineLvl w:val="2"/>
        <w:rPr>
          <w:rFonts w:ascii="宋体" w:hAnsi="宋体" w:eastAsia="宋体" w:cs="宋体"/>
          <w:sz w:val="20"/>
          <w:szCs w:val="20"/>
        </w:rPr>
      </w:pPr>
      <w:r>
        <w:rPr>
          <w:rFonts w:ascii="宋体" w:hAnsi="宋体" w:eastAsia="宋体" w:cs="宋体"/>
          <w:spacing w:val="8"/>
          <w:sz w:val="20"/>
          <w:szCs w:val="20"/>
        </w:rPr>
        <w:t>（一）供应商基本情况表</w:t>
      </w:r>
    </w:p>
    <w:p w14:paraId="06F95089">
      <w:pPr>
        <w:spacing w:before="25"/>
      </w:pPr>
    </w:p>
    <w:tbl>
      <w:tblPr>
        <w:tblStyle w:val="22"/>
        <w:tblW w:w="92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7"/>
        <w:gridCol w:w="169"/>
        <w:gridCol w:w="3152"/>
        <w:gridCol w:w="153"/>
        <w:gridCol w:w="1317"/>
        <w:gridCol w:w="210"/>
        <w:gridCol w:w="2580"/>
      </w:tblGrid>
      <w:tr w14:paraId="254C2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657" w:type="dxa"/>
            <w:vAlign w:val="top"/>
          </w:tcPr>
          <w:p w14:paraId="648FDF22">
            <w:pPr>
              <w:pStyle w:val="23"/>
              <w:spacing w:before="225" w:line="230" w:lineRule="auto"/>
              <w:ind w:left="417"/>
            </w:pPr>
            <w:r>
              <w:rPr>
                <w:spacing w:val="6"/>
              </w:rPr>
              <w:t>企业名称</w:t>
            </w:r>
          </w:p>
        </w:tc>
        <w:tc>
          <w:tcPr>
            <w:tcW w:w="3474" w:type="dxa"/>
            <w:gridSpan w:val="3"/>
            <w:vAlign w:val="top"/>
          </w:tcPr>
          <w:p w14:paraId="65D1D12C">
            <w:pPr>
              <w:rPr>
                <w:rFonts w:ascii="Arial"/>
                <w:sz w:val="21"/>
              </w:rPr>
            </w:pPr>
          </w:p>
        </w:tc>
        <w:tc>
          <w:tcPr>
            <w:tcW w:w="1527" w:type="dxa"/>
            <w:gridSpan w:val="2"/>
            <w:vAlign w:val="top"/>
          </w:tcPr>
          <w:p w14:paraId="59245372">
            <w:pPr>
              <w:pStyle w:val="23"/>
              <w:spacing w:before="226" w:line="228" w:lineRule="auto"/>
              <w:ind w:left="351"/>
            </w:pPr>
            <w:r>
              <w:rPr>
                <w:spacing w:val="6"/>
              </w:rPr>
              <w:t>成立日期</w:t>
            </w:r>
          </w:p>
        </w:tc>
        <w:tc>
          <w:tcPr>
            <w:tcW w:w="2580" w:type="dxa"/>
            <w:vAlign w:val="top"/>
          </w:tcPr>
          <w:p w14:paraId="6C434251">
            <w:pPr>
              <w:rPr>
                <w:rFonts w:ascii="Arial"/>
                <w:sz w:val="21"/>
              </w:rPr>
            </w:pPr>
          </w:p>
        </w:tc>
      </w:tr>
      <w:tr w14:paraId="03A2B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5131" w:type="dxa"/>
            <w:gridSpan w:val="4"/>
            <w:vAlign w:val="top"/>
          </w:tcPr>
          <w:p w14:paraId="6A17A6A1">
            <w:pPr>
              <w:pStyle w:val="23"/>
              <w:spacing w:before="222" w:line="227" w:lineRule="auto"/>
              <w:ind w:left="1733"/>
            </w:pPr>
            <w:r>
              <w:rPr>
                <w:spacing w:val="8"/>
              </w:rPr>
              <w:t>社会统一信用代码</w:t>
            </w:r>
          </w:p>
        </w:tc>
        <w:tc>
          <w:tcPr>
            <w:tcW w:w="4107" w:type="dxa"/>
            <w:gridSpan w:val="3"/>
            <w:vAlign w:val="top"/>
          </w:tcPr>
          <w:p w14:paraId="04792BC0">
            <w:pPr>
              <w:rPr>
                <w:rFonts w:ascii="Arial"/>
                <w:sz w:val="21"/>
              </w:rPr>
            </w:pPr>
          </w:p>
        </w:tc>
      </w:tr>
      <w:tr w14:paraId="7828E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826" w:type="dxa"/>
            <w:gridSpan w:val="2"/>
            <w:vAlign w:val="top"/>
          </w:tcPr>
          <w:p w14:paraId="21A23CA7">
            <w:pPr>
              <w:pStyle w:val="23"/>
              <w:spacing w:before="223" w:line="227" w:lineRule="auto"/>
              <w:ind w:left="498"/>
            </w:pPr>
            <w:r>
              <w:rPr>
                <w:spacing w:val="7"/>
              </w:rPr>
              <w:t>注册资本</w:t>
            </w:r>
          </w:p>
        </w:tc>
        <w:tc>
          <w:tcPr>
            <w:tcW w:w="3305" w:type="dxa"/>
            <w:gridSpan w:val="2"/>
            <w:vAlign w:val="top"/>
          </w:tcPr>
          <w:p w14:paraId="0CAF6507">
            <w:pPr>
              <w:rPr>
                <w:rFonts w:ascii="Arial"/>
                <w:sz w:val="21"/>
              </w:rPr>
            </w:pPr>
          </w:p>
        </w:tc>
        <w:tc>
          <w:tcPr>
            <w:tcW w:w="1527" w:type="dxa"/>
            <w:gridSpan w:val="2"/>
            <w:vAlign w:val="top"/>
          </w:tcPr>
          <w:p w14:paraId="58D461A1">
            <w:pPr>
              <w:pStyle w:val="23"/>
              <w:spacing w:before="223" w:line="228" w:lineRule="auto"/>
              <w:ind w:left="353"/>
            </w:pPr>
            <w:r>
              <w:rPr>
                <w:spacing w:val="6"/>
              </w:rPr>
              <w:t>企业类型</w:t>
            </w:r>
          </w:p>
        </w:tc>
        <w:tc>
          <w:tcPr>
            <w:tcW w:w="2580" w:type="dxa"/>
            <w:vAlign w:val="top"/>
          </w:tcPr>
          <w:p w14:paraId="132A859B">
            <w:pPr>
              <w:rPr>
                <w:rFonts w:ascii="Arial"/>
                <w:sz w:val="21"/>
              </w:rPr>
            </w:pPr>
          </w:p>
        </w:tc>
      </w:tr>
      <w:tr w14:paraId="382DA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826" w:type="dxa"/>
            <w:gridSpan w:val="2"/>
            <w:vAlign w:val="top"/>
          </w:tcPr>
          <w:p w14:paraId="0DF8F6E4">
            <w:pPr>
              <w:pStyle w:val="23"/>
              <w:spacing w:before="224" w:line="227" w:lineRule="auto"/>
              <w:ind w:left="288"/>
            </w:pPr>
            <w:r>
              <w:rPr>
                <w:spacing w:val="8"/>
              </w:rPr>
              <w:t>批准登记机关</w:t>
            </w:r>
          </w:p>
        </w:tc>
        <w:tc>
          <w:tcPr>
            <w:tcW w:w="3305" w:type="dxa"/>
            <w:gridSpan w:val="2"/>
            <w:vAlign w:val="top"/>
          </w:tcPr>
          <w:p w14:paraId="64D718AD">
            <w:pPr>
              <w:rPr>
                <w:rFonts w:ascii="Arial"/>
                <w:sz w:val="21"/>
              </w:rPr>
            </w:pPr>
          </w:p>
        </w:tc>
        <w:tc>
          <w:tcPr>
            <w:tcW w:w="1527" w:type="dxa"/>
            <w:gridSpan w:val="2"/>
            <w:vAlign w:val="top"/>
          </w:tcPr>
          <w:p w14:paraId="7C2C8FCC">
            <w:pPr>
              <w:pStyle w:val="23"/>
              <w:spacing w:before="224" w:line="228" w:lineRule="auto"/>
              <w:ind w:left="352"/>
            </w:pPr>
            <w:r>
              <w:rPr>
                <w:spacing w:val="6"/>
              </w:rPr>
              <w:t>组织代码</w:t>
            </w:r>
          </w:p>
        </w:tc>
        <w:tc>
          <w:tcPr>
            <w:tcW w:w="2580" w:type="dxa"/>
            <w:vAlign w:val="top"/>
          </w:tcPr>
          <w:p w14:paraId="014C62FD">
            <w:pPr>
              <w:rPr>
                <w:rFonts w:ascii="Arial"/>
                <w:sz w:val="21"/>
              </w:rPr>
            </w:pPr>
          </w:p>
        </w:tc>
      </w:tr>
      <w:tr w14:paraId="5BAE4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826" w:type="dxa"/>
            <w:gridSpan w:val="2"/>
            <w:vAlign w:val="top"/>
          </w:tcPr>
          <w:p w14:paraId="7E0E047C">
            <w:pPr>
              <w:pStyle w:val="23"/>
              <w:spacing w:before="223" w:line="228" w:lineRule="auto"/>
              <w:ind w:left="393"/>
            </w:pPr>
            <w:r>
              <w:rPr>
                <w:spacing w:val="7"/>
              </w:rPr>
              <w:t>法定代表人</w:t>
            </w:r>
          </w:p>
        </w:tc>
        <w:tc>
          <w:tcPr>
            <w:tcW w:w="3305" w:type="dxa"/>
            <w:gridSpan w:val="2"/>
            <w:vAlign w:val="top"/>
          </w:tcPr>
          <w:p w14:paraId="1DFA77A9">
            <w:pPr>
              <w:rPr>
                <w:rFonts w:ascii="Arial"/>
                <w:sz w:val="21"/>
              </w:rPr>
            </w:pPr>
          </w:p>
        </w:tc>
        <w:tc>
          <w:tcPr>
            <w:tcW w:w="1527" w:type="dxa"/>
            <w:gridSpan w:val="2"/>
            <w:vAlign w:val="top"/>
          </w:tcPr>
          <w:p w14:paraId="3D579A05">
            <w:pPr>
              <w:pStyle w:val="23"/>
              <w:spacing w:before="224" w:line="228" w:lineRule="auto"/>
              <w:ind w:left="356"/>
            </w:pPr>
            <w:r>
              <w:rPr>
                <w:spacing w:val="5"/>
              </w:rPr>
              <w:t>营业期限</w:t>
            </w:r>
          </w:p>
        </w:tc>
        <w:tc>
          <w:tcPr>
            <w:tcW w:w="2580" w:type="dxa"/>
            <w:vAlign w:val="top"/>
          </w:tcPr>
          <w:p w14:paraId="291DA3B6">
            <w:pPr>
              <w:rPr>
                <w:rFonts w:ascii="Arial"/>
                <w:sz w:val="21"/>
              </w:rPr>
            </w:pPr>
          </w:p>
        </w:tc>
      </w:tr>
      <w:tr w14:paraId="32E0D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9" w:hRule="atLeast"/>
        </w:trPr>
        <w:tc>
          <w:tcPr>
            <w:tcW w:w="1826" w:type="dxa"/>
            <w:gridSpan w:val="2"/>
            <w:vAlign w:val="top"/>
          </w:tcPr>
          <w:p w14:paraId="1C220D36">
            <w:pPr>
              <w:spacing w:line="271" w:lineRule="auto"/>
              <w:rPr>
                <w:rFonts w:ascii="Arial"/>
                <w:sz w:val="21"/>
              </w:rPr>
            </w:pPr>
          </w:p>
          <w:p w14:paraId="3A4D91AE">
            <w:pPr>
              <w:spacing w:line="271" w:lineRule="auto"/>
              <w:rPr>
                <w:rFonts w:ascii="Arial"/>
                <w:sz w:val="21"/>
              </w:rPr>
            </w:pPr>
          </w:p>
          <w:p w14:paraId="2F560604">
            <w:pPr>
              <w:pStyle w:val="23"/>
              <w:spacing w:before="65" w:line="228" w:lineRule="auto"/>
              <w:ind w:left="500"/>
            </w:pPr>
            <w:r>
              <w:rPr>
                <w:spacing w:val="6"/>
              </w:rPr>
              <w:t>主营业务</w:t>
            </w:r>
          </w:p>
        </w:tc>
        <w:tc>
          <w:tcPr>
            <w:tcW w:w="7412" w:type="dxa"/>
            <w:gridSpan w:val="5"/>
            <w:vAlign w:val="top"/>
          </w:tcPr>
          <w:p w14:paraId="079CC4F5">
            <w:pPr>
              <w:rPr>
                <w:rFonts w:ascii="Arial"/>
                <w:sz w:val="21"/>
              </w:rPr>
            </w:pPr>
          </w:p>
        </w:tc>
      </w:tr>
      <w:tr w14:paraId="366C3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826" w:type="dxa"/>
            <w:gridSpan w:val="2"/>
            <w:vAlign w:val="top"/>
          </w:tcPr>
          <w:p w14:paraId="58F75A03">
            <w:pPr>
              <w:pStyle w:val="23"/>
              <w:spacing w:before="226" w:line="237" w:lineRule="auto"/>
              <w:ind w:left="709"/>
            </w:pPr>
            <w:r>
              <w:rPr>
                <w:spacing w:val="4"/>
              </w:rPr>
              <w:t>地址</w:t>
            </w:r>
          </w:p>
        </w:tc>
        <w:tc>
          <w:tcPr>
            <w:tcW w:w="7412" w:type="dxa"/>
            <w:gridSpan w:val="5"/>
            <w:vAlign w:val="top"/>
          </w:tcPr>
          <w:p w14:paraId="2DE83067">
            <w:pPr>
              <w:rPr>
                <w:rFonts w:ascii="Arial"/>
                <w:sz w:val="21"/>
              </w:rPr>
            </w:pPr>
          </w:p>
        </w:tc>
      </w:tr>
      <w:tr w14:paraId="48A21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826" w:type="dxa"/>
            <w:gridSpan w:val="2"/>
            <w:vAlign w:val="top"/>
          </w:tcPr>
          <w:p w14:paraId="09EE1C3C">
            <w:pPr>
              <w:pStyle w:val="23"/>
              <w:spacing w:before="226" w:line="228" w:lineRule="auto"/>
              <w:ind w:left="499"/>
            </w:pPr>
            <w:r>
              <w:rPr>
                <w:spacing w:val="7"/>
              </w:rPr>
              <w:t>开户银行</w:t>
            </w:r>
          </w:p>
        </w:tc>
        <w:tc>
          <w:tcPr>
            <w:tcW w:w="7412" w:type="dxa"/>
            <w:gridSpan w:val="5"/>
            <w:vAlign w:val="top"/>
          </w:tcPr>
          <w:p w14:paraId="12978C1F">
            <w:pPr>
              <w:rPr>
                <w:rFonts w:ascii="Arial"/>
                <w:sz w:val="21"/>
              </w:rPr>
            </w:pPr>
          </w:p>
        </w:tc>
      </w:tr>
      <w:tr w14:paraId="01C2D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826" w:type="dxa"/>
            <w:gridSpan w:val="2"/>
            <w:vAlign w:val="top"/>
          </w:tcPr>
          <w:p w14:paraId="0A573F0E">
            <w:pPr>
              <w:pStyle w:val="23"/>
              <w:spacing w:before="183" w:line="228" w:lineRule="auto"/>
              <w:ind w:left="499"/>
            </w:pPr>
            <w:r>
              <w:rPr>
                <w:spacing w:val="7"/>
              </w:rPr>
              <w:t>银行账号</w:t>
            </w:r>
          </w:p>
        </w:tc>
        <w:tc>
          <w:tcPr>
            <w:tcW w:w="7412" w:type="dxa"/>
            <w:gridSpan w:val="5"/>
            <w:vAlign w:val="top"/>
          </w:tcPr>
          <w:p w14:paraId="1EBA6487">
            <w:pPr>
              <w:rPr>
                <w:rFonts w:ascii="Arial"/>
                <w:sz w:val="21"/>
              </w:rPr>
            </w:pPr>
          </w:p>
        </w:tc>
      </w:tr>
      <w:tr w14:paraId="344A0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826" w:type="dxa"/>
            <w:gridSpan w:val="2"/>
            <w:vAlign w:val="top"/>
          </w:tcPr>
          <w:p w14:paraId="4EE54DF0">
            <w:pPr>
              <w:pStyle w:val="23"/>
              <w:spacing w:before="226" w:line="230" w:lineRule="auto"/>
              <w:ind w:left="734"/>
            </w:pPr>
            <w:r>
              <w:rPr>
                <w:spacing w:val="-8"/>
              </w:rPr>
              <w:t>电话</w:t>
            </w:r>
          </w:p>
        </w:tc>
        <w:tc>
          <w:tcPr>
            <w:tcW w:w="7412" w:type="dxa"/>
            <w:gridSpan w:val="5"/>
            <w:vAlign w:val="top"/>
          </w:tcPr>
          <w:p w14:paraId="0CC7A8EB">
            <w:pPr>
              <w:rPr>
                <w:rFonts w:ascii="Arial"/>
                <w:sz w:val="21"/>
              </w:rPr>
            </w:pPr>
          </w:p>
        </w:tc>
      </w:tr>
      <w:tr w14:paraId="1A2C1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4" w:hRule="atLeast"/>
        </w:trPr>
        <w:tc>
          <w:tcPr>
            <w:tcW w:w="1826" w:type="dxa"/>
            <w:gridSpan w:val="2"/>
            <w:vAlign w:val="top"/>
          </w:tcPr>
          <w:p w14:paraId="7E46307F">
            <w:pPr>
              <w:pStyle w:val="23"/>
              <w:spacing w:before="274" w:line="228" w:lineRule="auto"/>
              <w:ind w:left="725"/>
            </w:pPr>
            <w:r>
              <w:rPr>
                <w:spacing w:val="-3"/>
              </w:rPr>
              <w:t>邮箱</w:t>
            </w:r>
          </w:p>
        </w:tc>
        <w:tc>
          <w:tcPr>
            <w:tcW w:w="3152" w:type="dxa"/>
            <w:vAlign w:val="top"/>
          </w:tcPr>
          <w:p w14:paraId="7CE9B138">
            <w:pPr>
              <w:rPr>
                <w:rFonts w:ascii="Arial"/>
                <w:sz w:val="21"/>
              </w:rPr>
            </w:pPr>
          </w:p>
        </w:tc>
        <w:tc>
          <w:tcPr>
            <w:tcW w:w="1470" w:type="dxa"/>
            <w:gridSpan w:val="2"/>
            <w:vAlign w:val="top"/>
          </w:tcPr>
          <w:p w14:paraId="3F49826C">
            <w:pPr>
              <w:pStyle w:val="23"/>
              <w:spacing w:before="274" w:line="228" w:lineRule="auto"/>
              <w:ind w:left="547"/>
            </w:pPr>
            <w:r>
              <w:rPr>
                <w:spacing w:val="-3"/>
              </w:rPr>
              <w:t>邮编</w:t>
            </w:r>
          </w:p>
        </w:tc>
        <w:tc>
          <w:tcPr>
            <w:tcW w:w="2790" w:type="dxa"/>
            <w:gridSpan w:val="2"/>
            <w:vAlign w:val="top"/>
          </w:tcPr>
          <w:p w14:paraId="617F073A">
            <w:pPr>
              <w:rPr>
                <w:rFonts w:ascii="Arial"/>
                <w:sz w:val="21"/>
              </w:rPr>
            </w:pPr>
          </w:p>
        </w:tc>
      </w:tr>
      <w:tr w14:paraId="57001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826" w:type="dxa"/>
            <w:gridSpan w:val="2"/>
            <w:vAlign w:val="top"/>
          </w:tcPr>
          <w:p w14:paraId="3228361F">
            <w:pPr>
              <w:spacing w:line="271" w:lineRule="auto"/>
              <w:rPr>
                <w:rFonts w:ascii="Arial"/>
                <w:sz w:val="21"/>
              </w:rPr>
            </w:pPr>
          </w:p>
          <w:p w14:paraId="2FAAC3BC">
            <w:pPr>
              <w:pStyle w:val="23"/>
              <w:spacing w:before="65" w:line="230" w:lineRule="auto"/>
              <w:ind w:left="604"/>
            </w:pPr>
            <w:r>
              <w:rPr>
                <w:spacing w:val="6"/>
              </w:rPr>
              <w:t>联系人</w:t>
            </w:r>
          </w:p>
        </w:tc>
        <w:tc>
          <w:tcPr>
            <w:tcW w:w="3152" w:type="dxa"/>
            <w:vAlign w:val="top"/>
          </w:tcPr>
          <w:p w14:paraId="34183C0C">
            <w:pPr>
              <w:rPr>
                <w:rFonts w:ascii="Arial"/>
                <w:sz w:val="21"/>
              </w:rPr>
            </w:pPr>
          </w:p>
        </w:tc>
        <w:tc>
          <w:tcPr>
            <w:tcW w:w="1470" w:type="dxa"/>
            <w:gridSpan w:val="2"/>
            <w:vAlign w:val="top"/>
          </w:tcPr>
          <w:p w14:paraId="75CB00F3">
            <w:pPr>
              <w:spacing w:line="272" w:lineRule="auto"/>
              <w:rPr>
                <w:rFonts w:ascii="Arial"/>
                <w:sz w:val="21"/>
              </w:rPr>
            </w:pPr>
          </w:p>
          <w:p w14:paraId="1F920C89">
            <w:pPr>
              <w:pStyle w:val="23"/>
              <w:spacing w:before="65" w:line="229" w:lineRule="auto"/>
              <w:ind w:left="321"/>
              <w:outlineLvl w:val="2"/>
            </w:pPr>
            <w:r>
              <w:rPr>
                <w:spacing w:val="7"/>
              </w:rPr>
              <w:t>联系方式</w:t>
            </w:r>
          </w:p>
        </w:tc>
        <w:tc>
          <w:tcPr>
            <w:tcW w:w="2790" w:type="dxa"/>
            <w:gridSpan w:val="2"/>
            <w:vAlign w:val="top"/>
          </w:tcPr>
          <w:p w14:paraId="01E51F18">
            <w:pPr>
              <w:rPr>
                <w:rFonts w:ascii="Arial"/>
                <w:sz w:val="21"/>
              </w:rPr>
            </w:pPr>
          </w:p>
        </w:tc>
      </w:tr>
    </w:tbl>
    <w:p w14:paraId="6056BB6C">
      <w:pPr>
        <w:pStyle w:val="6"/>
      </w:pPr>
    </w:p>
    <w:p w14:paraId="18A1A71C">
      <w:pPr>
        <w:sectPr>
          <w:footerReference r:id="rId25" w:type="default"/>
          <w:pgSz w:w="11907" w:h="16840"/>
          <w:pgMar w:top="1431" w:right="1332" w:bottom="1159" w:left="1331" w:header="0" w:footer="994" w:gutter="0"/>
          <w:cols w:space="720" w:num="1"/>
        </w:sectPr>
      </w:pPr>
    </w:p>
    <w:p w14:paraId="66D77A18">
      <w:pPr>
        <w:spacing w:before="56" w:line="219" w:lineRule="auto"/>
        <w:ind w:left="2783"/>
        <w:rPr>
          <w:rFonts w:ascii="宋体" w:hAnsi="宋体" w:eastAsia="宋体" w:cs="宋体"/>
          <w:sz w:val="28"/>
          <w:szCs w:val="28"/>
        </w:rPr>
      </w:pPr>
      <w:r>
        <w:rPr>
          <w:rFonts w:ascii="宋体" w:hAnsi="宋体" w:eastAsia="宋体" w:cs="宋体"/>
          <w:spacing w:val="-2"/>
          <w:sz w:val="28"/>
          <w:szCs w:val="28"/>
        </w:rPr>
        <w:t>（二）政府采购供应商信用承诺函</w:t>
      </w:r>
    </w:p>
    <w:p w14:paraId="5ED3B80D">
      <w:pPr>
        <w:pStyle w:val="6"/>
        <w:spacing w:line="248" w:lineRule="auto"/>
      </w:pPr>
    </w:p>
    <w:p w14:paraId="6014B1D5">
      <w:pPr>
        <w:pStyle w:val="6"/>
        <w:spacing w:line="249" w:lineRule="auto"/>
      </w:pPr>
    </w:p>
    <w:p w14:paraId="1E333BB8">
      <w:pPr>
        <w:pStyle w:val="6"/>
        <w:spacing w:line="249" w:lineRule="auto"/>
      </w:pPr>
    </w:p>
    <w:p w14:paraId="2556FB2B">
      <w:pPr>
        <w:spacing w:before="65" w:line="227" w:lineRule="auto"/>
        <w:ind w:left="420"/>
        <w:rPr>
          <w:rFonts w:ascii="宋体" w:hAnsi="宋体" w:eastAsia="宋体" w:cs="宋体"/>
          <w:sz w:val="20"/>
          <w:szCs w:val="20"/>
        </w:rPr>
      </w:pPr>
      <w:r>
        <w:rPr>
          <w:rFonts w:ascii="宋体" w:hAnsi="宋体" w:eastAsia="宋体" w:cs="宋体"/>
          <w:spacing w:val="8"/>
          <w:sz w:val="20"/>
          <w:szCs w:val="20"/>
        </w:rPr>
        <w:t>致</w:t>
      </w:r>
      <w:r>
        <w:rPr>
          <w:rFonts w:ascii="宋体" w:hAnsi="宋体" w:eastAsia="宋体" w:cs="宋体"/>
          <w:spacing w:val="8"/>
          <w:sz w:val="20"/>
          <w:szCs w:val="20"/>
          <w:u w:val="single" w:color="auto"/>
        </w:rPr>
        <w:t xml:space="preserve">  （采购人或采购代理机构</w:t>
      </w:r>
      <w:r>
        <w:rPr>
          <w:rFonts w:ascii="宋体" w:hAnsi="宋体" w:eastAsia="宋体" w:cs="宋体"/>
          <w:spacing w:val="3"/>
          <w:sz w:val="20"/>
          <w:szCs w:val="20"/>
          <w:u w:val="single" w:color="auto"/>
        </w:rPr>
        <w:t>）</w:t>
      </w:r>
      <w:r>
        <w:rPr>
          <w:rFonts w:ascii="宋体" w:hAnsi="宋体" w:eastAsia="宋体" w:cs="宋体"/>
          <w:spacing w:val="3"/>
          <w:sz w:val="20"/>
          <w:szCs w:val="20"/>
        </w:rPr>
        <w:t>：</w:t>
      </w:r>
    </w:p>
    <w:p w14:paraId="55EC7E74">
      <w:pPr>
        <w:spacing w:before="282" w:line="228" w:lineRule="auto"/>
        <w:ind w:left="422"/>
        <w:rPr>
          <w:rFonts w:ascii="宋体" w:hAnsi="宋体" w:eastAsia="宋体" w:cs="宋体"/>
          <w:sz w:val="20"/>
          <w:szCs w:val="20"/>
        </w:rPr>
      </w:pPr>
      <w:r>
        <w:rPr>
          <w:rFonts w:ascii="宋体" w:hAnsi="宋体" w:eastAsia="宋体" w:cs="宋体"/>
          <w:spacing w:val="7"/>
          <w:sz w:val="20"/>
          <w:szCs w:val="20"/>
        </w:rPr>
        <w:t>单位名称：</w:t>
      </w:r>
      <w:r>
        <w:rPr>
          <w:rFonts w:ascii="宋体" w:hAnsi="宋体" w:eastAsia="宋体" w:cs="宋体"/>
          <w:sz w:val="20"/>
          <w:szCs w:val="20"/>
          <w:u w:val="single" w:color="auto"/>
        </w:rPr>
        <w:t xml:space="preserve">                                    </w:t>
      </w:r>
    </w:p>
    <w:p w14:paraId="171BDCDA">
      <w:pPr>
        <w:spacing w:before="280" w:line="227" w:lineRule="auto"/>
        <w:ind w:left="425"/>
        <w:rPr>
          <w:rFonts w:ascii="宋体" w:hAnsi="宋体" w:eastAsia="宋体" w:cs="宋体"/>
          <w:sz w:val="20"/>
          <w:szCs w:val="20"/>
        </w:rPr>
      </w:pPr>
      <w:r>
        <w:rPr>
          <w:rFonts w:ascii="宋体" w:hAnsi="宋体" w:eastAsia="宋体" w:cs="宋体"/>
          <w:spacing w:val="8"/>
          <w:sz w:val="20"/>
          <w:szCs w:val="20"/>
        </w:rPr>
        <w:t>统一社会信用代码：</w:t>
      </w:r>
      <w:r>
        <w:rPr>
          <w:rFonts w:ascii="宋体" w:hAnsi="宋体" w:eastAsia="宋体" w:cs="宋体"/>
          <w:sz w:val="20"/>
          <w:szCs w:val="20"/>
          <w:u w:val="single" w:color="auto"/>
        </w:rPr>
        <w:t xml:space="preserve">                            </w:t>
      </w:r>
    </w:p>
    <w:p w14:paraId="501158A6">
      <w:pPr>
        <w:spacing w:before="282" w:line="228" w:lineRule="auto"/>
        <w:ind w:left="421"/>
        <w:rPr>
          <w:rFonts w:ascii="宋体" w:hAnsi="宋体" w:eastAsia="宋体" w:cs="宋体"/>
          <w:sz w:val="20"/>
          <w:szCs w:val="20"/>
        </w:rPr>
      </w:pPr>
      <w:r>
        <w:rPr>
          <w:rFonts w:ascii="宋体" w:hAnsi="宋体" w:eastAsia="宋体" w:cs="宋体"/>
          <w:spacing w:val="8"/>
          <w:sz w:val="20"/>
          <w:szCs w:val="20"/>
        </w:rPr>
        <w:t>法定代表人：</w:t>
      </w:r>
      <w:r>
        <w:rPr>
          <w:rFonts w:ascii="宋体" w:hAnsi="宋体" w:eastAsia="宋体" w:cs="宋体"/>
          <w:sz w:val="20"/>
          <w:szCs w:val="20"/>
          <w:u w:val="single" w:color="auto"/>
        </w:rPr>
        <w:t xml:space="preserve">                                  </w:t>
      </w:r>
    </w:p>
    <w:p w14:paraId="7FCE972B">
      <w:pPr>
        <w:spacing w:before="281" w:line="230" w:lineRule="auto"/>
        <w:ind w:left="421"/>
        <w:rPr>
          <w:rFonts w:ascii="宋体" w:hAnsi="宋体" w:eastAsia="宋体" w:cs="宋体"/>
          <w:sz w:val="20"/>
          <w:szCs w:val="20"/>
        </w:rPr>
      </w:pPr>
      <w:r>
        <w:rPr>
          <w:rFonts w:ascii="宋体" w:hAnsi="宋体" w:eastAsia="宋体" w:cs="宋体"/>
          <w:spacing w:val="8"/>
          <w:sz w:val="20"/>
          <w:szCs w:val="20"/>
        </w:rPr>
        <w:t>联系地址和电话：</w:t>
      </w:r>
      <w:r>
        <w:rPr>
          <w:rFonts w:ascii="宋体" w:hAnsi="宋体" w:eastAsia="宋体" w:cs="宋体"/>
          <w:sz w:val="20"/>
          <w:szCs w:val="20"/>
          <w:u w:val="single" w:color="auto"/>
        </w:rPr>
        <w:t xml:space="preserve">                              </w:t>
      </w:r>
    </w:p>
    <w:p w14:paraId="7ABEC505">
      <w:pPr>
        <w:spacing w:before="282" w:line="377" w:lineRule="auto"/>
        <w:ind w:firstLine="422"/>
        <w:jc w:val="both"/>
        <w:rPr>
          <w:rFonts w:ascii="宋体" w:hAnsi="宋体" w:eastAsia="宋体" w:cs="宋体"/>
          <w:sz w:val="20"/>
          <w:szCs w:val="20"/>
        </w:rPr>
      </w:pPr>
      <w:r>
        <w:rPr>
          <w:rFonts w:ascii="宋体" w:hAnsi="宋体" w:eastAsia="宋体" w:cs="宋体"/>
          <w:spacing w:val="12"/>
          <w:sz w:val="20"/>
          <w:szCs w:val="20"/>
        </w:rPr>
        <w:t>我单位自愿参加本次政府采购活动，严格遵守《中华人民共和国政府采</w:t>
      </w:r>
      <w:r>
        <w:rPr>
          <w:rFonts w:ascii="宋体" w:hAnsi="宋体" w:eastAsia="宋体" w:cs="宋体"/>
          <w:spacing w:val="11"/>
          <w:sz w:val="20"/>
          <w:szCs w:val="20"/>
        </w:rPr>
        <w:t>购法》及相关法律法规，依法</w:t>
      </w:r>
      <w:r>
        <w:rPr>
          <w:rFonts w:ascii="宋体" w:hAnsi="宋体" w:eastAsia="宋体" w:cs="宋体"/>
          <w:spacing w:val="12"/>
          <w:sz w:val="20"/>
          <w:szCs w:val="20"/>
        </w:rPr>
        <w:t>诚信经营，无条件遵守本次政府采购活动的各项规定。我单位郑重承诺</w:t>
      </w:r>
      <w:r>
        <w:rPr>
          <w:rFonts w:ascii="宋体" w:hAnsi="宋体" w:eastAsia="宋体" w:cs="宋体"/>
          <w:spacing w:val="11"/>
          <w:sz w:val="20"/>
          <w:szCs w:val="20"/>
        </w:rPr>
        <w:t>，本公司符合《中华人民共和国政</w:t>
      </w:r>
      <w:r>
        <w:rPr>
          <w:rFonts w:ascii="宋体" w:hAnsi="宋体" w:eastAsia="宋体" w:cs="宋体"/>
          <w:spacing w:val="8"/>
          <w:sz w:val="20"/>
          <w:szCs w:val="20"/>
        </w:rPr>
        <w:t>府采购法》第二十二条规定的条件：</w:t>
      </w:r>
    </w:p>
    <w:p w14:paraId="0D156BF1">
      <w:pPr>
        <w:spacing w:before="118" w:line="228" w:lineRule="auto"/>
        <w:ind w:left="457"/>
        <w:rPr>
          <w:rFonts w:ascii="宋体" w:hAnsi="宋体" w:eastAsia="宋体" w:cs="宋体"/>
          <w:sz w:val="20"/>
          <w:szCs w:val="20"/>
        </w:rPr>
      </w:pPr>
      <w:r>
        <w:rPr>
          <w:rFonts w:ascii="宋体" w:hAnsi="宋体" w:eastAsia="宋体" w:cs="宋体"/>
          <w:spacing w:val="6"/>
          <w:sz w:val="20"/>
          <w:szCs w:val="20"/>
        </w:rPr>
        <w:t>(一)具有独立承担民事责任的能力；</w:t>
      </w:r>
    </w:p>
    <w:p w14:paraId="575C4242">
      <w:pPr>
        <w:spacing w:before="283" w:line="227" w:lineRule="auto"/>
        <w:ind w:left="457"/>
        <w:rPr>
          <w:rFonts w:ascii="宋体" w:hAnsi="宋体" w:eastAsia="宋体" w:cs="宋体"/>
          <w:sz w:val="20"/>
          <w:szCs w:val="20"/>
        </w:rPr>
      </w:pPr>
      <w:r>
        <w:rPr>
          <w:rFonts w:ascii="宋体" w:hAnsi="宋体" w:eastAsia="宋体" w:cs="宋体"/>
          <w:spacing w:val="7"/>
          <w:sz w:val="20"/>
          <w:szCs w:val="20"/>
        </w:rPr>
        <w:t>(二)具有良好的商业信誉和健全的财务会计制度；</w:t>
      </w:r>
    </w:p>
    <w:p w14:paraId="77AD2A0D">
      <w:pPr>
        <w:spacing w:before="282" w:line="228" w:lineRule="auto"/>
        <w:ind w:left="457"/>
        <w:rPr>
          <w:rFonts w:ascii="宋体" w:hAnsi="宋体" w:eastAsia="宋体" w:cs="宋体"/>
          <w:sz w:val="20"/>
          <w:szCs w:val="20"/>
        </w:rPr>
      </w:pPr>
      <w:r>
        <w:rPr>
          <w:rFonts w:ascii="宋体" w:hAnsi="宋体" w:eastAsia="宋体" w:cs="宋体"/>
          <w:spacing w:val="7"/>
          <w:sz w:val="20"/>
          <w:szCs w:val="20"/>
        </w:rPr>
        <w:t>(三)具有履行合同所必需的设备和专业技术能力；</w:t>
      </w:r>
    </w:p>
    <w:p w14:paraId="356D25CC">
      <w:pPr>
        <w:spacing w:before="281" w:line="227" w:lineRule="auto"/>
        <w:ind w:left="457"/>
        <w:rPr>
          <w:rFonts w:ascii="宋体" w:hAnsi="宋体" w:eastAsia="宋体" w:cs="宋体"/>
          <w:sz w:val="20"/>
          <w:szCs w:val="20"/>
        </w:rPr>
      </w:pPr>
      <w:r>
        <w:rPr>
          <w:rFonts w:ascii="宋体" w:hAnsi="宋体" w:eastAsia="宋体" w:cs="宋体"/>
          <w:spacing w:val="7"/>
          <w:sz w:val="20"/>
          <w:szCs w:val="20"/>
        </w:rPr>
        <w:t>(四)有依法缴纳税收和社会保障资金的良好记录；</w:t>
      </w:r>
    </w:p>
    <w:p w14:paraId="68FA940B">
      <w:pPr>
        <w:spacing w:before="283" w:line="227" w:lineRule="auto"/>
        <w:ind w:left="457"/>
        <w:rPr>
          <w:rFonts w:ascii="宋体" w:hAnsi="宋体" w:eastAsia="宋体" w:cs="宋体"/>
          <w:sz w:val="20"/>
          <w:szCs w:val="20"/>
        </w:rPr>
      </w:pPr>
      <w:r>
        <w:rPr>
          <w:rFonts w:ascii="宋体" w:hAnsi="宋体" w:eastAsia="宋体" w:cs="宋体"/>
          <w:spacing w:val="8"/>
          <w:sz w:val="20"/>
          <w:szCs w:val="20"/>
        </w:rPr>
        <w:t>(五)参加政府采购活动前三年内，在经营活动中没有重</w:t>
      </w:r>
      <w:r>
        <w:rPr>
          <w:rFonts w:ascii="宋体" w:hAnsi="宋体" w:eastAsia="宋体" w:cs="宋体"/>
          <w:spacing w:val="7"/>
          <w:sz w:val="20"/>
          <w:szCs w:val="20"/>
        </w:rPr>
        <w:t>大违法记录；</w:t>
      </w:r>
    </w:p>
    <w:p w14:paraId="3E921E64">
      <w:pPr>
        <w:spacing w:before="281" w:line="228" w:lineRule="auto"/>
        <w:ind w:left="457"/>
        <w:rPr>
          <w:rFonts w:ascii="宋体" w:hAnsi="宋体" w:eastAsia="宋体" w:cs="宋体"/>
          <w:sz w:val="20"/>
          <w:szCs w:val="20"/>
        </w:rPr>
      </w:pPr>
      <w:r>
        <w:rPr>
          <w:rFonts w:ascii="宋体" w:hAnsi="宋体" w:eastAsia="宋体" w:cs="宋体"/>
          <w:spacing w:val="6"/>
          <w:sz w:val="20"/>
          <w:szCs w:val="20"/>
        </w:rPr>
        <w:t>(六)法律、行政法规规定的其他条件。</w:t>
      </w:r>
    </w:p>
    <w:p w14:paraId="3E230949">
      <w:pPr>
        <w:spacing w:before="282" w:line="227" w:lineRule="auto"/>
        <w:ind w:left="422"/>
        <w:rPr>
          <w:rFonts w:ascii="宋体" w:hAnsi="宋体" w:eastAsia="宋体" w:cs="宋体"/>
          <w:sz w:val="20"/>
          <w:szCs w:val="20"/>
        </w:rPr>
      </w:pPr>
      <w:r>
        <w:rPr>
          <w:rFonts w:ascii="宋体" w:hAnsi="宋体" w:eastAsia="宋体" w:cs="宋体"/>
          <w:spacing w:val="9"/>
          <w:sz w:val="20"/>
          <w:szCs w:val="20"/>
        </w:rPr>
        <w:t>我单位未被列入失信被执行人、重大税收违法失信主体、政府采购严重违法失信行为记录名单。</w:t>
      </w:r>
    </w:p>
    <w:p w14:paraId="53C6496E">
      <w:pPr>
        <w:spacing w:before="284" w:line="378" w:lineRule="auto"/>
        <w:ind w:firstLine="421"/>
        <w:rPr>
          <w:rFonts w:ascii="宋体" w:hAnsi="宋体" w:eastAsia="宋体" w:cs="宋体"/>
          <w:sz w:val="20"/>
          <w:szCs w:val="20"/>
        </w:rPr>
      </w:pPr>
      <w:r>
        <w:rPr>
          <w:rFonts w:ascii="宋体" w:hAnsi="宋体" w:eastAsia="宋体" w:cs="宋体"/>
          <w:spacing w:val="12"/>
          <w:sz w:val="20"/>
          <w:szCs w:val="20"/>
        </w:rPr>
        <w:t>我单位保证上述承诺事项的真实性，如有弄虚作假或其他违法违规行为</w:t>
      </w:r>
      <w:r>
        <w:rPr>
          <w:rFonts w:ascii="宋体" w:hAnsi="宋体" w:eastAsia="宋体" w:cs="宋体"/>
          <w:spacing w:val="11"/>
          <w:sz w:val="20"/>
          <w:szCs w:val="20"/>
        </w:rPr>
        <w:t>，愿意承担一切法律责任，并</w:t>
      </w:r>
      <w:r>
        <w:rPr>
          <w:rFonts w:ascii="宋体" w:hAnsi="宋体" w:eastAsia="宋体" w:cs="宋体"/>
          <w:spacing w:val="8"/>
          <w:sz w:val="20"/>
          <w:szCs w:val="20"/>
        </w:rPr>
        <w:t>承担因此所造成的一切损失。</w:t>
      </w:r>
    </w:p>
    <w:p w14:paraId="131C86D5">
      <w:pPr>
        <w:spacing w:before="117" w:line="227" w:lineRule="auto"/>
        <w:ind w:left="5724"/>
        <w:rPr>
          <w:rFonts w:ascii="宋体" w:hAnsi="宋体" w:eastAsia="宋体" w:cs="宋体"/>
          <w:sz w:val="20"/>
          <w:szCs w:val="20"/>
        </w:rPr>
      </w:pPr>
      <w:r>
        <w:rPr>
          <w:rFonts w:ascii="宋体" w:hAnsi="宋体" w:eastAsia="宋体" w:cs="宋体"/>
          <w:spacing w:val="8"/>
          <w:sz w:val="20"/>
          <w:szCs w:val="20"/>
        </w:rPr>
        <w:t>供应商（企业电子章</w:t>
      </w:r>
      <w:r>
        <w:rPr>
          <w:rFonts w:ascii="宋体" w:hAnsi="宋体" w:eastAsia="宋体" w:cs="宋体"/>
          <w:spacing w:val="3"/>
          <w:sz w:val="20"/>
          <w:szCs w:val="20"/>
        </w:rPr>
        <w:t>）：</w:t>
      </w:r>
    </w:p>
    <w:p w14:paraId="2682064B">
      <w:pPr>
        <w:spacing w:before="282" w:line="227" w:lineRule="auto"/>
        <w:ind w:left="4045"/>
        <w:rPr>
          <w:rFonts w:ascii="宋体" w:hAnsi="宋体" w:eastAsia="宋体" w:cs="宋体"/>
          <w:sz w:val="20"/>
          <w:szCs w:val="20"/>
        </w:rPr>
      </w:pPr>
      <w:r>
        <w:rPr>
          <w:rFonts w:ascii="宋体" w:hAnsi="宋体" w:eastAsia="宋体" w:cs="宋体"/>
          <w:spacing w:val="8"/>
          <w:sz w:val="20"/>
          <w:szCs w:val="20"/>
        </w:rPr>
        <w:t>法定代表人或授权代表(签字或电子印章)：</w:t>
      </w:r>
    </w:p>
    <w:p w14:paraId="7817234D">
      <w:pPr>
        <w:spacing w:before="284" w:line="228" w:lineRule="auto"/>
        <w:ind w:left="5023"/>
        <w:rPr>
          <w:rFonts w:ascii="宋体" w:hAnsi="宋体" w:eastAsia="宋体" w:cs="宋体"/>
          <w:sz w:val="20"/>
          <w:szCs w:val="20"/>
        </w:rPr>
      </w:pPr>
      <w:r>
        <w:rPr>
          <w:rFonts w:ascii="宋体" w:hAnsi="宋体" w:eastAsia="宋体" w:cs="宋体"/>
          <w:spacing w:val="-6"/>
          <w:sz w:val="20"/>
          <w:szCs w:val="20"/>
        </w:rPr>
        <w:t>日期：</w:t>
      </w:r>
      <w:r>
        <w:rPr>
          <w:rFonts w:ascii="宋体" w:hAnsi="宋体" w:eastAsia="宋体" w:cs="宋体"/>
          <w:spacing w:val="8"/>
          <w:sz w:val="20"/>
          <w:szCs w:val="20"/>
        </w:rPr>
        <w:t xml:space="preserve">       </w:t>
      </w:r>
      <w:r>
        <w:rPr>
          <w:rFonts w:ascii="宋体" w:hAnsi="宋体" w:eastAsia="宋体" w:cs="宋体"/>
          <w:spacing w:val="-6"/>
          <w:sz w:val="20"/>
          <w:szCs w:val="20"/>
        </w:rPr>
        <w:t>年</w:t>
      </w:r>
      <w:r>
        <w:rPr>
          <w:rFonts w:ascii="宋体" w:hAnsi="宋体" w:eastAsia="宋体" w:cs="宋体"/>
          <w:spacing w:val="7"/>
          <w:sz w:val="20"/>
          <w:szCs w:val="20"/>
        </w:rPr>
        <w:t xml:space="preserve">       </w:t>
      </w:r>
      <w:r>
        <w:rPr>
          <w:rFonts w:ascii="宋体" w:hAnsi="宋体" w:eastAsia="宋体" w:cs="宋体"/>
          <w:spacing w:val="-6"/>
          <w:sz w:val="20"/>
          <w:szCs w:val="20"/>
        </w:rPr>
        <w:t>月</w:t>
      </w:r>
      <w:r>
        <w:rPr>
          <w:rFonts w:ascii="宋体" w:hAnsi="宋体" w:eastAsia="宋体" w:cs="宋体"/>
          <w:spacing w:val="13"/>
          <w:sz w:val="20"/>
          <w:szCs w:val="20"/>
        </w:rPr>
        <w:t xml:space="preserve">      </w:t>
      </w:r>
      <w:r>
        <w:rPr>
          <w:rFonts w:ascii="宋体" w:hAnsi="宋体" w:eastAsia="宋体" w:cs="宋体"/>
          <w:spacing w:val="-6"/>
          <w:sz w:val="20"/>
          <w:szCs w:val="20"/>
        </w:rPr>
        <w:t>日</w:t>
      </w:r>
    </w:p>
    <w:p w14:paraId="29C5A89D">
      <w:pPr>
        <w:spacing w:before="282" w:line="227" w:lineRule="auto"/>
        <w:jc w:val="right"/>
        <w:outlineLvl w:val="2"/>
        <w:rPr>
          <w:rFonts w:ascii="宋体" w:hAnsi="宋体" w:eastAsia="宋体" w:cs="宋体"/>
          <w:sz w:val="20"/>
          <w:szCs w:val="20"/>
        </w:rPr>
      </w:pPr>
      <w:r>
        <w:rPr>
          <w:rFonts w:ascii="宋体" w:hAnsi="宋体" w:eastAsia="宋体" w:cs="宋体"/>
          <w:spacing w:val="12"/>
          <w:sz w:val="20"/>
          <w:szCs w:val="20"/>
        </w:rPr>
        <w:t>注：1.供应商须在投标文件中按此模板提供承诺</w:t>
      </w:r>
      <w:r>
        <w:rPr>
          <w:rFonts w:ascii="宋体" w:hAnsi="宋体" w:eastAsia="宋体" w:cs="宋体"/>
          <w:spacing w:val="11"/>
          <w:sz w:val="20"/>
          <w:szCs w:val="20"/>
        </w:rPr>
        <w:t>函，未提供视为未实质性响应招标文件要求，按无效</w:t>
      </w:r>
    </w:p>
    <w:p w14:paraId="3A4BD0B2">
      <w:pPr>
        <w:spacing w:before="162" w:line="228" w:lineRule="auto"/>
        <w:ind w:left="3"/>
        <w:rPr>
          <w:rFonts w:ascii="宋体" w:hAnsi="宋体" w:eastAsia="宋体" w:cs="宋体"/>
          <w:sz w:val="20"/>
          <w:szCs w:val="20"/>
        </w:rPr>
      </w:pPr>
      <w:r>
        <w:rPr>
          <w:rFonts w:ascii="宋体" w:hAnsi="宋体" w:eastAsia="宋体" w:cs="宋体"/>
          <w:spacing w:val="5"/>
          <w:sz w:val="20"/>
          <w:szCs w:val="20"/>
        </w:rPr>
        <w:t>投标处理。</w:t>
      </w:r>
    </w:p>
    <w:p w14:paraId="6FD43231">
      <w:pPr>
        <w:spacing w:line="228" w:lineRule="auto"/>
        <w:rPr>
          <w:rFonts w:ascii="宋体" w:hAnsi="宋体" w:eastAsia="宋体" w:cs="宋体"/>
          <w:sz w:val="20"/>
          <w:szCs w:val="20"/>
        </w:rPr>
        <w:sectPr>
          <w:footerReference r:id="rId26" w:type="default"/>
          <w:pgSz w:w="11907" w:h="16840"/>
          <w:pgMar w:top="1424" w:right="1080" w:bottom="1159" w:left="1087" w:header="0" w:footer="994" w:gutter="0"/>
          <w:cols w:space="720" w:num="1"/>
        </w:sectPr>
      </w:pPr>
    </w:p>
    <w:p w14:paraId="03D0CDAB">
      <w:pPr>
        <w:spacing w:before="41" w:line="227" w:lineRule="auto"/>
        <w:ind w:left="2295"/>
        <w:outlineLvl w:val="1"/>
        <w:rPr>
          <w:rFonts w:ascii="宋体" w:hAnsi="宋体" w:eastAsia="宋体" w:cs="宋体"/>
          <w:sz w:val="20"/>
          <w:szCs w:val="20"/>
        </w:rPr>
      </w:pPr>
      <w:r>
        <w:rPr>
          <w:rFonts w:ascii="宋体" w:hAnsi="宋体" w:eastAsia="宋体" w:cs="宋体"/>
          <w:spacing w:val="8"/>
          <w:sz w:val="20"/>
          <w:szCs w:val="20"/>
        </w:rPr>
        <w:t>（三）落实政府采购政策满足的资格要求</w:t>
      </w:r>
    </w:p>
    <w:p w14:paraId="03C05385">
      <w:pPr>
        <w:pStyle w:val="6"/>
        <w:spacing w:line="264" w:lineRule="auto"/>
      </w:pPr>
    </w:p>
    <w:p w14:paraId="0B099A8E">
      <w:pPr>
        <w:pStyle w:val="6"/>
        <w:spacing w:line="264" w:lineRule="auto"/>
      </w:pPr>
    </w:p>
    <w:p w14:paraId="4FE576B8">
      <w:pPr>
        <w:pStyle w:val="6"/>
        <w:spacing w:line="264" w:lineRule="auto"/>
      </w:pPr>
    </w:p>
    <w:p w14:paraId="6AB7C7B4">
      <w:pPr>
        <w:pStyle w:val="6"/>
        <w:spacing w:line="265" w:lineRule="auto"/>
      </w:pPr>
    </w:p>
    <w:p w14:paraId="2FB56974">
      <w:pPr>
        <w:pStyle w:val="6"/>
        <w:spacing w:line="265" w:lineRule="auto"/>
      </w:pPr>
    </w:p>
    <w:p w14:paraId="354B5CC5">
      <w:pPr>
        <w:pStyle w:val="6"/>
        <w:spacing w:line="265" w:lineRule="auto"/>
      </w:pPr>
    </w:p>
    <w:p w14:paraId="48BA6024">
      <w:pPr>
        <w:spacing w:before="65" w:line="227" w:lineRule="auto"/>
        <w:ind w:left="2821"/>
        <w:outlineLvl w:val="2"/>
        <w:rPr>
          <w:rFonts w:ascii="宋体" w:hAnsi="宋体" w:eastAsia="宋体" w:cs="宋体"/>
          <w:sz w:val="20"/>
          <w:szCs w:val="20"/>
        </w:rPr>
      </w:pPr>
      <w:r>
        <w:rPr>
          <w:rFonts w:ascii="宋体" w:hAnsi="宋体" w:eastAsia="宋体" w:cs="宋体"/>
          <w:spacing w:val="8"/>
          <w:sz w:val="20"/>
          <w:szCs w:val="20"/>
        </w:rPr>
        <w:t>（四）本项目的特定资格要求</w:t>
      </w:r>
    </w:p>
    <w:p w14:paraId="379F6010">
      <w:pPr>
        <w:spacing w:line="227" w:lineRule="auto"/>
        <w:rPr>
          <w:rFonts w:ascii="宋体" w:hAnsi="宋体" w:eastAsia="宋体" w:cs="宋体"/>
          <w:sz w:val="20"/>
          <w:szCs w:val="20"/>
        </w:rPr>
        <w:sectPr>
          <w:footerReference r:id="rId27" w:type="default"/>
          <w:pgSz w:w="11907" w:h="16840"/>
          <w:pgMar w:top="1428" w:right="1786" w:bottom="1159" w:left="1786" w:header="0" w:footer="994" w:gutter="0"/>
          <w:cols w:space="720" w:num="1"/>
        </w:sectPr>
      </w:pPr>
    </w:p>
    <w:p w14:paraId="1A5A0BBE">
      <w:pPr>
        <w:spacing w:before="314" w:line="219" w:lineRule="auto"/>
        <w:ind w:left="3133"/>
        <w:outlineLvl w:val="1"/>
        <w:rPr>
          <w:rFonts w:ascii="宋体" w:hAnsi="宋体" w:eastAsia="宋体" w:cs="宋体"/>
          <w:sz w:val="30"/>
          <w:szCs w:val="30"/>
        </w:rPr>
      </w:pPr>
      <w:bookmarkStart w:id="21" w:name="bookmark20"/>
      <w:bookmarkEnd w:id="21"/>
      <w:r>
        <w:rPr>
          <w:rFonts w:ascii="宋体" w:hAnsi="宋体" w:eastAsia="宋体" w:cs="宋体"/>
          <w:spacing w:val="-3"/>
          <w:sz w:val="30"/>
          <w:szCs w:val="30"/>
        </w:rPr>
        <w:t>五、技术标部分</w:t>
      </w:r>
    </w:p>
    <w:p w14:paraId="085915BD">
      <w:pPr>
        <w:pStyle w:val="6"/>
        <w:spacing w:line="252" w:lineRule="auto"/>
      </w:pPr>
    </w:p>
    <w:p w14:paraId="7A518BBD">
      <w:pPr>
        <w:pStyle w:val="6"/>
        <w:spacing w:line="253" w:lineRule="auto"/>
      </w:pPr>
    </w:p>
    <w:p w14:paraId="1EE6A3F0">
      <w:pPr>
        <w:spacing w:before="65" w:line="227" w:lineRule="auto"/>
        <w:ind w:left="3754"/>
        <w:rPr>
          <w:rFonts w:ascii="宋体" w:hAnsi="宋体" w:eastAsia="宋体" w:cs="宋体"/>
          <w:sz w:val="20"/>
          <w:szCs w:val="20"/>
        </w:rPr>
      </w:pPr>
      <w:r>
        <w:rPr>
          <w:rFonts w:ascii="宋体" w:hAnsi="宋体" w:eastAsia="宋体" w:cs="宋体"/>
          <w:spacing w:val="7"/>
          <w:sz w:val="20"/>
          <w:szCs w:val="20"/>
        </w:rPr>
        <w:t>格式自拟</w:t>
      </w:r>
    </w:p>
    <w:p w14:paraId="656AF26D">
      <w:pPr>
        <w:spacing w:line="227" w:lineRule="auto"/>
        <w:rPr>
          <w:rFonts w:ascii="宋体" w:hAnsi="宋体" w:eastAsia="宋体" w:cs="宋体"/>
          <w:sz w:val="20"/>
          <w:szCs w:val="20"/>
        </w:rPr>
        <w:sectPr>
          <w:footerReference r:id="rId28" w:type="default"/>
          <w:pgSz w:w="11907" w:h="16840"/>
          <w:pgMar w:top="1431" w:right="1786" w:bottom="1159" w:left="1786" w:header="0" w:footer="994" w:gutter="0"/>
          <w:cols w:space="720" w:num="1"/>
        </w:sectPr>
      </w:pPr>
    </w:p>
    <w:p w14:paraId="39B75923">
      <w:pPr>
        <w:spacing w:before="314" w:line="219" w:lineRule="auto"/>
        <w:ind w:left="3131"/>
        <w:outlineLvl w:val="1"/>
        <w:rPr>
          <w:rFonts w:ascii="宋体" w:hAnsi="宋体" w:eastAsia="宋体" w:cs="宋体"/>
          <w:sz w:val="30"/>
          <w:szCs w:val="30"/>
        </w:rPr>
      </w:pPr>
      <w:bookmarkStart w:id="22" w:name="bookmark21"/>
      <w:bookmarkEnd w:id="22"/>
      <w:r>
        <w:rPr>
          <w:rFonts w:ascii="宋体" w:hAnsi="宋体" w:eastAsia="宋体" w:cs="宋体"/>
          <w:spacing w:val="-3"/>
          <w:sz w:val="30"/>
          <w:szCs w:val="30"/>
        </w:rPr>
        <w:t>六、综合标部分</w:t>
      </w:r>
    </w:p>
    <w:p w14:paraId="69EC4E4A">
      <w:pPr>
        <w:pStyle w:val="6"/>
        <w:spacing w:line="252" w:lineRule="auto"/>
      </w:pPr>
    </w:p>
    <w:p w14:paraId="21F4339A">
      <w:pPr>
        <w:pStyle w:val="6"/>
        <w:spacing w:line="253" w:lineRule="auto"/>
      </w:pPr>
    </w:p>
    <w:p w14:paraId="4074B57D">
      <w:pPr>
        <w:spacing w:before="65" w:line="227" w:lineRule="auto"/>
        <w:ind w:left="3754"/>
        <w:rPr>
          <w:rFonts w:ascii="宋体" w:hAnsi="宋体" w:eastAsia="宋体" w:cs="宋体"/>
          <w:sz w:val="20"/>
          <w:szCs w:val="20"/>
        </w:rPr>
      </w:pPr>
      <w:r>
        <w:rPr>
          <w:rFonts w:ascii="宋体" w:hAnsi="宋体" w:eastAsia="宋体" w:cs="宋体"/>
          <w:spacing w:val="7"/>
          <w:sz w:val="20"/>
          <w:szCs w:val="20"/>
        </w:rPr>
        <w:t>格式自拟</w:t>
      </w:r>
    </w:p>
    <w:p w14:paraId="6AD5EBE7">
      <w:pPr>
        <w:spacing w:line="227" w:lineRule="auto"/>
        <w:rPr>
          <w:rFonts w:ascii="宋体" w:hAnsi="宋体" w:eastAsia="宋体" w:cs="宋体"/>
          <w:sz w:val="20"/>
          <w:szCs w:val="20"/>
        </w:rPr>
        <w:sectPr>
          <w:footerReference r:id="rId29" w:type="default"/>
          <w:pgSz w:w="11907" w:h="16840"/>
          <w:pgMar w:top="1431" w:right="1786" w:bottom="1159" w:left="1786" w:header="0" w:footer="994" w:gutter="0"/>
          <w:cols w:space="720" w:num="1"/>
        </w:sectPr>
      </w:pPr>
    </w:p>
    <w:p w14:paraId="3C04632E">
      <w:pPr>
        <w:spacing w:before="312" w:line="219" w:lineRule="auto"/>
        <w:ind w:left="3972"/>
        <w:outlineLvl w:val="1"/>
        <w:rPr>
          <w:rFonts w:ascii="宋体" w:hAnsi="宋体" w:eastAsia="宋体" w:cs="宋体"/>
          <w:sz w:val="30"/>
          <w:szCs w:val="30"/>
        </w:rPr>
      </w:pPr>
      <w:bookmarkStart w:id="23" w:name="bookmark22"/>
      <w:bookmarkEnd w:id="23"/>
      <w:r>
        <w:rPr>
          <w:rFonts w:ascii="宋体" w:hAnsi="宋体" w:eastAsia="宋体" w:cs="宋体"/>
          <w:spacing w:val="-2"/>
          <w:sz w:val="30"/>
          <w:szCs w:val="30"/>
        </w:rPr>
        <w:t>七、其他材料</w:t>
      </w:r>
    </w:p>
    <w:p w14:paraId="3D023E06">
      <w:pPr>
        <w:pStyle w:val="6"/>
        <w:spacing w:line="253" w:lineRule="auto"/>
      </w:pPr>
    </w:p>
    <w:p w14:paraId="62DD9593">
      <w:pPr>
        <w:pStyle w:val="6"/>
        <w:spacing w:line="253" w:lineRule="auto"/>
      </w:pPr>
    </w:p>
    <w:p w14:paraId="7B9454DA">
      <w:pPr>
        <w:spacing w:before="65" w:line="228" w:lineRule="auto"/>
        <w:ind w:left="3995"/>
        <w:rPr>
          <w:rFonts w:ascii="宋体" w:hAnsi="宋体" w:eastAsia="宋体" w:cs="宋体"/>
          <w:sz w:val="20"/>
          <w:szCs w:val="20"/>
        </w:rPr>
      </w:pPr>
      <w:r>
        <w:rPr>
          <w:rFonts w:ascii="宋体" w:hAnsi="宋体" w:eastAsia="宋体" w:cs="宋体"/>
          <w:spacing w:val="7"/>
          <w:sz w:val="20"/>
          <w:szCs w:val="20"/>
        </w:rPr>
        <w:t>1、招标代理费支付承诺</w:t>
      </w:r>
    </w:p>
    <w:p w14:paraId="2787D1F6">
      <w:pPr>
        <w:spacing w:before="298" w:line="227" w:lineRule="auto"/>
        <w:ind w:left="417"/>
        <w:rPr>
          <w:rFonts w:ascii="宋体" w:hAnsi="宋体" w:eastAsia="宋体" w:cs="宋体"/>
          <w:sz w:val="20"/>
          <w:szCs w:val="20"/>
        </w:rPr>
      </w:pPr>
      <w:r>
        <w:rPr>
          <w:rFonts w:hint="eastAsia" w:ascii="宋体" w:hAnsi="宋体" w:eastAsia="宋体" w:cs="宋体"/>
          <w:spacing w:val="8"/>
          <w:sz w:val="20"/>
          <w:szCs w:val="20"/>
          <w:u w:val="single" w:color="auto"/>
          <w:lang w:eastAsia="zh-CN"/>
        </w:rPr>
        <w:t>金奇（河南）工程管理有限公司</w:t>
      </w:r>
      <w:r>
        <w:rPr>
          <w:rFonts w:ascii="宋体" w:hAnsi="宋体" w:eastAsia="宋体" w:cs="宋体"/>
          <w:spacing w:val="8"/>
          <w:sz w:val="20"/>
          <w:szCs w:val="20"/>
        </w:rPr>
        <w:t>：</w:t>
      </w:r>
    </w:p>
    <w:p w14:paraId="13309A93">
      <w:pPr>
        <w:tabs>
          <w:tab w:val="left" w:pos="2195"/>
        </w:tabs>
        <w:spacing w:before="297" w:line="377" w:lineRule="auto"/>
        <w:ind w:firstLine="410"/>
        <w:jc w:val="both"/>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8"/>
          <w:sz w:val="20"/>
          <w:szCs w:val="20"/>
        </w:rPr>
        <w:t>（供应商）郑重承诺，我方参加</w:t>
      </w:r>
      <w:r>
        <w:rPr>
          <w:rFonts w:ascii="宋体" w:hAnsi="宋体" w:eastAsia="宋体" w:cs="宋体"/>
          <w:spacing w:val="-82"/>
          <w:sz w:val="20"/>
          <w:szCs w:val="20"/>
        </w:rPr>
        <w:t xml:space="preserve"> </w:t>
      </w:r>
      <w:r>
        <w:rPr>
          <w:rFonts w:ascii="宋体" w:hAnsi="宋体" w:eastAsia="宋体" w:cs="宋体"/>
          <w:spacing w:val="8"/>
          <w:sz w:val="20"/>
          <w:szCs w:val="20"/>
          <w:u w:val="single" w:color="auto"/>
        </w:rPr>
        <w:t xml:space="preserve">        </w:t>
      </w:r>
      <w:r>
        <w:rPr>
          <w:rFonts w:ascii="宋体" w:hAnsi="宋体" w:eastAsia="宋体" w:cs="宋体"/>
          <w:spacing w:val="8"/>
          <w:sz w:val="20"/>
          <w:szCs w:val="20"/>
        </w:rPr>
        <w:t>（项目名称）的采购活动如有幸成为中标</w:t>
      </w:r>
      <w:r>
        <w:rPr>
          <w:rFonts w:ascii="宋体" w:hAnsi="宋体" w:eastAsia="宋体" w:cs="宋体"/>
          <w:spacing w:val="7"/>
          <w:sz w:val="20"/>
          <w:szCs w:val="20"/>
        </w:rPr>
        <w:t>人，我公司将严格按照该项目约定的招标代理费金额在结果公告发布后</w:t>
      </w:r>
      <w:r>
        <w:rPr>
          <w:rFonts w:ascii="宋体" w:hAnsi="宋体" w:eastAsia="宋体" w:cs="宋体"/>
          <w:spacing w:val="-32"/>
          <w:sz w:val="20"/>
          <w:szCs w:val="20"/>
        </w:rPr>
        <w:t xml:space="preserve"> </w:t>
      </w:r>
      <w:r>
        <w:rPr>
          <w:rFonts w:ascii="宋体" w:hAnsi="宋体" w:eastAsia="宋体" w:cs="宋体"/>
          <w:spacing w:val="7"/>
          <w:sz w:val="20"/>
          <w:szCs w:val="20"/>
        </w:rPr>
        <w:t>3 日内以现金或转账方式足额支付。</w:t>
      </w:r>
      <w:r>
        <w:rPr>
          <w:rFonts w:ascii="宋体" w:hAnsi="宋体" w:eastAsia="宋体" w:cs="宋体"/>
          <w:spacing w:val="9"/>
          <w:sz w:val="20"/>
          <w:szCs w:val="20"/>
        </w:rPr>
        <w:t>如未按要求支付费用所产生的一切后果，均由我公司自行负责。</w:t>
      </w:r>
    </w:p>
    <w:p w14:paraId="3BD19AFD">
      <w:pPr>
        <w:spacing w:line="227" w:lineRule="auto"/>
        <w:ind w:left="418"/>
        <w:rPr>
          <w:rFonts w:ascii="宋体" w:hAnsi="宋体" w:eastAsia="宋体" w:cs="宋体"/>
          <w:sz w:val="20"/>
          <w:szCs w:val="20"/>
        </w:rPr>
      </w:pPr>
      <w:r>
        <w:rPr>
          <w:rFonts w:ascii="宋体" w:hAnsi="宋体" w:eastAsia="宋体" w:cs="宋体"/>
          <w:spacing w:val="5"/>
          <w:sz w:val="20"/>
          <w:szCs w:val="20"/>
        </w:rPr>
        <w:t>特此承诺。</w:t>
      </w:r>
    </w:p>
    <w:p w14:paraId="71E66149">
      <w:pPr>
        <w:pStyle w:val="6"/>
        <w:spacing w:line="246" w:lineRule="auto"/>
      </w:pPr>
    </w:p>
    <w:p w14:paraId="27C31029">
      <w:pPr>
        <w:pStyle w:val="6"/>
        <w:spacing w:line="246" w:lineRule="auto"/>
      </w:pPr>
    </w:p>
    <w:p w14:paraId="49E940F3">
      <w:pPr>
        <w:pStyle w:val="6"/>
        <w:spacing w:line="246" w:lineRule="auto"/>
      </w:pPr>
    </w:p>
    <w:p w14:paraId="3D9FE6DC">
      <w:pPr>
        <w:pStyle w:val="6"/>
        <w:spacing w:line="246" w:lineRule="auto"/>
      </w:pPr>
    </w:p>
    <w:p w14:paraId="2C9CF30B">
      <w:pPr>
        <w:pStyle w:val="6"/>
        <w:spacing w:line="246" w:lineRule="auto"/>
      </w:pPr>
    </w:p>
    <w:p w14:paraId="2B87710B">
      <w:pPr>
        <w:pStyle w:val="6"/>
        <w:spacing w:line="246" w:lineRule="auto"/>
      </w:pPr>
    </w:p>
    <w:p w14:paraId="0889D891">
      <w:pPr>
        <w:pStyle w:val="6"/>
        <w:spacing w:line="246" w:lineRule="auto"/>
      </w:pPr>
    </w:p>
    <w:p w14:paraId="008A25D5">
      <w:pPr>
        <w:spacing w:before="66" w:line="227" w:lineRule="auto"/>
        <w:ind w:left="418"/>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5"/>
          <w:sz w:val="20"/>
          <w:szCs w:val="20"/>
        </w:rPr>
        <w:t>：</w:t>
      </w:r>
      <w:r>
        <w:rPr>
          <w:rFonts w:ascii="宋体" w:hAnsi="宋体" w:eastAsia="宋体" w:cs="宋体"/>
          <w:spacing w:val="1"/>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1"/>
          <w:sz w:val="20"/>
          <w:szCs w:val="20"/>
        </w:rPr>
        <w:t>电子签章）</w:t>
      </w:r>
    </w:p>
    <w:p w14:paraId="6F95F5A9">
      <w:pPr>
        <w:spacing w:before="301" w:line="227" w:lineRule="auto"/>
        <w:ind w:left="419"/>
        <w:rPr>
          <w:rFonts w:ascii="宋体" w:hAnsi="宋体" w:eastAsia="宋体" w:cs="宋体"/>
          <w:sz w:val="20"/>
          <w:szCs w:val="20"/>
        </w:rPr>
      </w:pPr>
      <w:r>
        <w:rPr>
          <w:rFonts w:ascii="宋体" w:hAnsi="宋体" w:eastAsia="宋体" w:cs="宋体"/>
          <w:spacing w:val="10"/>
          <w:sz w:val="20"/>
          <w:szCs w:val="20"/>
        </w:rPr>
        <w:t>法定代表人或委托代理人</w:t>
      </w:r>
      <w:r>
        <w:rPr>
          <w:rFonts w:ascii="宋体" w:hAnsi="宋体" w:eastAsia="宋体" w:cs="宋体"/>
          <w:spacing w:val="-1"/>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
          <w:sz w:val="20"/>
          <w:szCs w:val="20"/>
        </w:rPr>
        <w:t>（</w:t>
      </w:r>
      <w:r>
        <w:rPr>
          <w:rFonts w:ascii="宋体" w:hAnsi="宋体" w:eastAsia="宋体" w:cs="宋体"/>
          <w:spacing w:val="10"/>
          <w:sz w:val="20"/>
          <w:szCs w:val="20"/>
        </w:rPr>
        <w:t>电子签章）</w:t>
      </w:r>
    </w:p>
    <w:p w14:paraId="254D1550">
      <w:pPr>
        <w:pStyle w:val="6"/>
        <w:spacing w:line="283" w:lineRule="auto"/>
      </w:pPr>
    </w:p>
    <w:p w14:paraId="66DE96FA">
      <w:pPr>
        <w:pStyle w:val="6"/>
        <w:spacing w:line="283" w:lineRule="auto"/>
      </w:pPr>
    </w:p>
    <w:p w14:paraId="111896A5">
      <w:pPr>
        <w:tabs>
          <w:tab w:val="left" w:pos="1038"/>
        </w:tabs>
        <w:spacing w:before="65" w:line="228" w:lineRule="auto"/>
        <w:ind w:left="410"/>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97"/>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1"/>
          <w:sz w:val="20"/>
          <w:szCs w:val="20"/>
        </w:rPr>
        <w:t xml:space="preserve"> </w:t>
      </w:r>
      <w:r>
        <w:rPr>
          <w:rFonts w:ascii="宋体" w:hAnsi="宋体" w:eastAsia="宋体" w:cs="宋体"/>
          <w:spacing w:val="-2"/>
          <w:sz w:val="20"/>
          <w:szCs w:val="20"/>
        </w:rPr>
        <w:t>月</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6"/>
          <w:sz w:val="20"/>
          <w:szCs w:val="20"/>
        </w:rPr>
        <w:t xml:space="preserve"> </w:t>
      </w:r>
      <w:r>
        <w:rPr>
          <w:rFonts w:ascii="宋体" w:hAnsi="宋体" w:eastAsia="宋体" w:cs="宋体"/>
          <w:spacing w:val="-2"/>
          <w:sz w:val="20"/>
          <w:szCs w:val="20"/>
        </w:rPr>
        <w:t>日</w:t>
      </w:r>
    </w:p>
    <w:p w14:paraId="428ACD90">
      <w:pPr>
        <w:spacing w:line="228" w:lineRule="auto"/>
        <w:rPr>
          <w:rFonts w:ascii="宋体" w:hAnsi="宋体" w:eastAsia="宋体" w:cs="宋体"/>
          <w:sz w:val="20"/>
          <w:szCs w:val="20"/>
        </w:rPr>
        <w:sectPr>
          <w:footerReference r:id="rId30" w:type="default"/>
          <w:pgSz w:w="11907" w:h="16840"/>
          <w:pgMar w:top="1431" w:right="1012" w:bottom="1159" w:left="1089" w:header="0" w:footer="994" w:gutter="0"/>
          <w:cols w:space="720" w:num="1"/>
        </w:sectPr>
      </w:pPr>
    </w:p>
    <w:p w14:paraId="1E34D067">
      <w:pPr>
        <w:pStyle w:val="6"/>
        <w:spacing w:line="246" w:lineRule="auto"/>
      </w:pPr>
    </w:p>
    <w:p w14:paraId="0968B1D9">
      <w:pPr>
        <w:spacing w:before="65" w:line="251" w:lineRule="auto"/>
        <w:ind w:left="419" w:right="3981" w:firstLine="3984"/>
        <w:rPr>
          <w:rFonts w:ascii="宋体" w:hAnsi="宋体" w:eastAsia="宋体" w:cs="宋体"/>
          <w:sz w:val="20"/>
          <w:szCs w:val="20"/>
        </w:rPr>
      </w:pPr>
      <w:r>
        <w:rPr>
          <w:rFonts w:ascii="宋体" w:hAnsi="宋体" w:eastAsia="宋体" w:cs="宋体"/>
          <w:spacing w:val="7"/>
          <w:sz w:val="20"/>
          <w:szCs w:val="20"/>
        </w:rPr>
        <w:t>2、投标承诺函</w:t>
      </w:r>
      <w:r>
        <w:rPr>
          <w:rFonts w:ascii="宋体" w:hAnsi="宋体" w:eastAsia="宋体" w:cs="宋体"/>
          <w:spacing w:val="9"/>
          <w:sz w:val="20"/>
          <w:szCs w:val="20"/>
        </w:rPr>
        <w:t>致</w:t>
      </w:r>
      <w:r>
        <w:rPr>
          <w:rFonts w:ascii="宋体" w:hAnsi="宋体" w:eastAsia="宋体" w:cs="宋体"/>
          <w:spacing w:val="9"/>
          <w:sz w:val="20"/>
          <w:szCs w:val="20"/>
          <w:u w:val="single" w:color="auto"/>
        </w:rPr>
        <w:t>（采购人及采购代理机构</w:t>
      </w:r>
      <w:r>
        <w:rPr>
          <w:rFonts w:ascii="宋体" w:hAnsi="宋体" w:eastAsia="宋体" w:cs="宋体"/>
          <w:sz w:val="20"/>
          <w:szCs w:val="20"/>
          <w:u w:val="single" w:color="auto"/>
        </w:rPr>
        <w:t>）</w:t>
      </w:r>
      <w:r>
        <w:rPr>
          <w:rFonts w:ascii="宋体" w:hAnsi="宋体" w:eastAsia="宋体" w:cs="宋体"/>
          <w:sz w:val="20"/>
          <w:szCs w:val="20"/>
        </w:rPr>
        <w:t>：</w:t>
      </w:r>
    </w:p>
    <w:p w14:paraId="4C37025B">
      <w:pPr>
        <w:spacing w:before="136" w:line="227" w:lineRule="auto"/>
        <w:ind w:left="421"/>
        <w:rPr>
          <w:rFonts w:ascii="宋体" w:hAnsi="宋体" w:eastAsia="宋体" w:cs="宋体"/>
          <w:sz w:val="20"/>
          <w:szCs w:val="20"/>
        </w:rPr>
      </w:pPr>
      <w:r>
        <w:rPr>
          <w:rFonts w:ascii="宋体" w:hAnsi="宋体" w:eastAsia="宋体" w:cs="宋体"/>
          <w:spacing w:val="9"/>
          <w:sz w:val="20"/>
          <w:szCs w:val="20"/>
        </w:rPr>
        <w:t>我公司作为本次采购项目的供应商，根据招标文件要求，现郑重承诺如下：</w:t>
      </w:r>
    </w:p>
    <w:p w14:paraId="6E653529">
      <w:pPr>
        <w:spacing w:before="162" w:line="227" w:lineRule="auto"/>
        <w:ind w:left="423"/>
        <w:rPr>
          <w:rFonts w:ascii="宋体" w:hAnsi="宋体" w:eastAsia="宋体" w:cs="宋体"/>
          <w:sz w:val="20"/>
          <w:szCs w:val="20"/>
        </w:rPr>
      </w:pPr>
      <w:r>
        <w:rPr>
          <w:rFonts w:ascii="宋体" w:hAnsi="宋体" w:eastAsia="宋体" w:cs="宋体"/>
          <w:spacing w:val="9"/>
          <w:sz w:val="20"/>
          <w:szCs w:val="20"/>
        </w:rPr>
        <w:t>一、具备《中华人民共和国政府采购法》第二十二条第一款和本项目规定的条件：</w:t>
      </w:r>
    </w:p>
    <w:p w14:paraId="2BCE6894">
      <w:pPr>
        <w:spacing w:before="161" w:line="228" w:lineRule="auto"/>
        <w:ind w:left="430"/>
        <w:rPr>
          <w:rFonts w:ascii="宋体" w:hAnsi="宋体" w:eastAsia="宋体" w:cs="宋体"/>
          <w:sz w:val="20"/>
          <w:szCs w:val="20"/>
        </w:rPr>
      </w:pPr>
      <w:r>
        <w:rPr>
          <w:rFonts w:ascii="宋体" w:hAnsi="宋体" w:eastAsia="宋体" w:cs="宋体"/>
          <w:spacing w:val="8"/>
          <w:sz w:val="20"/>
          <w:szCs w:val="20"/>
        </w:rPr>
        <w:t>（一）具有独立承担民事责任的能力；</w:t>
      </w:r>
    </w:p>
    <w:p w14:paraId="436B2270">
      <w:pPr>
        <w:spacing w:before="161" w:line="227" w:lineRule="auto"/>
        <w:ind w:left="430"/>
        <w:rPr>
          <w:rFonts w:ascii="宋体" w:hAnsi="宋体" w:eastAsia="宋体" w:cs="宋体"/>
          <w:sz w:val="20"/>
          <w:szCs w:val="20"/>
        </w:rPr>
      </w:pPr>
      <w:r>
        <w:rPr>
          <w:rFonts w:ascii="宋体" w:hAnsi="宋体" w:eastAsia="宋体" w:cs="宋体"/>
          <w:spacing w:val="8"/>
          <w:sz w:val="20"/>
          <w:szCs w:val="20"/>
        </w:rPr>
        <w:t>（二）具有良好的商业信誉和健全的财务会计制度；</w:t>
      </w:r>
    </w:p>
    <w:p w14:paraId="320A6538">
      <w:pPr>
        <w:spacing w:before="162" w:line="228" w:lineRule="auto"/>
        <w:ind w:left="430"/>
        <w:rPr>
          <w:rFonts w:ascii="宋体" w:hAnsi="宋体" w:eastAsia="宋体" w:cs="宋体"/>
          <w:sz w:val="20"/>
          <w:szCs w:val="20"/>
        </w:rPr>
      </w:pPr>
      <w:r>
        <w:rPr>
          <w:rFonts w:ascii="宋体" w:hAnsi="宋体" w:eastAsia="宋体" w:cs="宋体"/>
          <w:spacing w:val="8"/>
          <w:sz w:val="20"/>
          <w:szCs w:val="20"/>
        </w:rPr>
        <w:t>（三）具有履行合同所必需的设备和专业技术能力；</w:t>
      </w:r>
    </w:p>
    <w:p w14:paraId="3F326531">
      <w:pPr>
        <w:spacing w:before="161" w:line="227" w:lineRule="auto"/>
        <w:ind w:left="430"/>
        <w:rPr>
          <w:rFonts w:ascii="宋体" w:hAnsi="宋体" w:eastAsia="宋体" w:cs="宋体"/>
          <w:sz w:val="20"/>
          <w:szCs w:val="20"/>
        </w:rPr>
      </w:pPr>
      <w:r>
        <w:rPr>
          <w:rFonts w:ascii="宋体" w:hAnsi="宋体" w:eastAsia="宋体" w:cs="宋体"/>
          <w:spacing w:val="8"/>
          <w:sz w:val="20"/>
          <w:szCs w:val="20"/>
        </w:rPr>
        <w:t>（四）有依法缴纳税收和社会保障资金的良好记录；</w:t>
      </w:r>
    </w:p>
    <w:p w14:paraId="6CCD1A03">
      <w:pPr>
        <w:spacing w:before="165" w:line="227" w:lineRule="auto"/>
        <w:ind w:left="430"/>
        <w:rPr>
          <w:rFonts w:ascii="宋体" w:hAnsi="宋体" w:eastAsia="宋体" w:cs="宋体"/>
          <w:sz w:val="20"/>
          <w:szCs w:val="20"/>
        </w:rPr>
      </w:pPr>
      <w:r>
        <w:rPr>
          <w:rFonts w:ascii="宋体" w:hAnsi="宋体" w:eastAsia="宋体" w:cs="宋体"/>
          <w:spacing w:val="9"/>
          <w:sz w:val="20"/>
          <w:szCs w:val="20"/>
        </w:rPr>
        <w:t>（五）参加政府采购活动前三年内，在经营活动中没有重大违法记录；</w:t>
      </w:r>
    </w:p>
    <w:p w14:paraId="6FB3A285">
      <w:pPr>
        <w:spacing w:before="161" w:line="377" w:lineRule="auto"/>
        <w:ind w:firstLine="430"/>
        <w:rPr>
          <w:rFonts w:ascii="宋体" w:hAnsi="宋体" w:eastAsia="宋体" w:cs="宋体"/>
          <w:sz w:val="20"/>
          <w:szCs w:val="20"/>
        </w:rPr>
      </w:pPr>
      <w:r>
        <w:rPr>
          <w:rFonts w:ascii="宋体" w:hAnsi="宋体" w:eastAsia="宋体" w:cs="宋体"/>
          <w:spacing w:val="12"/>
          <w:sz w:val="20"/>
          <w:szCs w:val="20"/>
        </w:rPr>
        <w:t>（六）未被列入失信被执行人、重大税收违法失信</w:t>
      </w:r>
      <w:r>
        <w:rPr>
          <w:rFonts w:ascii="宋体" w:hAnsi="宋体" w:eastAsia="宋体" w:cs="宋体"/>
          <w:spacing w:val="11"/>
          <w:sz w:val="20"/>
          <w:szCs w:val="20"/>
        </w:rPr>
        <w:t>主体、政府采购严重违法失信行为记录名单的证明</w:t>
      </w:r>
      <w:r>
        <w:rPr>
          <w:rFonts w:ascii="宋体" w:hAnsi="宋体" w:eastAsia="宋体" w:cs="宋体"/>
          <w:spacing w:val="3"/>
          <w:sz w:val="20"/>
          <w:szCs w:val="20"/>
        </w:rPr>
        <w:t>材料。</w:t>
      </w:r>
    </w:p>
    <w:p w14:paraId="268E725D">
      <w:pPr>
        <w:spacing w:before="1" w:line="227" w:lineRule="auto"/>
        <w:ind w:left="430"/>
        <w:rPr>
          <w:rFonts w:ascii="宋体" w:hAnsi="宋体" w:eastAsia="宋体" w:cs="宋体"/>
          <w:sz w:val="20"/>
          <w:szCs w:val="20"/>
        </w:rPr>
      </w:pPr>
      <w:r>
        <w:rPr>
          <w:rFonts w:ascii="宋体" w:hAnsi="宋体" w:eastAsia="宋体" w:cs="宋体"/>
          <w:spacing w:val="8"/>
          <w:sz w:val="20"/>
          <w:szCs w:val="20"/>
        </w:rPr>
        <w:t>（七）法律、行政法规规定的其他条件；</w:t>
      </w:r>
    </w:p>
    <w:p w14:paraId="6A1C11B7">
      <w:pPr>
        <w:spacing w:before="164" w:line="227" w:lineRule="auto"/>
        <w:ind w:left="430"/>
        <w:rPr>
          <w:rFonts w:ascii="宋体" w:hAnsi="宋体" w:eastAsia="宋体" w:cs="宋体"/>
          <w:sz w:val="20"/>
          <w:szCs w:val="20"/>
        </w:rPr>
      </w:pPr>
      <w:r>
        <w:rPr>
          <w:rFonts w:ascii="宋体" w:hAnsi="宋体" w:eastAsia="宋体" w:cs="宋体"/>
          <w:spacing w:val="8"/>
          <w:sz w:val="20"/>
          <w:szCs w:val="20"/>
        </w:rPr>
        <w:t>（八）根据采购项目提出的特殊条件。</w:t>
      </w:r>
    </w:p>
    <w:p w14:paraId="04EF4174">
      <w:pPr>
        <w:spacing w:before="161" w:line="377" w:lineRule="auto"/>
        <w:ind w:firstLine="422"/>
        <w:jc w:val="both"/>
        <w:rPr>
          <w:rFonts w:ascii="宋体" w:hAnsi="宋体" w:eastAsia="宋体" w:cs="宋体"/>
          <w:sz w:val="20"/>
          <w:szCs w:val="20"/>
        </w:rPr>
      </w:pPr>
      <w:r>
        <w:rPr>
          <w:rFonts w:ascii="宋体" w:hAnsi="宋体" w:eastAsia="宋体" w:cs="宋体"/>
          <w:spacing w:val="12"/>
          <w:sz w:val="20"/>
          <w:szCs w:val="20"/>
        </w:rPr>
        <w:t>二、完全接受和满足本项目招标文件中规定的实质性要求，如对招</w:t>
      </w:r>
      <w:r>
        <w:rPr>
          <w:rFonts w:ascii="宋体" w:hAnsi="宋体" w:eastAsia="宋体" w:cs="宋体"/>
          <w:spacing w:val="11"/>
          <w:sz w:val="20"/>
          <w:szCs w:val="20"/>
        </w:rPr>
        <w:t>标文件有异议，已经在投标截止时</w:t>
      </w:r>
      <w:r>
        <w:rPr>
          <w:rFonts w:ascii="宋体" w:hAnsi="宋体" w:eastAsia="宋体" w:cs="宋体"/>
          <w:spacing w:val="12"/>
          <w:sz w:val="20"/>
          <w:szCs w:val="20"/>
        </w:rPr>
        <w:t>间届满前依法进行维权救济，不存在对招标文件有异议的同时又参加</w:t>
      </w:r>
      <w:r>
        <w:rPr>
          <w:rFonts w:ascii="宋体" w:hAnsi="宋体" w:eastAsia="宋体" w:cs="宋体"/>
          <w:spacing w:val="11"/>
          <w:sz w:val="20"/>
          <w:szCs w:val="20"/>
        </w:rPr>
        <w:t>投标以求侥幸中标或者为实现其他非</w:t>
      </w:r>
      <w:r>
        <w:rPr>
          <w:rFonts w:ascii="宋体" w:hAnsi="宋体" w:eastAsia="宋体" w:cs="宋体"/>
          <w:spacing w:val="6"/>
          <w:sz w:val="20"/>
          <w:szCs w:val="20"/>
        </w:rPr>
        <w:t>法目的的行为。</w:t>
      </w:r>
    </w:p>
    <w:p w14:paraId="19C35A4A">
      <w:pPr>
        <w:spacing w:before="1" w:line="377" w:lineRule="auto"/>
        <w:ind w:left="4" w:firstLine="415"/>
        <w:rPr>
          <w:rFonts w:ascii="宋体" w:hAnsi="宋体" w:eastAsia="宋体" w:cs="宋体"/>
          <w:sz w:val="20"/>
          <w:szCs w:val="20"/>
        </w:rPr>
      </w:pPr>
      <w:r>
        <w:rPr>
          <w:rFonts w:ascii="宋体" w:hAnsi="宋体" w:eastAsia="宋体" w:cs="宋体"/>
          <w:spacing w:val="12"/>
          <w:sz w:val="20"/>
          <w:szCs w:val="20"/>
        </w:rPr>
        <w:t>三、参加本次招标采购活动，不存在与单位负责人为同一人或者存在直接控</w:t>
      </w:r>
      <w:r>
        <w:rPr>
          <w:rFonts w:ascii="宋体" w:hAnsi="宋体" w:eastAsia="宋体" w:cs="宋体"/>
          <w:spacing w:val="11"/>
          <w:sz w:val="20"/>
          <w:szCs w:val="20"/>
        </w:rPr>
        <w:t>股、管理关系的其他供应</w:t>
      </w:r>
      <w:r>
        <w:rPr>
          <w:rFonts w:ascii="宋体" w:hAnsi="宋体" w:eastAsia="宋体" w:cs="宋体"/>
          <w:spacing w:val="8"/>
          <w:sz w:val="20"/>
          <w:szCs w:val="20"/>
        </w:rPr>
        <w:t>商参与同一合同项下的政府采购活动的行为。</w:t>
      </w:r>
    </w:p>
    <w:p w14:paraId="73670D94">
      <w:pPr>
        <w:spacing w:before="1" w:line="376" w:lineRule="auto"/>
        <w:ind w:left="1" w:firstLine="437"/>
        <w:rPr>
          <w:rFonts w:ascii="宋体" w:hAnsi="宋体" w:eastAsia="宋体" w:cs="宋体"/>
          <w:sz w:val="20"/>
          <w:szCs w:val="20"/>
        </w:rPr>
      </w:pPr>
      <w:r>
        <w:rPr>
          <w:rFonts w:ascii="宋体" w:hAnsi="宋体" w:eastAsia="宋体" w:cs="宋体"/>
          <w:spacing w:val="11"/>
          <w:sz w:val="20"/>
          <w:szCs w:val="20"/>
        </w:rPr>
        <w:t>四、参加本次招标采购活动，不存在为采购项目提供整体设计、规范编制或者项目管理、监理、检测</w:t>
      </w:r>
      <w:r>
        <w:rPr>
          <w:rFonts w:ascii="宋体" w:hAnsi="宋体" w:eastAsia="宋体" w:cs="宋体"/>
          <w:spacing w:val="6"/>
          <w:sz w:val="20"/>
          <w:szCs w:val="20"/>
        </w:rPr>
        <w:t>等服务的行为。</w:t>
      </w:r>
    </w:p>
    <w:p w14:paraId="0D65F1F5">
      <w:pPr>
        <w:spacing w:before="2" w:line="377" w:lineRule="auto"/>
        <w:ind w:firstLine="422"/>
        <w:rPr>
          <w:rFonts w:ascii="宋体" w:hAnsi="宋体" w:eastAsia="宋体" w:cs="宋体"/>
          <w:sz w:val="20"/>
          <w:szCs w:val="20"/>
        </w:rPr>
      </w:pPr>
      <w:r>
        <w:rPr>
          <w:rFonts w:ascii="宋体" w:hAnsi="宋体" w:eastAsia="宋体" w:cs="宋体"/>
          <w:spacing w:val="12"/>
          <w:sz w:val="20"/>
          <w:szCs w:val="20"/>
        </w:rPr>
        <w:t>五、参加本次招标采购活动，不存在和其他供应商在同一合同项下</w:t>
      </w:r>
      <w:r>
        <w:rPr>
          <w:rFonts w:ascii="宋体" w:hAnsi="宋体" w:eastAsia="宋体" w:cs="宋体"/>
          <w:spacing w:val="11"/>
          <w:sz w:val="20"/>
          <w:szCs w:val="20"/>
        </w:rPr>
        <w:t>的采购项目中，同时委托同一个自</w:t>
      </w:r>
      <w:r>
        <w:rPr>
          <w:rFonts w:ascii="宋体" w:hAnsi="宋体" w:eastAsia="宋体" w:cs="宋体"/>
          <w:spacing w:val="9"/>
          <w:sz w:val="20"/>
          <w:szCs w:val="20"/>
        </w:rPr>
        <w:t>然人、同一家庭的人员、同一单位的人员作为代理人的行为。</w:t>
      </w:r>
    </w:p>
    <w:p w14:paraId="137F2899">
      <w:pPr>
        <w:spacing w:before="1" w:line="226" w:lineRule="auto"/>
        <w:ind w:left="421"/>
        <w:rPr>
          <w:rFonts w:ascii="宋体" w:hAnsi="宋体" w:eastAsia="宋体" w:cs="宋体"/>
          <w:sz w:val="20"/>
          <w:szCs w:val="20"/>
        </w:rPr>
      </w:pPr>
      <w:r>
        <w:rPr>
          <w:rFonts w:ascii="宋体" w:hAnsi="宋体" w:eastAsia="宋体" w:cs="宋体"/>
          <w:spacing w:val="9"/>
          <w:sz w:val="20"/>
          <w:szCs w:val="20"/>
        </w:rPr>
        <w:t>六、供应商参加本次政府采购活动要求在近三年内供应商和其法定代表人没有行贿犯罪行为。</w:t>
      </w:r>
    </w:p>
    <w:p w14:paraId="4655E09D">
      <w:pPr>
        <w:spacing w:before="162" w:line="227" w:lineRule="auto"/>
        <w:ind w:left="419"/>
        <w:rPr>
          <w:rFonts w:ascii="宋体" w:hAnsi="宋体" w:eastAsia="宋体" w:cs="宋体"/>
          <w:sz w:val="20"/>
          <w:szCs w:val="20"/>
        </w:rPr>
      </w:pPr>
      <w:r>
        <w:rPr>
          <w:rFonts w:ascii="宋体" w:hAnsi="宋体" w:eastAsia="宋体" w:cs="宋体"/>
          <w:spacing w:val="9"/>
          <w:sz w:val="20"/>
          <w:szCs w:val="20"/>
        </w:rPr>
        <w:t>七、参加本次招标采购活动，不存在联合体投标。</w:t>
      </w:r>
    </w:p>
    <w:p w14:paraId="488AF8A4">
      <w:pPr>
        <w:spacing w:before="162" w:line="378" w:lineRule="auto"/>
        <w:ind w:firstLine="423"/>
        <w:rPr>
          <w:rFonts w:ascii="宋体" w:hAnsi="宋体" w:eastAsia="宋体" w:cs="宋体"/>
          <w:sz w:val="20"/>
          <w:szCs w:val="20"/>
        </w:rPr>
      </w:pPr>
      <w:r>
        <w:rPr>
          <w:rFonts w:ascii="宋体" w:hAnsi="宋体" w:eastAsia="宋体" w:cs="宋体"/>
          <w:spacing w:val="12"/>
          <w:sz w:val="20"/>
          <w:szCs w:val="20"/>
        </w:rPr>
        <w:t>八、投标文件中提供的能够给予我公司带来优惠、好处的任何材料</w:t>
      </w:r>
      <w:r>
        <w:rPr>
          <w:rFonts w:ascii="宋体" w:hAnsi="宋体" w:eastAsia="宋体" w:cs="宋体"/>
          <w:spacing w:val="11"/>
          <w:sz w:val="20"/>
          <w:szCs w:val="20"/>
        </w:rPr>
        <w:t>资料和技术、服务、商务等响应承</w:t>
      </w:r>
      <w:r>
        <w:rPr>
          <w:rFonts w:ascii="宋体" w:hAnsi="宋体" w:eastAsia="宋体" w:cs="宋体"/>
          <w:spacing w:val="8"/>
          <w:sz w:val="20"/>
          <w:szCs w:val="20"/>
        </w:rPr>
        <w:t>诺情况都是真实的、有效的、合法的。</w:t>
      </w:r>
    </w:p>
    <w:p w14:paraId="32201406">
      <w:pPr>
        <w:spacing w:before="2" w:line="376" w:lineRule="auto"/>
        <w:ind w:firstLine="425"/>
        <w:rPr>
          <w:rFonts w:ascii="宋体" w:hAnsi="宋体" w:eastAsia="宋体" w:cs="宋体"/>
          <w:sz w:val="20"/>
          <w:szCs w:val="20"/>
        </w:rPr>
      </w:pPr>
      <w:r>
        <w:rPr>
          <w:rFonts w:ascii="宋体" w:hAnsi="宋体" w:eastAsia="宋体" w:cs="宋体"/>
          <w:spacing w:val="12"/>
          <w:sz w:val="20"/>
          <w:szCs w:val="20"/>
        </w:rPr>
        <w:t>九、如本项目评标过程中需要提供样品，则我公司提供的样品即</w:t>
      </w:r>
      <w:r>
        <w:rPr>
          <w:rFonts w:ascii="宋体" w:hAnsi="宋体" w:eastAsia="宋体" w:cs="宋体"/>
          <w:spacing w:val="11"/>
          <w:sz w:val="20"/>
          <w:szCs w:val="20"/>
        </w:rPr>
        <w:t>为中标后将要提供的中标产品，我公</w:t>
      </w:r>
      <w:r>
        <w:rPr>
          <w:rFonts w:ascii="宋体" w:hAnsi="宋体" w:eastAsia="宋体" w:cs="宋体"/>
          <w:spacing w:val="12"/>
          <w:sz w:val="20"/>
          <w:szCs w:val="20"/>
        </w:rPr>
        <w:t>司对提供样品的性能和质量负责，因样品存在缺陷或者不符合招标文</w:t>
      </w:r>
      <w:r>
        <w:rPr>
          <w:rFonts w:ascii="宋体" w:hAnsi="宋体" w:eastAsia="宋体" w:cs="宋体"/>
          <w:spacing w:val="11"/>
          <w:sz w:val="20"/>
          <w:szCs w:val="20"/>
        </w:rPr>
        <w:t>件要求导致未能中标的，我公司愿意</w:t>
      </w:r>
      <w:r>
        <w:rPr>
          <w:rFonts w:ascii="宋体" w:hAnsi="宋体" w:eastAsia="宋体" w:cs="宋体"/>
          <w:spacing w:val="8"/>
          <w:sz w:val="20"/>
          <w:szCs w:val="20"/>
        </w:rPr>
        <w:t>承担相应不利后果。（如提供样品）。</w:t>
      </w:r>
    </w:p>
    <w:p w14:paraId="70A76001">
      <w:pPr>
        <w:spacing w:line="227" w:lineRule="auto"/>
        <w:ind w:left="420"/>
        <w:rPr>
          <w:rFonts w:ascii="宋体" w:hAnsi="宋体" w:eastAsia="宋体" w:cs="宋体"/>
          <w:sz w:val="20"/>
          <w:szCs w:val="20"/>
        </w:rPr>
      </w:pPr>
      <w:r>
        <w:rPr>
          <w:rFonts w:ascii="宋体" w:hAnsi="宋体" w:eastAsia="宋体" w:cs="宋体"/>
          <w:spacing w:val="9"/>
          <w:sz w:val="20"/>
          <w:szCs w:val="20"/>
        </w:rPr>
        <w:t>十、存在以下行为之一的愿意接受相关部门的处理：</w:t>
      </w:r>
    </w:p>
    <w:p w14:paraId="41A9A053">
      <w:pPr>
        <w:spacing w:before="161" w:line="228" w:lineRule="auto"/>
        <w:ind w:left="430"/>
        <w:rPr>
          <w:rFonts w:ascii="宋体" w:hAnsi="宋体" w:eastAsia="宋体" w:cs="宋体"/>
          <w:sz w:val="20"/>
          <w:szCs w:val="20"/>
        </w:rPr>
      </w:pPr>
      <w:r>
        <w:rPr>
          <w:rFonts w:ascii="宋体" w:hAnsi="宋体" w:eastAsia="宋体" w:cs="宋体"/>
          <w:spacing w:val="8"/>
          <w:sz w:val="20"/>
          <w:szCs w:val="20"/>
        </w:rPr>
        <w:t>（一）投标有效期内撤销投标文件的；</w:t>
      </w:r>
    </w:p>
    <w:p w14:paraId="4C2103A2">
      <w:pPr>
        <w:spacing w:before="164" w:line="227" w:lineRule="auto"/>
        <w:ind w:left="430"/>
        <w:rPr>
          <w:rFonts w:ascii="宋体" w:hAnsi="宋体" w:eastAsia="宋体" w:cs="宋体"/>
          <w:sz w:val="20"/>
          <w:szCs w:val="20"/>
        </w:rPr>
      </w:pPr>
      <w:r>
        <w:rPr>
          <w:rFonts w:ascii="宋体" w:hAnsi="宋体" w:eastAsia="宋体" w:cs="宋体"/>
          <w:spacing w:val="8"/>
          <w:sz w:val="20"/>
          <w:szCs w:val="20"/>
        </w:rPr>
        <w:t>（二）在采购人确定中标人以前放弃中标候选资格的；</w:t>
      </w:r>
    </w:p>
    <w:p w14:paraId="4C5AE6B5">
      <w:pPr>
        <w:spacing w:before="162" w:line="227" w:lineRule="auto"/>
        <w:ind w:left="430"/>
        <w:rPr>
          <w:rFonts w:ascii="宋体" w:hAnsi="宋体" w:eastAsia="宋体" w:cs="宋体"/>
          <w:sz w:val="20"/>
          <w:szCs w:val="20"/>
        </w:rPr>
      </w:pPr>
      <w:r>
        <w:rPr>
          <w:rFonts w:ascii="宋体" w:hAnsi="宋体" w:eastAsia="宋体" w:cs="宋体"/>
          <w:spacing w:val="7"/>
          <w:sz w:val="20"/>
          <w:szCs w:val="20"/>
        </w:rPr>
        <w:t>（三）</w:t>
      </w:r>
      <w:r>
        <w:rPr>
          <w:rFonts w:ascii="宋体" w:hAnsi="宋体" w:eastAsia="宋体" w:cs="宋体"/>
          <w:spacing w:val="-39"/>
          <w:sz w:val="20"/>
          <w:szCs w:val="20"/>
        </w:rPr>
        <w:t xml:space="preserve"> </w:t>
      </w:r>
      <w:r>
        <w:rPr>
          <w:rFonts w:ascii="宋体" w:hAnsi="宋体" w:eastAsia="宋体" w:cs="宋体"/>
          <w:spacing w:val="7"/>
          <w:sz w:val="20"/>
          <w:szCs w:val="20"/>
        </w:rPr>
        <w:t>由于中标人的原因未能按照招标文件的规定与采购人签订合同；</w:t>
      </w:r>
    </w:p>
    <w:p w14:paraId="13F114C0">
      <w:pPr>
        <w:spacing w:before="162" w:line="228" w:lineRule="auto"/>
        <w:ind w:left="430"/>
        <w:rPr>
          <w:rFonts w:ascii="宋体" w:hAnsi="宋体" w:eastAsia="宋体" w:cs="宋体"/>
          <w:sz w:val="20"/>
          <w:szCs w:val="20"/>
        </w:rPr>
      </w:pPr>
      <w:r>
        <w:rPr>
          <w:rFonts w:ascii="宋体" w:hAnsi="宋体" w:eastAsia="宋体" w:cs="宋体"/>
          <w:spacing w:val="7"/>
          <w:sz w:val="20"/>
          <w:szCs w:val="20"/>
        </w:rPr>
        <w:t>（四）</w:t>
      </w:r>
      <w:r>
        <w:rPr>
          <w:rFonts w:ascii="宋体" w:hAnsi="宋体" w:eastAsia="宋体" w:cs="宋体"/>
          <w:spacing w:val="-41"/>
          <w:sz w:val="20"/>
          <w:szCs w:val="20"/>
        </w:rPr>
        <w:t xml:space="preserve"> </w:t>
      </w:r>
      <w:r>
        <w:rPr>
          <w:rFonts w:ascii="宋体" w:hAnsi="宋体" w:eastAsia="宋体" w:cs="宋体"/>
          <w:spacing w:val="7"/>
          <w:sz w:val="20"/>
          <w:szCs w:val="20"/>
        </w:rPr>
        <w:t>由于中标人的原因未能按照招标文件的规定交纳履约保证金；</w:t>
      </w:r>
    </w:p>
    <w:p w14:paraId="2E8503B6">
      <w:pPr>
        <w:spacing w:line="228" w:lineRule="auto"/>
        <w:rPr>
          <w:rFonts w:ascii="宋体" w:hAnsi="宋体" w:eastAsia="宋体" w:cs="宋体"/>
          <w:sz w:val="20"/>
          <w:szCs w:val="20"/>
        </w:rPr>
        <w:sectPr>
          <w:footerReference r:id="rId31" w:type="default"/>
          <w:pgSz w:w="11907" w:h="16840"/>
          <w:pgMar w:top="1431" w:right="1080" w:bottom="1158" w:left="1088" w:header="0" w:footer="994" w:gutter="0"/>
          <w:cols w:space="720" w:num="1"/>
        </w:sectPr>
      </w:pPr>
    </w:p>
    <w:p w14:paraId="17A6345A">
      <w:pPr>
        <w:spacing w:before="41" w:line="227" w:lineRule="auto"/>
        <w:ind w:left="406"/>
        <w:rPr>
          <w:rFonts w:ascii="宋体" w:hAnsi="宋体" w:eastAsia="宋体" w:cs="宋体"/>
          <w:sz w:val="20"/>
          <w:szCs w:val="20"/>
        </w:rPr>
      </w:pPr>
      <w:r>
        <w:rPr>
          <w:rFonts w:ascii="宋体" w:hAnsi="宋体" w:eastAsia="宋体" w:cs="宋体"/>
          <w:spacing w:val="8"/>
          <w:sz w:val="20"/>
          <w:szCs w:val="20"/>
        </w:rPr>
        <w:t>（五）在投标文件中提供虚假材料谋取中标；</w:t>
      </w:r>
    </w:p>
    <w:p w14:paraId="53F837D7">
      <w:pPr>
        <w:spacing w:before="162" w:line="227" w:lineRule="auto"/>
        <w:ind w:left="406"/>
        <w:rPr>
          <w:rFonts w:ascii="宋体" w:hAnsi="宋体" w:eastAsia="宋体" w:cs="宋体"/>
          <w:sz w:val="20"/>
          <w:szCs w:val="20"/>
        </w:rPr>
      </w:pPr>
      <w:r>
        <w:rPr>
          <w:rFonts w:ascii="宋体" w:hAnsi="宋体" w:eastAsia="宋体" w:cs="宋体"/>
          <w:spacing w:val="9"/>
          <w:sz w:val="20"/>
          <w:szCs w:val="20"/>
        </w:rPr>
        <w:t>（六）与采购人、其他供应商或者采购代理机构恶</w:t>
      </w:r>
      <w:r>
        <w:rPr>
          <w:rFonts w:ascii="宋体" w:hAnsi="宋体" w:eastAsia="宋体" w:cs="宋体"/>
          <w:spacing w:val="8"/>
          <w:sz w:val="20"/>
          <w:szCs w:val="20"/>
        </w:rPr>
        <w:t>意串通的；</w:t>
      </w:r>
    </w:p>
    <w:p w14:paraId="166C3FFB">
      <w:pPr>
        <w:spacing w:before="164" w:line="227" w:lineRule="auto"/>
        <w:ind w:left="406"/>
        <w:rPr>
          <w:rFonts w:ascii="宋体" w:hAnsi="宋体" w:eastAsia="宋体" w:cs="宋体"/>
          <w:sz w:val="20"/>
          <w:szCs w:val="20"/>
        </w:rPr>
      </w:pPr>
      <w:r>
        <w:rPr>
          <w:rFonts w:ascii="宋体" w:hAnsi="宋体" w:eastAsia="宋体" w:cs="宋体"/>
          <w:spacing w:val="9"/>
          <w:sz w:val="20"/>
          <w:szCs w:val="20"/>
        </w:rPr>
        <w:t>（七）投标有效期内，供应商在政府采购活动中有违法、违规、违纪行为。</w:t>
      </w:r>
    </w:p>
    <w:p w14:paraId="3ECBF920">
      <w:pPr>
        <w:spacing w:before="161" w:line="228" w:lineRule="auto"/>
        <w:ind w:left="421"/>
        <w:rPr>
          <w:rFonts w:ascii="宋体" w:hAnsi="宋体" w:eastAsia="宋体" w:cs="宋体"/>
          <w:sz w:val="20"/>
          <w:szCs w:val="20"/>
        </w:rPr>
      </w:pPr>
      <w:r>
        <w:rPr>
          <w:rFonts w:ascii="宋体" w:hAnsi="宋体" w:eastAsia="宋体" w:cs="宋体"/>
          <w:spacing w:val="9"/>
          <w:sz w:val="20"/>
          <w:szCs w:val="20"/>
        </w:rPr>
        <w:t>由此产生的一切法律后果和责任由我公司承担。我公司声明放弃对此提出任何异议和追索</w:t>
      </w:r>
      <w:r>
        <w:rPr>
          <w:rFonts w:ascii="宋体" w:hAnsi="宋体" w:eastAsia="宋体" w:cs="宋体"/>
          <w:spacing w:val="8"/>
          <w:sz w:val="20"/>
          <w:szCs w:val="20"/>
        </w:rPr>
        <w:t>的权利。</w:t>
      </w:r>
    </w:p>
    <w:p w14:paraId="643D1C0C">
      <w:pPr>
        <w:spacing w:before="160" w:line="378" w:lineRule="auto"/>
        <w:ind w:firstLine="397"/>
        <w:rPr>
          <w:rFonts w:ascii="宋体" w:hAnsi="宋体" w:eastAsia="宋体" w:cs="宋体"/>
          <w:sz w:val="20"/>
          <w:szCs w:val="20"/>
        </w:rPr>
      </w:pPr>
      <w:r>
        <w:rPr>
          <w:rFonts w:ascii="宋体" w:hAnsi="宋体" w:eastAsia="宋体" w:cs="宋体"/>
          <w:spacing w:val="12"/>
          <w:sz w:val="20"/>
          <w:szCs w:val="20"/>
        </w:rPr>
        <w:t>本公司对上述承诺的内容事项真实性负责。如经查实上述承诺的内容事项</w:t>
      </w:r>
      <w:r>
        <w:rPr>
          <w:rFonts w:ascii="宋体" w:hAnsi="宋体" w:eastAsia="宋体" w:cs="宋体"/>
          <w:spacing w:val="11"/>
          <w:sz w:val="20"/>
          <w:szCs w:val="20"/>
        </w:rPr>
        <w:t>存在虚假，我公司愿意接受</w:t>
      </w:r>
      <w:r>
        <w:rPr>
          <w:rFonts w:ascii="宋体" w:hAnsi="宋体" w:eastAsia="宋体" w:cs="宋体"/>
          <w:spacing w:val="7"/>
          <w:sz w:val="20"/>
          <w:szCs w:val="20"/>
        </w:rPr>
        <w:t>以提供虚假材料谋取中标追究法律责任。</w:t>
      </w:r>
    </w:p>
    <w:p w14:paraId="6DB81CF3">
      <w:pPr>
        <w:pStyle w:val="6"/>
        <w:spacing w:line="340" w:lineRule="auto"/>
      </w:pPr>
    </w:p>
    <w:p w14:paraId="78FEB8E3">
      <w:pPr>
        <w:spacing w:before="66" w:line="227" w:lineRule="auto"/>
        <w:ind w:left="396"/>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5"/>
          <w:sz w:val="20"/>
          <w:szCs w:val="20"/>
        </w:rPr>
        <w:t>：</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1"/>
          <w:sz w:val="20"/>
          <w:szCs w:val="20"/>
        </w:rPr>
        <w:t>电子签章）</w:t>
      </w:r>
    </w:p>
    <w:p w14:paraId="087AD9D6">
      <w:pPr>
        <w:spacing w:before="162" w:line="227" w:lineRule="auto"/>
        <w:ind w:left="397"/>
        <w:rPr>
          <w:rFonts w:ascii="宋体" w:hAnsi="宋体" w:eastAsia="宋体" w:cs="宋体"/>
          <w:sz w:val="20"/>
          <w:szCs w:val="20"/>
        </w:rPr>
      </w:pPr>
      <w:r>
        <w:rPr>
          <w:rFonts w:ascii="宋体" w:hAnsi="宋体" w:eastAsia="宋体" w:cs="宋体"/>
          <w:spacing w:val="10"/>
          <w:sz w:val="20"/>
          <w:szCs w:val="20"/>
        </w:rPr>
        <w:t>法定代表人或委托代理人</w:t>
      </w:r>
      <w:r>
        <w:rPr>
          <w:rFonts w:ascii="宋体" w:hAnsi="宋体" w:eastAsia="宋体" w:cs="宋体"/>
          <w:spacing w:val="-1"/>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
          <w:sz w:val="20"/>
          <w:szCs w:val="20"/>
        </w:rPr>
        <w:t>（</w:t>
      </w:r>
      <w:r>
        <w:rPr>
          <w:rFonts w:ascii="宋体" w:hAnsi="宋体" w:eastAsia="宋体" w:cs="宋体"/>
          <w:spacing w:val="10"/>
          <w:sz w:val="20"/>
          <w:szCs w:val="20"/>
        </w:rPr>
        <w:t>电子签章）</w:t>
      </w:r>
    </w:p>
    <w:p w14:paraId="27339DF2">
      <w:pPr>
        <w:spacing w:before="162" w:line="228" w:lineRule="auto"/>
        <w:ind w:left="606"/>
        <w:rPr>
          <w:rFonts w:ascii="宋体" w:hAnsi="宋体" w:eastAsia="宋体" w:cs="宋体"/>
          <w:sz w:val="20"/>
          <w:szCs w:val="20"/>
        </w:rPr>
      </w:pPr>
      <w:r>
        <w:rPr>
          <w:rFonts w:ascii="宋体" w:hAnsi="宋体" w:eastAsia="宋体" w:cs="宋体"/>
          <w:spacing w:val="-2"/>
          <w:sz w:val="20"/>
          <w:szCs w:val="20"/>
        </w:rPr>
        <w:t>年</w:t>
      </w:r>
      <w:r>
        <w:rPr>
          <w:rFonts w:ascii="宋体" w:hAnsi="宋体" w:eastAsia="宋体" w:cs="宋体"/>
          <w:spacing w:val="9"/>
          <w:sz w:val="20"/>
          <w:szCs w:val="20"/>
        </w:rPr>
        <w:t xml:space="preserve">    </w:t>
      </w:r>
      <w:r>
        <w:rPr>
          <w:rFonts w:ascii="宋体" w:hAnsi="宋体" w:eastAsia="宋体" w:cs="宋体"/>
          <w:spacing w:val="-2"/>
          <w:sz w:val="20"/>
          <w:szCs w:val="20"/>
        </w:rPr>
        <w:t>月</w:t>
      </w:r>
      <w:r>
        <w:rPr>
          <w:rFonts w:ascii="宋体" w:hAnsi="宋体" w:eastAsia="宋体" w:cs="宋体"/>
          <w:spacing w:val="16"/>
          <w:sz w:val="20"/>
          <w:szCs w:val="20"/>
        </w:rPr>
        <w:t xml:space="preserve">    </w:t>
      </w:r>
      <w:r>
        <w:rPr>
          <w:rFonts w:ascii="宋体" w:hAnsi="宋体" w:eastAsia="宋体" w:cs="宋体"/>
          <w:spacing w:val="-2"/>
          <w:sz w:val="20"/>
          <w:szCs w:val="20"/>
        </w:rPr>
        <w:t>日</w:t>
      </w:r>
    </w:p>
    <w:p w14:paraId="0E28BFBB">
      <w:pPr>
        <w:spacing w:line="228" w:lineRule="auto"/>
        <w:rPr>
          <w:rFonts w:ascii="宋体" w:hAnsi="宋体" w:eastAsia="宋体" w:cs="宋体"/>
          <w:sz w:val="20"/>
          <w:szCs w:val="20"/>
        </w:rPr>
        <w:sectPr>
          <w:footerReference r:id="rId32" w:type="default"/>
          <w:pgSz w:w="11907" w:h="16840"/>
          <w:pgMar w:top="1428" w:right="1080" w:bottom="1159" w:left="1111" w:header="0" w:footer="994" w:gutter="0"/>
          <w:cols w:space="720" w:num="1"/>
        </w:sectPr>
      </w:pPr>
    </w:p>
    <w:p w14:paraId="28C67B78">
      <w:pPr>
        <w:spacing w:before="41" w:line="227" w:lineRule="auto"/>
        <w:ind w:left="2752"/>
        <w:outlineLvl w:val="0"/>
        <w:rPr>
          <w:rFonts w:ascii="宋体" w:hAnsi="宋体" w:eastAsia="宋体" w:cs="宋体"/>
          <w:sz w:val="20"/>
          <w:szCs w:val="20"/>
        </w:rPr>
      </w:pPr>
      <w:r>
        <w:rPr>
          <w:rFonts w:ascii="宋体" w:hAnsi="宋体" w:eastAsia="宋体" w:cs="宋体"/>
          <w:spacing w:val="9"/>
          <w:sz w:val="20"/>
          <w:szCs w:val="20"/>
        </w:rPr>
        <w:t>3、供应商认为应附的其他材料</w:t>
      </w:r>
    </w:p>
    <w:p w14:paraId="23F4AB0B">
      <w:pPr>
        <w:pStyle w:val="6"/>
        <w:spacing w:line="368" w:lineRule="auto"/>
      </w:pPr>
    </w:p>
    <w:p w14:paraId="793D06DA">
      <w:pPr>
        <w:spacing w:before="65" w:line="227" w:lineRule="auto"/>
        <w:ind w:left="3965"/>
        <w:rPr>
          <w:rFonts w:ascii="宋体" w:hAnsi="宋体" w:eastAsia="宋体" w:cs="宋体"/>
          <w:sz w:val="20"/>
          <w:szCs w:val="20"/>
        </w:rPr>
      </w:pPr>
      <w:r>
        <w:rPr>
          <w:rFonts w:ascii="宋体" w:hAnsi="宋体" w:eastAsia="宋体" w:cs="宋体"/>
          <w:spacing w:val="7"/>
          <w:sz w:val="20"/>
          <w:szCs w:val="20"/>
        </w:rPr>
        <w:t>格式自拟</w:t>
      </w:r>
    </w:p>
    <w:p w14:paraId="16C9DF21">
      <w:pPr>
        <w:spacing w:line="227" w:lineRule="auto"/>
        <w:rPr>
          <w:rFonts w:ascii="宋体" w:hAnsi="宋体" w:eastAsia="宋体" w:cs="宋体"/>
          <w:sz w:val="20"/>
          <w:szCs w:val="20"/>
        </w:rPr>
        <w:sectPr>
          <w:footerReference r:id="rId33" w:type="default"/>
          <w:pgSz w:w="11907" w:h="16840"/>
          <w:pgMar w:top="1428" w:right="1786" w:bottom="1159" w:left="1786" w:header="0" w:footer="994" w:gutter="0"/>
          <w:cols w:space="720" w:num="1"/>
        </w:sectPr>
      </w:pPr>
    </w:p>
    <w:p w14:paraId="4DC6F3F7">
      <w:pPr>
        <w:spacing w:before="88" w:line="222" w:lineRule="auto"/>
        <w:ind w:left="1459"/>
        <w:outlineLvl w:val="0"/>
        <w:rPr>
          <w:rFonts w:ascii="宋体" w:hAnsi="宋体" w:eastAsia="宋体" w:cs="宋体"/>
          <w:sz w:val="43"/>
          <w:szCs w:val="43"/>
        </w:rPr>
      </w:pPr>
      <w:bookmarkStart w:id="24" w:name="bookmark23"/>
      <w:bookmarkEnd w:id="24"/>
      <w:bookmarkStart w:id="25" w:name="bookmark24"/>
      <w:bookmarkEnd w:id="25"/>
      <w:r>
        <w:rPr>
          <w:rFonts w:ascii="宋体" w:hAnsi="宋体" w:eastAsia="宋体" w:cs="宋体"/>
          <w:b/>
          <w:bCs/>
          <w:spacing w:val="5"/>
          <w:sz w:val="43"/>
          <w:szCs w:val="43"/>
        </w:rPr>
        <w:t>第六章</w:t>
      </w:r>
      <w:r>
        <w:rPr>
          <w:rFonts w:ascii="宋体" w:hAnsi="宋体" w:eastAsia="宋体" w:cs="宋体"/>
          <w:spacing w:val="5"/>
          <w:sz w:val="43"/>
          <w:szCs w:val="43"/>
        </w:rPr>
        <w:t xml:space="preserve"> </w:t>
      </w:r>
      <w:r>
        <w:rPr>
          <w:rFonts w:ascii="宋体" w:hAnsi="宋体" w:eastAsia="宋体" w:cs="宋体"/>
          <w:b/>
          <w:bCs/>
          <w:spacing w:val="5"/>
          <w:sz w:val="43"/>
          <w:szCs w:val="43"/>
        </w:rPr>
        <w:t>资格审查、评标办法和标准</w:t>
      </w:r>
    </w:p>
    <w:p w14:paraId="0AF33248">
      <w:pPr>
        <w:spacing w:before="303" w:line="228" w:lineRule="auto"/>
        <w:ind w:left="4456"/>
        <w:outlineLvl w:val="1"/>
        <w:rPr>
          <w:rFonts w:ascii="宋体" w:hAnsi="宋体" w:eastAsia="宋体" w:cs="宋体"/>
          <w:sz w:val="20"/>
          <w:szCs w:val="20"/>
        </w:rPr>
      </w:pPr>
      <w:bookmarkStart w:id="26" w:name="bookmark33"/>
      <w:bookmarkEnd w:id="26"/>
      <w:r>
        <w:rPr>
          <w:rFonts w:ascii="宋体" w:hAnsi="宋体" w:eastAsia="宋体" w:cs="宋体"/>
          <w:b/>
          <w:bCs/>
          <w:spacing w:val="5"/>
          <w:sz w:val="20"/>
          <w:szCs w:val="20"/>
        </w:rPr>
        <w:t>一、总则</w:t>
      </w:r>
    </w:p>
    <w:p w14:paraId="04A9747D">
      <w:pPr>
        <w:spacing w:before="214" w:line="377" w:lineRule="auto"/>
        <w:ind w:firstLine="421"/>
        <w:rPr>
          <w:rFonts w:ascii="宋体" w:hAnsi="宋体" w:eastAsia="宋体" w:cs="宋体"/>
          <w:sz w:val="20"/>
          <w:szCs w:val="20"/>
        </w:rPr>
      </w:pPr>
      <w:r>
        <w:rPr>
          <w:rFonts w:ascii="宋体" w:hAnsi="宋体" w:eastAsia="宋体" w:cs="宋体"/>
          <w:spacing w:val="12"/>
          <w:sz w:val="20"/>
          <w:szCs w:val="20"/>
        </w:rPr>
        <w:t>按照《中华人民共和国政府采购法》、《中华人民共和国政府采购法实</w:t>
      </w:r>
      <w:r>
        <w:rPr>
          <w:rFonts w:ascii="宋体" w:hAnsi="宋体" w:eastAsia="宋体" w:cs="宋体"/>
          <w:spacing w:val="11"/>
          <w:sz w:val="20"/>
          <w:szCs w:val="20"/>
        </w:rPr>
        <w:t>施条例》、《政府采购货物和</w:t>
      </w:r>
      <w:r>
        <w:rPr>
          <w:rFonts w:ascii="宋体" w:hAnsi="宋体" w:eastAsia="宋体" w:cs="宋体"/>
          <w:spacing w:val="9"/>
          <w:sz w:val="20"/>
          <w:szCs w:val="20"/>
        </w:rPr>
        <w:t>服务招标投标管理办法》等的有关法律、法规的规定，结合本项目特点制定本办法。</w:t>
      </w:r>
    </w:p>
    <w:p w14:paraId="11A6B0C4">
      <w:pPr>
        <w:spacing w:before="1" w:line="226" w:lineRule="auto"/>
        <w:ind w:left="10"/>
        <w:rPr>
          <w:rFonts w:ascii="宋体" w:hAnsi="宋体" w:eastAsia="宋体" w:cs="宋体"/>
          <w:sz w:val="20"/>
          <w:szCs w:val="20"/>
        </w:rPr>
      </w:pPr>
      <w:r>
        <w:rPr>
          <w:rFonts w:ascii="宋体" w:hAnsi="宋体" w:eastAsia="宋体" w:cs="宋体"/>
          <w:b/>
          <w:bCs/>
          <w:spacing w:val="7"/>
          <w:sz w:val="20"/>
          <w:szCs w:val="20"/>
        </w:rPr>
        <w:t>（一）资格审查小组、评标委员会</w:t>
      </w:r>
    </w:p>
    <w:p w14:paraId="54CA8B84">
      <w:pPr>
        <w:spacing w:before="161" w:line="378" w:lineRule="auto"/>
        <w:ind w:left="1" w:right="2" w:firstLine="434"/>
        <w:rPr>
          <w:rFonts w:ascii="宋体" w:hAnsi="宋体" w:eastAsia="宋体" w:cs="宋体"/>
          <w:sz w:val="20"/>
          <w:szCs w:val="20"/>
        </w:rPr>
      </w:pPr>
      <w:r>
        <w:rPr>
          <w:rFonts w:ascii="宋体" w:hAnsi="宋体" w:eastAsia="宋体" w:cs="宋体"/>
          <w:spacing w:val="9"/>
          <w:sz w:val="20"/>
          <w:szCs w:val="20"/>
        </w:rPr>
        <w:t>1、评标由采购人依法组建的评标委员会依据本评标标准和方法独立完成，评标过程中出</w:t>
      </w:r>
      <w:r>
        <w:rPr>
          <w:rFonts w:ascii="宋体" w:hAnsi="宋体" w:eastAsia="宋体" w:cs="宋体"/>
          <w:spacing w:val="8"/>
          <w:sz w:val="20"/>
          <w:szCs w:val="20"/>
        </w:rPr>
        <w:t>现的问题由评</w:t>
      </w:r>
      <w:r>
        <w:rPr>
          <w:rFonts w:ascii="宋体" w:hAnsi="宋体" w:eastAsia="宋体" w:cs="宋体"/>
          <w:spacing w:val="6"/>
          <w:sz w:val="20"/>
          <w:szCs w:val="20"/>
        </w:rPr>
        <w:t>标委员会解决。</w:t>
      </w:r>
    </w:p>
    <w:p w14:paraId="17093422">
      <w:pPr>
        <w:spacing w:before="1" w:line="227" w:lineRule="auto"/>
        <w:ind w:left="423"/>
        <w:rPr>
          <w:rFonts w:ascii="宋体" w:hAnsi="宋体" w:eastAsia="宋体" w:cs="宋体"/>
          <w:sz w:val="20"/>
          <w:szCs w:val="20"/>
        </w:rPr>
      </w:pPr>
      <w:r>
        <w:rPr>
          <w:rFonts w:ascii="宋体" w:hAnsi="宋体" w:eastAsia="宋体" w:cs="宋体"/>
          <w:spacing w:val="8"/>
          <w:sz w:val="20"/>
          <w:szCs w:val="20"/>
        </w:rPr>
        <w:t>2、资格审查小组的组建</w:t>
      </w:r>
    </w:p>
    <w:p w14:paraId="6DFD95D1">
      <w:pPr>
        <w:spacing w:before="217" w:line="227" w:lineRule="auto"/>
        <w:ind w:left="429"/>
        <w:rPr>
          <w:rFonts w:ascii="宋体" w:hAnsi="宋体" w:eastAsia="宋体" w:cs="宋体"/>
          <w:sz w:val="20"/>
          <w:szCs w:val="20"/>
        </w:rPr>
      </w:pPr>
      <w:r>
        <w:rPr>
          <w:rFonts w:ascii="宋体" w:hAnsi="宋体" w:eastAsia="宋体" w:cs="宋体"/>
          <w:spacing w:val="7"/>
          <w:sz w:val="20"/>
          <w:szCs w:val="20"/>
        </w:rPr>
        <w:t>资格审查小组构成：</w:t>
      </w:r>
      <w:r>
        <w:rPr>
          <w:rFonts w:ascii="宋体" w:hAnsi="宋体" w:eastAsia="宋体" w:cs="宋体"/>
          <w:spacing w:val="-56"/>
          <w:sz w:val="20"/>
          <w:szCs w:val="20"/>
        </w:rPr>
        <w:t xml:space="preserve"> </w:t>
      </w:r>
      <w:r>
        <w:rPr>
          <w:rFonts w:ascii="宋体" w:hAnsi="宋体" w:eastAsia="宋体" w:cs="宋体"/>
          <w:spacing w:val="7"/>
          <w:sz w:val="20"/>
          <w:szCs w:val="20"/>
        </w:rPr>
        <w:t>由采购人或者采购代理机构组</w:t>
      </w:r>
      <w:r>
        <w:rPr>
          <w:rFonts w:ascii="宋体" w:hAnsi="宋体" w:eastAsia="宋体" w:cs="宋体"/>
          <w:spacing w:val="6"/>
          <w:sz w:val="20"/>
          <w:szCs w:val="20"/>
        </w:rPr>
        <w:t>成。</w:t>
      </w:r>
    </w:p>
    <w:p w14:paraId="5055D0D9">
      <w:pPr>
        <w:spacing w:before="217" w:line="227" w:lineRule="auto"/>
        <w:ind w:left="421"/>
        <w:rPr>
          <w:rFonts w:ascii="宋体" w:hAnsi="宋体" w:eastAsia="宋体" w:cs="宋体"/>
          <w:sz w:val="20"/>
          <w:szCs w:val="20"/>
        </w:rPr>
      </w:pPr>
      <w:r>
        <w:rPr>
          <w:rFonts w:ascii="宋体" w:hAnsi="宋体" w:eastAsia="宋体" w:cs="宋体"/>
          <w:spacing w:val="9"/>
          <w:sz w:val="20"/>
          <w:szCs w:val="20"/>
        </w:rPr>
        <w:t>开标结束后资格审查小组对供应商的资格进行审查。审查合格的方可进入符合性审查。</w:t>
      </w:r>
    </w:p>
    <w:p w14:paraId="5D2FA4F1">
      <w:pPr>
        <w:spacing w:before="217" w:line="227" w:lineRule="auto"/>
        <w:ind w:left="425"/>
        <w:rPr>
          <w:rFonts w:ascii="宋体" w:hAnsi="宋体" w:eastAsia="宋体" w:cs="宋体"/>
          <w:sz w:val="20"/>
          <w:szCs w:val="20"/>
        </w:rPr>
      </w:pPr>
      <w:r>
        <w:rPr>
          <w:rFonts w:ascii="宋体" w:hAnsi="宋体" w:eastAsia="宋体" w:cs="宋体"/>
          <w:spacing w:val="8"/>
          <w:sz w:val="20"/>
          <w:szCs w:val="20"/>
        </w:rPr>
        <w:t>3、评标委员会构成：详见投标须知前附表。</w:t>
      </w:r>
    </w:p>
    <w:p w14:paraId="01BF1E61">
      <w:pPr>
        <w:spacing w:before="219" w:line="426" w:lineRule="auto"/>
        <w:ind w:left="1" w:firstLine="418"/>
        <w:rPr>
          <w:rFonts w:ascii="宋体" w:hAnsi="宋体" w:eastAsia="宋体" w:cs="宋体"/>
          <w:sz w:val="20"/>
          <w:szCs w:val="20"/>
        </w:rPr>
      </w:pPr>
      <w:r>
        <w:rPr>
          <w:rFonts w:ascii="宋体" w:hAnsi="宋体" w:eastAsia="宋体" w:cs="宋体"/>
          <w:spacing w:val="9"/>
          <w:sz w:val="20"/>
          <w:szCs w:val="20"/>
        </w:rPr>
        <w:t>4、评标委员会设主任委员一名，由评标委员会选举产生。评标委员会主任委员负责评标过程的组织和协调工作。评标委员会主任委员与其他评标委员会成员具有平等的表决权。</w:t>
      </w:r>
    </w:p>
    <w:p w14:paraId="7FFC5777">
      <w:pPr>
        <w:spacing w:line="227" w:lineRule="auto"/>
        <w:ind w:left="425"/>
        <w:rPr>
          <w:rFonts w:ascii="宋体" w:hAnsi="宋体" w:eastAsia="宋体" w:cs="宋体"/>
          <w:sz w:val="20"/>
          <w:szCs w:val="20"/>
        </w:rPr>
      </w:pPr>
      <w:r>
        <w:rPr>
          <w:rFonts w:ascii="宋体" w:hAnsi="宋体" w:eastAsia="宋体" w:cs="宋体"/>
          <w:spacing w:val="8"/>
          <w:sz w:val="20"/>
          <w:szCs w:val="20"/>
        </w:rPr>
        <w:t>5、评标委员会成员有下列情形之一的，应当回避：</w:t>
      </w:r>
    </w:p>
    <w:p w14:paraId="3BD041D3">
      <w:pPr>
        <w:spacing w:before="217" w:line="227" w:lineRule="auto"/>
        <w:ind w:left="430"/>
        <w:rPr>
          <w:rFonts w:ascii="宋体" w:hAnsi="宋体" w:eastAsia="宋体" w:cs="宋体"/>
          <w:sz w:val="20"/>
          <w:szCs w:val="20"/>
        </w:rPr>
      </w:pPr>
      <w:r>
        <w:rPr>
          <w:rFonts w:ascii="宋体" w:hAnsi="宋体" w:eastAsia="宋体" w:cs="宋体"/>
          <w:spacing w:val="8"/>
          <w:sz w:val="20"/>
          <w:szCs w:val="20"/>
        </w:rPr>
        <w:t>（1）采购人或供应商的主要负责人的近亲属；</w:t>
      </w:r>
    </w:p>
    <w:p w14:paraId="3EE2A48A">
      <w:pPr>
        <w:spacing w:before="217" w:line="227" w:lineRule="auto"/>
        <w:ind w:left="430"/>
        <w:rPr>
          <w:rFonts w:ascii="宋体" w:hAnsi="宋体" w:eastAsia="宋体" w:cs="宋体"/>
          <w:sz w:val="20"/>
          <w:szCs w:val="20"/>
        </w:rPr>
      </w:pPr>
      <w:r>
        <w:rPr>
          <w:rFonts w:ascii="宋体" w:hAnsi="宋体" w:eastAsia="宋体" w:cs="宋体"/>
          <w:spacing w:val="9"/>
          <w:sz w:val="20"/>
          <w:szCs w:val="20"/>
        </w:rPr>
        <w:t>（2）与供应商有经济利益关系，可能影响</w:t>
      </w:r>
      <w:r>
        <w:rPr>
          <w:rFonts w:ascii="宋体" w:hAnsi="宋体" w:eastAsia="宋体" w:cs="宋体"/>
          <w:spacing w:val="8"/>
          <w:sz w:val="20"/>
          <w:szCs w:val="20"/>
        </w:rPr>
        <w:t>对投标公正评审的；</w:t>
      </w:r>
    </w:p>
    <w:p w14:paraId="012D62DD">
      <w:pPr>
        <w:spacing w:before="217" w:line="428" w:lineRule="auto"/>
        <w:ind w:left="5" w:firstLine="425"/>
        <w:rPr>
          <w:rFonts w:ascii="宋体" w:hAnsi="宋体" w:eastAsia="宋体" w:cs="宋体"/>
          <w:sz w:val="20"/>
          <w:szCs w:val="20"/>
        </w:rPr>
      </w:pPr>
      <w:r>
        <w:rPr>
          <w:rFonts w:ascii="宋体" w:hAnsi="宋体" w:eastAsia="宋体" w:cs="宋体"/>
          <w:spacing w:val="9"/>
          <w:sz w:val="20"/>
          <w:szCs w:val="20"/>
        </w:rPr>
        <w:t>（3）参加采购活动前三年内，与供应商存在劳动关系，或者担任过供应商的董事、监事，或者是供应</w:t>
      </w:r>
      <w:r>
        <w:rPr>
          <w:rFonts w:ascii="宋体" w:hAnsi="宋体" w:eastAsia="宋体" w:cs="宋体"/>
          <w:spacing w:val="8"/>
          <w:sz w:val="20"/>
          <w:szCs w:val="20"/>
        </w:rPr>
        <w:t>商的控股股东或实际控制人</w:t>
      </w:r>
    </w:p>
    <w:p w14:paraId="44414CB4">
      <w:pPr>
        <w:spacing w:before="1" w:line="226" w:lineRule="auto"/>
        <w:ind w:left="430"/>
        <w:rPr>
          <w:rFonts w:ascii="宋体" w:hAnsi="宋体" w:eastAsia="宋体" w:cs="宋体"/>
          <w:sz w:val="20"/>
          <w:szCs w:val="20"/>
        </w:rPr>
      </w:pPr>
      <w:r>
        <w:rPr>
          <w:rFonts w:ascii="宋体" w:hAnsi="宋体" w:eastAsia="宋体" w:cs="宋体"/>
          <w:spacing w:val="9"/>
          <w:sz w:val="20"/>
          <w:szCs w:val="20"/>
        </w:rPr>
        <w:t>（4）与供应商的法定代表人或者负责人有夫妻、直系血亲、三代以内旁系血亲或者近姻亲关系；</w:t>
      </w:r>
    </w:p>
    <w:p w14:paraId="11C1F77A">
      <w:pPr>
        <w:spacing w:before="217" w:line="227" w:lineRule="auto"/>
        <w:ind w:left="430"/>
        <w:rPr>
          <w:rFonts w:ascii="宋体" w:hAnsi="宋体" w:eastAsia="宋体" w:cs="宋体"/>
          <w:sz w:val="20"/>
          <w:szCs w:val="20"/>
        </w:rPr>
      </w:pPr>
      <w:r>
        <w:rPr>
          <w:rFonts w:ascii="宋体" w:hAnsi="宋体" w:eastAsia="宋体" w:cs="宋体"/>
          <w:spacing w:val="9"/>
          <w:sz w:val="20"/>
          <w:szCs w:val="20"/>
        </w:rPr>
        <w:t>（5）与供应商有其他可能影响政府采购活动公平、公</w:t>
      </w:r>
      <w:r>
        <w:rPr>
          <w:rFonts w:ascii="宋体" w:hAnsi="宋体" w:eastAsia="宋体" w:cs="宋体"/>
          <w:spacing w:val="8"/>
          <w:sz w:val="20"/>
          <w:szCs w:val="20"/>
        </w:rPr>
        <w:t>正进行的关系；</w:t>
      </w:r>
    </w:p>
    <w:p w14:paraId="04644523">
      <w:pPr>
        <w:spacing w:before="218" w:line="228" w:lineRule="auto"/>
        <w:jc w:val="right"/>
        <w:rPr>
          <w:rFonts w:ascii="宋体" w:hAnsi="宋体" w:eastAsia="宋体" w:cs="宋体"/>
          <w:sz w:val="20"/>
          <w:szCs w:val="20"/>
        </w:rPr>
      </w:pPr>
      <w:r>
        <w:rPr>
          <w:rFonts w:ascii="宋体" w:hAnsi="宋体" w:eastAsia="宋体" w:cs="宋体"/>
          <w:spacing w:val="8"/>
          <w:sz w:val="20"/>
          <w:szCs w:val="20"/>
        </w:rPr>
        <w:t>（6）</w:t>
      </w:r>
      <w:r>
        <w:rPr>
          <w:rFonts w:ascii="宋体" w:hAnsi="宋体" w:eastAsia="宋体" w:cs="宋体"/>
          <w:spacing w:val="-54"/>
          <w:sz w:val="20"/>
          <w:szCs w:val="20"/>
        </w:rPr>
        <w:t xml:space="preserve"> </w:t>
      </w:r>
      <w:r>
        <w:rPr>
          <w:rFonts w:ascii="宋体" w:hAnsi="宋体" w:eastAsia="宋体" w:cs="宋体"/>
          <w:spacing w:val="8"/>
          <w:sz w:val="20"/>
          <w:szCs w:val="20"/>
        </w:rPr>
        <w:t>曾因在招标、评标以及其他与招标投标有关活动中从事违</w:t>
      </w:r>
      <w:r>
        <w:rPr>
          <w:rFonts w:ascii="宋体" w:hAnsi="宋体" w:eastAsia="宋体" w:cs="宋体"/>
          <w:spacing w:val="7"/>
          <w:sz w:val="20"/>
          <w:szCs w:val="20"/>
        </w:rPr>
        <w:t>法行为而受过行政处罚或刑事处罚的。</w:t>
      </w:r>
    </w:p>
    <w:p w14:paraId="0F1758DB">
      <w:pPr>
        <w:spacing w:before="216" w:line="228" w:lineRule="auto"/>
        <w:ind w:left="10"/>
        <w:rPr>
          <w:rFonts w:ascii="宋体" w:hAnsi="宋体" w:eastAsia="宋体" w:cs="宋体"/>
          <w:sz w:val="20"/>
          <w:szCs w:val="20"/>
        </w:rPr>
      </w:pPr>
      <w:r>
        <w:rPr>
          <w:rFonts w:ascii="宋体" w:hAnsi="宋体" w:eastAsia="宋体" w:cs="宋体"/>
          <w:b/>
          <w:bCs/>
          <w:spacing w:val="5"/>
          <w:sz w:val="20"/>
          <w:szCs w:val="20"/>
        </w:rPr>
        <w:t>（二）评标方法</w:t>
      </w:r>
    </w:p>
    <w:p w14:paraId="5497D925">
      <w:pPr>
        <w:spacing w:before="216" w:line="427" w:lineRule="auto"/>
        <w:ind w:firstLine="436"/>
        <w:rPr>
          <w:rFonts w:ascii="宋体" w:hAnsi="宋体" w:eastAsia="宋体" w:cs="宋体"/>
          <w:sz w:val="20"/>
          <w:szCs w:val="20"/>
        </w:rPr>
      </w:pPr>
      <w:r>
        <w:rPr>
          <w:rFonts w:ascii="宋体" w:hAnsi="宋体" w:eastAsia="宋体" w:cs="宋体"/>
          <w:spacing w:val="9"/>
          <w:sz w:val="20"/>
          <w:szCs w:val="20"/>
        </w:rPr>
        <w:t>1、本次评标采用综合评分法。评标委员会对满足招标文件实质性要求的投标文件，按照本章</w:t>
      </w:r>
      <w:r>
        <w:rPr>
          <w:rFonts w:ascii="宋体" w:hAnsi="宋体" w:eastAsia="宋体" w:cs="宋体"/>
          <w:spacing w:val="8"/>
          <w:sz w:val="20"/>
          <w:szCs w:val="20"/>
        </w:rPr>
        <w:t>“三、评</w:t>
      </w:r>
      <w:r>
        <w:rPr>
          <w:rFonts w:ascii="宋体" w:hAnsi="宋体" w:eastAsia="宋体" w:cs="宋体"/>
          <w:spacing w:val="11"/>
          <w:sz w:val="20"/>
          <w:szCs w:val="20"/>
        </w:rPr>
        <w:t>标标准及说明</w:t>
      </w:r>
      <w:r>
        <w:rPr>
          <w:rFonts w:ascii="宋体" w:hAnsi="宋体" w:eastAsia="宋体" w:cs="宋体"/>
          <w:spacing w:val="-69"/>
          <w:sz w:val="20"/>
          <w:szCs w:val="20"/>
        </w:rPr>
        <w:t xml:space="preserve"> </w:t>
      </w:r>
      <w:r>
        <w:rPr>
          <w:rFonts w:ascii="宋体" w:hAnsi="宋体" w:eastAsia="宋体" w:cs="宋体"/>
          <w:spacing w:val="11"/>
          <w:sz w:val="20"/>
          <w:szCs w:val="20"/>
        </w:rPr>
        <w:t>”规定的评审标准进行打分，并按得分由高到低顺序推荐中标候选人，或根据采购人授权直</w:t>
      </w:r>
      <w:r>
        <w:rPr>
          <w:rFonts w:ascii="宋体" w:hAnsi="宋体" w:eastAsia="宋体" w:cs="宋体"/>
          <w:spacing w:val="12"/>
          <w:sz w:val="20"/>
          <w:szCs w:val="20"/>
        </w:rPr>
        <w:t>接确定中标人。</w:t>
      </w:r>
      <w:r>
        <w:rPr>
          <w:rFonts w:ascii="宋体" w:hAnsi="宋体" w:eastAsia="宋体" w:cs="宋体"/>
          <w:spacing w:val="12"/>
          <w:sz w:val="20"/>
          <w:szCs w:val="20"/>
          <w:u w:val="single" w:color="auto"/>
        </w:rPr>
        <w:t>得分相同的，按投标报价由低到高顺序排列。得分且投标</w:t>
      </w:r>
      <w:r>
        <w:rPr>
          <w:rFonts w:ascii="宋体" w:hAnsi="宋体" w:eastAsia="宋体" w:cs="宋体"/>
          <w:spacing w:val="11"/>
          <w:sz w:val="20"/>
          <w:szCs w:val="20"/>
          <w:u w:val="single" w:color="auto"/>
        </w:rPr>
        <w:t>报价相同的并列。</w:t>
      </w:r>
      <w:r>
        <w:rPr>
          <w:rFonts w:ascii="宋体" w:hAnsi="宋体" w:eastAsia="宋体" w:cs="宋体"/>
          <w:spacing w:val="11"/>
          <w:sz w:val="20"/>
          <w:szCs w:val="20"/>
        </w:rPr>
        <w:t>投标文件满足</w:t>
      </w:r>
      <w:r>
        <w:rPr>
          <w:rFonts w:ascii="宋体" w:hAnsi="宋体" w:eastAsia="宋体" w:cs="宋体"/>
          <w:spacing w:val="10"/>
          <w:sz w:val="20"/>
          <w:szCs w:val="20"/>
        </w:rPr>
        <w:t>招标文件全部实质性要求，且按照评审因素的量化指标评审</w:t>
      </w:r>
      <w:r>
        <w:rPr>
          <w:rFonts w:ascii="宋体" w:hAnsi="宋体" w:eastAsia="宋体" w:cs="宋体"/>
          <w:spacing w:val="9"/>
          <w:sz w:val="20"/>
          <w:szCs w:val="20"/>
        </w:rPr>
        <w:t>得分最高的供应商为排名第一的中标候选人。</w:t>
      </w:r>
    </w:p>
    <w:p w14:paraId="218298FB">
      <w:pPr>
        <w:spacing w:line="227" w:lineRule="auto"/>
        <w:ind w:left="423"/>
        <w:rPr>
          <w:rFonts w:ascii="宋体" w:hAnsi="宋体" w:eastAsia="宋体" w:cs="宋体"/>
          <w:sz w:val="20"/>
          <w:szCs w:val="20"/>
        </w:rPr>
      </w:pPr>
      <w:r>
        <w:rPr>
          <w:rFonts w:ascii="宋体" w:hAnsi="宋体" w:eastAsia="宋体" w:cs="宋体"/>
          <w:spacing w:val="11"/>
          <w:sz w:val="20"/>
          <w:szCs w:val="20"/>
        </w:rPr>
        <w:t>2、评标原则：</w:t>
      </w:r>
      <w:r>
        <w:rPr>
          <w:rFonts w:ascii="宋体" w:hAnsi="宋体" w:eastAsia="宋体" w:cs="宋体"/>
          <w:spacing w:val="-72"/>
          <w:sz w:val="20"/>
          <w:szCs w:val="20"/>
        </w:rPr>
        <w:t xml:space="preserve"> </w:t>
      </w:r>
      <w:r>
        <w:rPr>
          <w:rFonts w:ascii="宋体" w:hAnsi="宋体" w:eastAsia="宋体" w:cs="宋体"/>
          <w:spacing w:val="11"/>
          <w:sz w:val="20"/>
          <w:szCs w:val="20"/>
        </w:rPr>
        <w:t>“竞争择优、公平、公正、诚实信用</w:t>
      </w:r>
      <w:r>
        <w:rPr>
          <w:rFonts w:ascii="宋体" w:hAnsi="宋体" w:eastAsia="宋体" w:cs="宋体"/>
          <w:spacing w:val="-70"/>
          <w:sz w:val="20"/>
          <w:szCs w:val="20"/>
        </w:rPr>
        <w:t xml:space="preserve"> </w:t>
      </w:r>
      <w:r>
        <w:rPr>
          <w:rFonts w:ascii="宋体" w:hAnsi="宋体" w:eastAsia="宋体" w:cs="宋体"/>
          <w:spacing w:val="11"/>
          <w:sz w:val="20"/>
          <w:szCs w:val="20"/>
        </w:rPr>
        <w:t>”</w:t>
      </w:r>
    </w:p>
    <w:p w14:paraId="611A4DEB">
      <w:pPr>
        <w:spacing w:before="217" w:line="227" w:lineRule="auto"/>
        <w:ind w:left="425"/>
        <w:rPr>
          <w:rFonts w:ascii="宋体" w:hAnsi="宋体" w:eastAsia="宋体" w:cs="宋体"/>
          <w:sz w:val="20"/>
          <w:szCs w:val="20"/>
        </w:rPr>
      </w:pPr>
      <w:r>
        <w:rPr>
          <w:rFonts w:ascii="宋体" w:hAnsi="宋体" w:eastAsia="宋体" w:cs="宋体"/>
          <w:spacing w:val="8"/>
          <w:sz w:val="20"/>
          <w:szCs w:val="20"/>
        </w:rPr>
        <w:t>3、关于相同品牌产品（货物采购项目适用）</w:t>
      </w:r>
    </w:p>
    <w:p w14:paraId="38869D05">
      <w:pPr>
        <w:spacing w:before="217" w:line="429" w:lineRule="auto"/>
        <w:ind w:left="1" w:right="2" w:firstLine="420"/>
        <w:rPr>
          <w:rFonts w:ascii="宋体" w:hAnsi="宋体" w:eastAsia="宋体" w:cs="宋体"/>
          <w:sz w:val="20"/>
          <w:szCs w:val="20"/>
        </w:rPr>
      </w:pPr>
      <w:r>
        <w:rPr>
          <w:rFonts w:ascii="宋体" w:hAnsi="宋体" w:eastAsia="宋体" w:cs="宋体"/>
          <w:spacing w:val="12"/>
          <w:sz w:val="20"/>
          <w:szCs w:val="20"/>
        </w:rPr>
        <w:t>使用综合评分法的采购项目，提供相同品牌产品且通过资格审查、符</w:t>
      </w:r>
      <w:r>
        <w:rPr>
          <w:rFonts w:ascii="宋体" w:hAnsi="宋体" w:eastAsia="宋体" w:cs="宋体"/>
          <w:spacing w:val="11"/>
          <w:sz w:val="20"/>
          <w:szCs w:val="20"/>
        </w:rPr>
        <w:t>合性审查的不同供应商参加同一</w:t>
      </w:r>
      <w:r>
        <w:rPr>
          <w:rFonts w:ascii="宋体" w:hAnsi="宋体" w:eastAsia="宋体" w:cs="宋体"/>
          <w:spacing w:val="12"/>
          <w:sz w:val="20"/>
          <w:szCs w:val="20"/>
        </w:rPr>
        <w:t>合同项下投标的，按一家供应商计算，评审后得分最高的同品牌</w:t>
      </w:r>
      <w:r>
        <w:rPr>
          <w:rFonts w:ascii="宋体" w:hAnsi="宋体" w:eastAsia="宋体" w:cs="宋体"/>
          <w:spacing w:val="11"/>
          <w:sz w:val="20"/>
          <w:szCs w:val="20"/>
        </w:rPr>
        <w:t>供应商获得中标人推荐资格；评审得分相</w:t>
      </w:r>
    </w:p>
    <w:p w14:paraId="075C8C91">
      <w:pPr>
        <w:spacing w:line="429" w:lineRule="auto"/>
        <w:rPr>
          <w:rFonts w:ascii="宋体" w:hAnsi="宋体" w:eastAsia="宋体" w:cs="宋体"/>
          <w:sz w:val="20"/>
          <w:szCs w:val="20"/>
        </w:rPr>
        <w:sectPr>
          <w:footerReference r:id="rId34" w:type="default"/>
          <w:pgSz w:w="11907" w:h="16840"/>
          <w:pgMar w:top="1417" w:right="1080" w:bottom="1158" w:left="1087" w:header="0" w:footer="994" w:gutter="0"/>
          <w:cols w:space="720" w:num="1"/>
        </w:sectPr>
      </w:pPr>
    </w:p>
    <w:p w14:paraId="4B5ACCD1">
      <w:pPr>
        <w:spacing w:before="40" w:line="428" w:lineRule="auto"/>
        <w:ind w:left="121" w:right="20" w:firstLine="19"/>
        <w:rPr>
          <w:rFonts w:ascii="宋体" w:hAnsi="宋体" w:eastAsia="宋体" w:cs="宋体"/>
          <w:sz w:val="20"/>
          <w:szCs w:val="20"/>
        </w:rPr>
      </w:pPr>
      <w:r>
        <w:rPr>
          <w:rFonts w:ascii="宋体" w:hAnsi="宋体" w:eastAsia="宋体" w:cs="宋体"/>
          <w:spacing w:val="8"/>
          <w:sz w:val="20"/>
          <w:szCs w:val="20"/>
        </w:rPr>
        <w:t>同的，由采购人或者采购人委托评标委员会按照招标文件规定的方式确定一个供应商获得中</w:t>
      </w:r>
      <w:r>
        <w:rPr>
          <w:rFonts w:ascii="宋体" w:hAnsi="宋体" w:eastAsia="宋体" w:cs="宋体"/>
          <w:spacing w:val="7"/>
          <w:sz w:val="20"/>
          <w:szCs w:val="20"/>
        </w:rPr>
        <w:t>标人推荐资格，</w:t>
      </w:r>
      <w:r>
        <w:rPr>
          <w:rFonts w:ascii="宋体" w:hAnsi="宋体" w:eastAsia="宋体" w:cs="宋体"/>
          <w:spacing w:val="9"/>
          <w:sz w:val="20"/>
          <w:szCs w:val="20"/>
        </w:rPr>
        <w:t>招标文件未规定的采取随机抽取方式确定，其他同品牌供应商不作为中标候选人。</w:t>
      </w:r>
    </w:p>
    <w:p w14:paraId="796663A6">
      <w:pPr>
        <w:spacing w:line="227" w:lineRule="auto"/>
        <w:ind w:left="3837"/>
        <w:outlineLvl w:val="1"/>
        <w:rPr>
          <w:rFonts w:ascii="宋体" w:hAnsi="宋体" w:eastAsia="宋体" w:cs="宋体"/>
          <w:sz w:val="20"/>
          <w:szCs w:val="20"/>
        </w:rPr>
      </w:pPr>
      <w:bookmarkStart w:id="27" w:name="bookmark25"/>
      <w:bookmarkEnd w:id="27"/>
      <w:r>
        <w:rPr>
          <w:rFonts w:ascii="宋体" w:hAnsi="宋体" w:eastAsia="宋体" w:cs="宋体"/>
          <w:b/>
          <w:bCs/>
          <w:spacing w:val="7"/>
          <w:sz w:val="20"/>
          <w:szCs w:val="20"/>
        </w:rPr>
        <w:t>二、评标内容与评标程序</w:t>
      </w:r>
    </w:p>
    <w:p w14:paraId="252CAA8A">
      <w:pPr>
        <w:spacing w:before="216" w:line="228" w:lineRule="auto"/>
        <w:ind w:left="131"/>
        <w:rPr>
          <w:rFonts w:ascii="宋体" w:hAnsi="宋体" w:eastAsia="宋体" w:cs="宋体"/>
          <w:sz w:val="20"/>
          <w:szCs w:val="20"/>
        </w:rPr>
      </w:pPr>
      <w:r>
        <w:rPr>
          <w:rFonts w:ascii="宋体" w:hAnsi="宋体" w:eastAsia="宋体" w:cs="宋体"/>
          <w:b/>
          <w:bCs/>
          <w:spacing w:val="5"/>
          <w:sz w:val="20"/>
          <w:szCs w:val="20"/>
        </w:rPr>
        <w:t>（三）评标的内容</w:t>
      </w:r>
    </w:p>
    <w:p w14:paraId="450091B6">
      <w:pPr>
        <w:spacing w:before="161" w:line="226" w:lineRule="auto"/>
        <w:ind w:left="540"/>
        <w:rPr>
          <w:rFonts w:ascii="宋体" w:hAnsi="宋体" w:eastAsia="宋体" w:cs="宋体"/>
          <w:sz w:val="20"/>
          <w:szCs w:val="20"/>
        </w:rPr>
      </w:pPr>
      <w:r>
        <w:rPr>
          <w:rFonts w:ascii="宋体" w:hAnsi="宋体" w:eastAsia="宋体" w:cs="宋体"/>
          <w:spacing w:val="9"/>
          <w:sz w:val="20"/>
          <w:szCs w:val="20"/>
        </w:rPr>
        <w:t>评标的内容包括由报价部分、综合部分和技术部分三部分组成。</w:t>
      </w:r>
    </w:p>
    <w:p w14:paraId="575B0B11">
      <w:pPr>
        <w:spacing w:before="218" w:line="228" w:lineRule="auto"/>
        <w:ind w:left="131"/>
        <w:rPr>
          <w:rFonts w:ascii="宋体" w:hAnsi="宋体" w:eastAsia="宋体" w:cs="宋体"/>
          <w:sz w:val="20"/>
          <w:szCs w:val="20"/>
        </w:rPr>
      </w:pPr>
      <w:r>
        <w:rPr>
          <w:rFonts w:ascii="宋体" w:hAnsi="宋体" w:eastAsia="宋体" w:cs="宋体"/>
          <w:b/>
          <w:bCs/>
          <w:spacing w:val="6"/>
          <w:sz w:val="20"/>
          <w:szCs w:val="20"/>
        </w:rPr>
        <w:t>（四）评标程序及规定</w:t>
      </w:r>
    </w:p>
    <w:p w14:paraId="4469EA70">
      <w:pPr>
        <w:spacing w:before="161" w:line="228" w:lineRule="auto"/>
        <w:ind w:left="120"/>
        <w:rPr>
          <w:rFonts w:ascii="宋体" w:hAnsi="宋体" w:eastAsia="宋体" w:cs="宋体"/>
          <w:sz w:val="20"/>
          <w:szCs w:val="20"/>
        </w:rPr>
      </w:pPr>
      <w:r>
        <w:rPr>
          <w:rFonts w:ascii="宋体" w:hAnsi="宋体" w:eastAsia="宋体" w:cs="宋体"/>
          <w:b/>
          <w:bCs/>
          <w:spacing w:val="6"/>
          <w:sz w:val="20"/>
          <w:szCs w:val="20"/>
        </w:rPr>
        <w:t>评标程序</w:t>
      </w:r>
    </w:p>
    <w:p w14:paraId="76DB47DF">
      <w:pPr>
        <w:spacing w:before="164" w:line="226" w:lineRule="auto"/>
        <w:ind w:left="540"/>
        <w:rPr>
          <w:rFonts w:ascii="宋体" w:hAnsi="宋体" w:eastAsia="宋体" w:cs="宋体"/>
          <w:sz w:val="20"/>
          <w:szCs w:val="20"/>
        </w:rPr>
      </w:pPr>
      <w:r>
        <w:rPr>
          <w:rFonts w:ascii="宋体" w:hAnsi="宋体" w:eastAsia="宋体" w:cs="宋体"/>
          <w:spacing w:val="10"/>
          <w:sz w:val="20"/>
          <w:szCs w:val="20"/>
        </w:rPr>
        <w:t>评标程序如下：组建评标委员会→初步评审</w:t>
      </w:r>
      <w:r>
        <w:rPr>
          <w:rFonts w:ascii="宋体" w:hAnsi="宋体" w:eastAsia="宋体" w:cs="宋体"/>
          <w:spacing w:val="9"/>
          <w:sz w:val="20"/>
          <w:szCs w:val="20"/>
        </w:rPr>
        <w:t>→详细评审→完成评标报告</w:t>
      </w:r>
    </w:p>
    <w:p w14:paraId="76A2F6FF">
      <w:pPr>
        <w:spacing w:before="162" w:line="227" w:lineRule="auto"/>
        <w:ind w:left="556"/>
        <w:rPr>
          <w:rFonts w:ascii="宋体" w:hAnsi="宋体" w:eastAsia="宋体" w:cs="宋体"/>
          <w:sz w:val="20"/>
          <w:szCs w:val="20"/>
        </w:rPr>
      </w:pPr>
      <w:r>
        <w:rPr>
          <w:rFonts w:ascii="宋体" w:hAnsi="宋体" w:eastAsia="宋体" w:cs="宋体"/>
          <w:spacing w:val="7"/>
          <w:sz w:val="20"/>
          <w:szCs w:val="20"/>
        </w:rPr>
        <w:t>1、依法组建评标委员会，</w:t>
      </w:r>
      <w:r>
        <w:rPr>
          <w:rFonts w:ascii="宋体" w:hAnsi="宋体" w:eastAsia="宋体" w:cs="宋体"/>
          <w:spacing w:val="-44"/>
          <w:sz w:val="20"/>
          <w:szCs w:val="20"/>
        </w:rPr>
        <w:t xml:space="preserve"> </w:t>
      </w:r>
      <w:r>
        <w:rPr>
          <w:rFonts w:ascii="宋体" w:hAnsi="宋体" w:eastAsia="宋体" w:cs="宋体"/>
          <w:spacing w:val="7"/>
          <w:sz w:val="20"/>
          <w:szCs w:val="20"/>
        </w:rPr>
        <w:t>由评标委员会自主推选出评标委员会主任委员。</w:t>
      </w:r>
    </w:p>
    <w:p w14:paraId="0F53A53F">
      <w:pPr>
        <w:spacing w:before="162" w:line="377" w:lineRule="auto"/>
        <w:ind w:left="125" w:right="75" w:firstLine="418"/>
        <w:rPr>
          <w:rFonts w:ascii="宋体" w:hAnsi="宋体" w:eastAsia="宋体" w:cs="宋体"/>
          <w:sz w:val="20"/>
          <w:szCs w:val="20"/>
        </w:rPr>
      </w:pPr>
      <w:r>
        <w:rPr>
          <w:rFonts w:ascii="宋体" w:hAnsi="宋体" w:eastAsia="宋体" w:cs="宋体"/>
          <w:spacing w:val="9"/>
          <w:sz w:val="20"/>
          <w:szCs w:val="20"/>
        </w:rPr>
        <w:t>2、公开招标采购项目开标结束后，采购人或者采购代理机构依法对供应商的资格进行审查，合格供应</w:t>
      </w:r>
      <w:r>
        <w:rPr>
          <w:rFonts w:ascii="宋体" w:hAnsi="宋体" w:eastAsia="宋体" w:cs="宋体"/>
          <w:spacing w:val="5"/>
          <w:sz w:val="20"/>
          <w:szCs w:val="20"/>
        </w:rPr>
        <w:t>商不足</w:t>
      </w:r>
      <w:r>
        <w:rPr>
          <w:rFonts w:ascii="宋体" w:hAnsi="宋体" w:eastAsia="宋体" w:cs="宋体"/>
          <w:spacing w:val="-29"/>
          <w:sz w:val="20"/>
          <w:szCs w:val="20"/>
        </w:rPr>
        <w:t xml:space="preserve"> </w:t>
      </w:r>
      <w:r>
        <w:rPr>
          <w:rFonts w:ascii="宋体" w:hAnsi="宋体" w:eastAsia="宋体" w:cs="宋体"/>
          <w:spacing w:val="5"/>
          <w:sz w:val="20"/>
          <w:szCs w:val="20"/>
        </w:rPr>
        <w:t>3</w:t>
      </w:r>
      <w:r>
        <w:rPr>
          <w:rFonts w:ascii="宋体" w:hAnsi="宋体" w:eastAsia="宋体" w:cs="宋体"/>
          <w:spacing w:val="-36"/>
          <w:sz w:val="20"/>
          <w:szCs w:val="20"/>
        </w:rPr>
        <w:t xml:space="preserve"> </w:t>
      </w:r>
      <w:r>
        <w:rPr>
          <w:rFonts w:ascii="宋体" w:hAnsi="宋体" w:eastAsia="宋体" w:cs="宋体"/>
          <w:spacing w:val="5"/>
          <w:sz w:val="20"/>
          <w:szCs w:val="20"/>
        </w:rPr>
        <w:t>家的，不得评标。</w:t>
      </w:r>
    </w:p>
    <w:p w14:paraId="57169807">
      <w:pPr>
        <w:spacing w:line="227" w:lineRule="auto"/>
        <w:ind w:left="4265"/>
        <w:rPr>
          <w:rFonts w:ascii="宋体" w:hAnsi="宋体" w:eastAsia="宋体" w:cs="宋体"/>
          <w:sz w:val="20"/>
          <w:szCs w:val="20"/>
        </w:rPr>
      </w:pPr>
      <w:r>
        <w:rPr>
          <w:rFonts w:ascii="宋体" w:hAnsi="宋体" w:eastAsia="宋体" w:cs="宋体"/>
          <w:b/>
          <w:bCs/>
          <w:spacing w:val="5"/>
          <w:sz w:val="20"/>
          <w:szCs w:val="20"/>
        </w:rPr>
        <w:t>资格审查表内容</w:t>
      </w:r>
    </w:p>
    <w:p w14:paraId="3FFA4603">
      <w:pPr>
        <w:spacing w:line="132" w:lineRule="exact"/>
      </w:pPr>
    </w:p>
    <w:tbl>
      <w:tblPr>
        <w:tblStyle w:val="22"/>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6"/>
        <w:gridCol w:w="3786"/>
        <w:gridCol w:w="5069"/>
      </w:tblGrid>
      <w:tr w14:paraId="6943B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986" w:type="dxa"/>
            <w:vAlign w:val="top"/>
          </w:tcPr>
          <w:p w14:paraId="14AFDEC3">
            <w:pPr>
              <w:pStyle w:val="23"/>
              <w:spacing w:before="192" w:line="229" w:lineRule="auto"/>
              <w:ind w:left="287"/>
            </w:pPr>
            <w:r>
              <w:rPr>
                <w:b/>
                <w:bCs/>
                <w:spacing w:val="4"/>
              </w:rPr>
              <w:t>序号</w:t>
            </w:r>
          </w:p>
        </w:tc>
        <w:tc>
          <w:tcPr>
            <w:tcW w:w="3786" w:type="dxa"/>
            <w:vAlign w:val="top"/>
          </w:tcPr>
          <w:p w14:paraId="72D81E70">
            <w:pPr>
              <w:pStyle w:val="23"/>
              <w:spacing w:before="192" w:line="228" w:lineRule="auto"/>
              <w:ind w:left="1473"/>
            </w:pPr>
            <w:r>
              <w:rPr>
                <w:b/>
                <w:bCs/>
                <w:spacing w:val="6"/>
              </w:rPr>
              <w:t>评审内容</w:t>
            </w:r>
          </w:p>
        </w:tc>
        <w:tc>
          <w:tcPr>
            <w:tcW w:w="5069" w:type="dxa"/>
            <w:vAlign w:val="top"/>
          </w:tcPr>
          <w:p w14:paraId="1E5D4CB5">
            <w:pPr>
              <w:pStyle w:val="23"/>
              <w:spacing w:before="192" w:line="228" w:lineRule="auto"/>
              <w:ind w:left="1907"/>
            </w:pPr>
            <w:r>
              <w:rPr>
                <w:b/>
                <w:bCs/>
                <w:spacing w:val="7"/>
              </w:rPr>
              <w:t>评审合格标准</w:t>
            </w:r>
          </w:p>
        </w:tc>
      </w:tr>
      <w:tr w14:paraId="10DF6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986" w:type="dxa"/>
            <w:vAlign w:val="top"/>
          </w:tcPr>
          <w:p w14:paraId="450D0807">
            <w:pPr>
              <w:pStyle w:val="23"/>
              <w:spacing w:before="189" w:line="270" w:lineRule="exact"/>
              <w:ind w:left="460"/>
            </w:pPr>
            <w:r>
              <w:rPr>
                <w:position w:val="1"/>
              </w:rPr>
              <w:t>1</w:t>
            </w:r>
          </w:p>
        </w:tc>
        <w:tc>
          <w:tcPr>
            <w:tcW w:w="3786" w:type="dxa"/>
            <w:vAlign w:val="top"/>
          </w:tcPr>
          <w:p w14:paraId="1CDFFDB5">
            <w:pPr>
              <w:pStyle w:val="23"/>
              <w:spacing w:before="188" w:line="228" w:lineRule="auto"/>
              <w:ind w:left="1483"/>
            </w:pPr>
            <w:r>
              <w:rPr>
                <w:spacing w:val="5"/>
              </w:rPr>
              <w:t>营业执照</w:t>
            </w:r>
          </w:p>
        </w:tc>
        <w:tc>
          <w:tcPr>
            <w:tcW w:w="5069" w:type="dxa"/>
            <w:vAlign w:val="top"/>
          </w:tcPr>
          <w:p w14:paraId="134A92FF">
            <w:pPr>
              <w:pStyle w:val="23"/>
              <w:spacing w:before="188" w:line="227" w:lineRule="auto"/>
              <w:ind w:left="1226"/>
            </w:pPr>
            <w:r>
              <w:rPr>
                <w:spacing w:val="10"/>
              </w:rPr>
              <w:t>满足投标须知前附表第</w:t>
            </w:r>
            <w:r>
              <w:rPr>
                <w:spacing w:val="-16"/>
              </w:rPr>
              <w:t xml:space="preserve"> </w:t>
            </w:r>
            <w:r>
              <w:rPr>
                <w:spacing w:val="10"/>
              </w:rPr>
              <w:t>11条</w:t>
            </w:r>
          </w:p>
        </w:tc>
      </w:tr>
      <w:tr w14:paraId="1E268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986" w:type="dxa"/>
            <w:vAlign w:val="top"/>
          </w:tcPr>
          <w:p w14:paraId="3E36BBBC">
            <w:pPr>
              <w:pStyle w:val="23"/>
              <w:spacing w:before="190" w:line="270" w:lineRule="exact"/>
              <w:ind w:left="447"/>
            </w:pPr>
            <w:r>
              <w:rPr>
                <w:position w:val="1"/>
              </w:rPr>
              <w:t>2</w:t>
            </w:r>
          </w:p>
        </w:tc>
        <w:tc>
          <w:tcPr>
            <w:tcW w:w="3786" w:type="dxa"/>
            <w:vAlign w:val="top"/>
          </w:tcPr>
          <w:p w14:paraId="67AF261F">
            <w:pPr>
              <w:pStyle w:val="23"/>
              <w:spacing w:before="190" w:line="227" w:lineRule="auto"/>
              <w:ind w:left="1486"/>
            </w:pPr>
            <w:r>
              <w:rPr>
                <w:spacing w:val="5"/>
              </w:rPr>
              <w:t>资质证书</w:t>
            </w:r>
          </w:p>
        </w:tc>
        <w:tc>
          <w:tcPr>
            <w:tcW w:w="5069" w:type="dxa"/>
            <w:vAlign w:val="top"/>
          </w:tcPr>
          <w:p w14:paraId="14D81FFE">
            <w:pPr>
              <w:pStyle w:val="23"/>
              <w:spacing w:before="190" w:line="227" w:lineRule="auto"/>
              <w:ind w:left="1226"/>
            </w:pPr>
            <w:r>
              <w:rPr>
                <w:spacing w:val="10"/>
              </w:rPr>
              <w:t>满足投标须知前附表第</w:t>
            </w:r>
            <w:r>
              <w:rPr>
                <w:spacing w:val="-16"/>
              </w:rPr>
              <w:t xml:space="preserve"> </w:t>
            </w:r>
            <w:r>
              <w:rPr>
                <w:spacing w:val="10"/>
              </w:rPr>
              <w:t>11条</w:t>
            </w:r>
          </w:p>
        </w:tc>
      </w:tr>
      <w:tr w14:paraId="03B5B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986" w:type="dxa"/>
            <w:vAlign w:val="top"/>
          </w:tcPr>
          <w:p w14:paraId="7982557F">
            <w:pPr>
              <w:pStyle w:val="23"/>
              <w:spacing w:before="192" w:line="268" w:lineRule="exact"/>
              <w:ind w:left="448"/>
            </w:pPr>
            <w:r>
              <w:rPr>
                <w:position w:val="1"/>
              </w:rPr>
              <w:t>3</w:t>
            </w:r>
          </w:p>
        </w:tc>
        <w:tc>
          <w:tcPr>
            <w:tcW w:w="3786" w:type="dxa"/>
            <w:vAlign w:val="top"/>
          </w:tcPr>
          <w:p w14:paraId="0FE965EE">
            <w:pPr>
              <w:pStyle w:val="23"/>
              <w:spacing w:before="192" w:line="227" w:lineRule="auto"/>
              <w:ind w:left="1373"/>
            </w:pPr>
            <w:r>
              <w:rPr>
                <w:spacing w:val="8"/>
              </w:rPr>
              <w:t>信用承诺书</w:t>
            </w:r>
          </w:p>
        </w:tc>
        <w:tc>
          <w:tcPr>
            <w:tcW w:w="5069" w:type="dxa"/>
            <w:vAlign w:val="top"/>
          </w:tcPr>
          <w:p w14:paraId="3EA5DFE9">
            <w:pPr>
              <w:pStyle w:val="23"/>
              <w:spacing w:before="192" w:line="227" w:lineRule="auto"/>
              <w:ind w:left="1226"/>
            </w:pPr>
            <w:r>
              <w:rPr>
                <w:spacing w:val="10"/>
              </w:rPr>
              <w:t>满足投标须知前附表第</w:t>
            </w:r>
            <w:r>
              <w:rPr>
                <w:spacing w:val="-16"/>
              </w:rPr>
              <w:t xml:space="preserve"> </w:t>
            </w:r>
            <w:r>
              <w:rPr>
                <w:spacing w:val="10"/>
              </w:rPr>
              <w:t>11条</w:t>
            </w:r>
          </w:p>
        </w:tc>
      </w:tr>
      <w:tr w14:paraId="2830C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986" w:type="dxa"/>
            <w:vAlign w:val="top"/>
          </w:tcPr>
          <w:p w14:paraId="27928CA2">
            <w:pPr>
              <w:pStyle w:val="23"/>
              <w:spacing w:before="196" w:line="270" w:lineRule="exact"/>
              <w:ind w:left="443"/>
            </w:pPr>
            <w:r>
              <w:rPr>
                <w:position w:val="1"/>
              </w:rPr>
              <w:t>4</w:t>
            </w:r>
          </w:p>
        </w:tc>
        <w:tc>
          <w:tcPr>
            <w:tcW w:w="3786" w:type="dxa"/>
            <w:vAlign w:val="top"/>
          </w:tcPr>
          <w:p w14:paraId="5A761EB1">
            <w:pPr>
              <w:pStyle w:val="23"/>
              <w:spacing w:before="196" w:line="228" w:lineRule="auto"/>
              <w:ind w:left="1689"/>
            </w:pPr>
            <w:r>
              <w:rPr>
                <w:spacing w:val="4"/>
              </w:rPr>
              <w:t>其他</w:t>
            </w:r>
          </w:p>
        </w:tc>
        <w:tc>
          <w:tcPr>
            <w:tcW w:w="5069" w:type="dxa"/>
            <w:vAlign w:val="top"/>
          </w:tcPr>
          <w:p w14:paraId="4B1ADF23">
            <w:pPr>
              <w:pStyle w:val="23"/>
              <w:spacing w:before="196" w:line="227" w:lineRule="auto"/>
              <w:ind w:left="1226"/>
            </w:pPr>
            <w:r>
              <w:rPr>
                <w:spacing w:val="10"/>
              </w:rPr>
              <w:t>满足投标须知前附表第</w:t>
            </w:r>
            <w:r>
              <w:rPr>
                <w:spacing w:val="-16"/>
              </w:rPr>
              <w:t xml:space="preserve"> </w:t>
            </w:r>
            <w:r>
              <w:rPr>
                <w:spacing w:val="10"/>
              </w:rPr>
              <w:t>11条</w:t>
            </w:r>
          </w:p>
        </w:tc>
      </w:tr>
    </w:tbl>
    <w:p w14:paraId="07DFCE65">
      <w:pPr>
        <w:spacing w:before="32" w:line="377" w:lineRule="auto"/>
        <w:ind w:left="121" w:right="75" w:firstLine="423"/>
        <w:rPr>
          <w:rFonts w:ascii="宋体" w:hAnsi="宋体" w:eastAsia="宋体" w:cs="宋体"/>
          <w:sz w:val="20"/>
          <w:szCs w:val="20"/>
        </w:rPr>
      </w:pPr>
      <w:r>
        <w:rPr>
          <w:rFonts w:ascii="宋体" w:hAnsi="宋体" w:eastAsia="宋体" w:cs="宋体"/>
          <w:spacing w:val="9"/>
          <w:sz w:val="20"/>
          <w:szCs w:val="20"/>
        </w:rPr>
        <w:t>3、评标委员会应当对符合资格的供应商的投标文件进行符合性审查，以确定其是否满足招标文件的实</w:t>
      </w:r>
      <w:r>
        <w:rPr>
          <w:rFonts w:ascii="宋体" w:hAnsi="宋体" w:eastAsia="宋体" w:cs="宋体"/>
          <w:spacing w:val="5"/>
          <w:sz w:val="20"/>
          <w:szCs w:val="20"/>
        </w:rPr>
        <w:t>质性要求。</w:t>
      </w:r>
    </w:p>
    <w:p w14:paraId="5884BFE9">
      <w:pPr>
        <w:spacing w:before="1" w:line="227" w:lineRule="auto"/>
        <w:ind w:left="4257"/>
        <w:rPr>
          <w:rFonts w:ascii="宋体" w:hAnsi="宋体" w:eastAsia="宋体" w:cs="宋体"/>
          <w:sz w:val="20"/>
          <w:szCs w:val="20"/>
        </w:rPr>
      </w:pPr>
      <w:r>
        <w:rPr>
          <w:rFonts w:ascii="宋体" w:hAnsi="宋体" w:eastAsia="宋体" w:cs="宋体"/>
          <w:b/>
          <w:bCs/>
          <w:spacing w:val="7"/>
          <w:sz w:val="20"/>
          <w:szCs w:val="20"/>
        </w:rPr>
        <w:t>符合性审查内容</w:t>
      </w:r>
    </w:p>
    <w:p w14:paraId="07841B86">
      <w:pPr>
        <w:spacing w:line="131" w:lineRule="exact"/>
      </w:pPr>
    </w:p>
    <w:tbl>
      <w:tblPr>
        <w:tblStyle w:val="22"/>
        <w:tblW w:w="9881"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2868"/>
        <w:gridCol w:w="6064"/>
      </w:tblGrid>
      <w:tr w14:paraId="29A3D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949" w:type="dxa"/>
            <w:vAlign w:val="top"/>
          </w:tcPr>
          <w:p w14:paraId="1A46339F">
            <w:pPr>
              <w:pStyle w:val="23"/>
              <w:spacing w:before="212" w:line="229" w:lineRule="auto"/>
              <w:ind w:left="263"/>
            </w:pPr>
            <w:r>
              <w:rPr>
                <w:b/>
                <w:bCs/>
                <w:spacing w:val="4"/>
              </w:rPr>
              <w:t>序号</w:t>
            </w:r>
          </w:p>
        </w:tc>
        <w:tc>
          <w:tcPr>
            <w:tcW w:w="2868" w:type="dxa"/>
            <w:vAlign w:val="top"/>
          </w:tcPr>
          <w:p w14:paraId="2A7634C5">
            <w:pPr>
              <w:pStyle w:val="23"/>
              <w:spacing w:before="212" w:line="228" w:lineRule="auto"/>
              <w:ind w:left="1011"/>
            </w:pPr>
            <w:r>
              <w:rPr>
                <w:b/>
                <w:bCs/>
                <w:spacing w:val="6"/>
              </w:rPr>
              <w:t>评审项目</w:t>
            </w:r>
          </w:p>
        </w:tc>
        <w:tc>
          <w:tcPr>
            <w:tcW w:w="6064" w:type="dxa"/>
            <w:vAlign w:val="top"/>
          </w:tcPr>
          <w:p w14:paraId="4EA2B377">
            <w:pPr>
              <w:pStyle w:val="23"/>
              <w:spacing w:before="212" w:line="228" w:lineRule="auto"/>
              <w:ind w:left="2612"/>
            </w:pPr>
            <w:r>
              <w:rPr>
                <w:b/>
                <w:bCs/>
                <w:spacing w:val="6"/>
              </w:rPr>
              <w:t>评审标准</w:t>
            </w:r>
          </w:p>
        </w:tc>
      </w:tr>
      <w:tr w14:paraId="6EAAE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49" w:type="dxa"/>
            <w:vAlign w:val="top"/>
          </w:tcPr>
          <w:p w14:paraId="59712A49">
            <w:pPr>
              <w:pStyle w:val="23"/>
              <w:spacing w:before="159" w:line="270" w:lineRule="exact"/>
              <w:ind w:left="414"/>
            </w:pPr>
            <w:r>
              <w:rPr>
                <w:position w:val="1"/>
              </w:rPr>
              <w:t>1</w:t>
            </w:r>
          </w:p>
        </w:tc>
        <w:tc>
          <w:tcPr>
            <w:tcW w:w="2868" w:type="dxa"/>
            <w:vAlign w:val="top"/>
          </w:tcPr>
          <w:p w14:paraId="136CFB4D">
            <w:pPr>
              <w:pStyle w:val="23"/>
              <w:spacing w:before="159" w:line="227" w:lineRule="auto"/>
              <w:ind w:left="597"/>
            </w:pPr>
            <w:r>
              <w:rPr>
                <w:spacing w:val="8"/>
              </w:rPr>
              <w:t>投标文件签字盖章</w:t>
            </w:r>
          </w:p>
        </w:tc>
        <w:tc>
          <w:tcPr>
            <w:tcW w:w="6064" w:type="dxa"/>
            <w:vAlign w:val="top"/>
          </w:tcPr>
          <w:p w14:paraId="671DFA46">
            <w:pPr>
              <w:pStyle w:val="23"/>
              <w:spacing w:before="159" w:line="227" w:lineRule="auto"/>
              <w:ind w:left="1355"/>
            </w:pPr>
            <w:r>
              <w:rPr>
                <w:spacing w:val="7"/>
              </w:rPr>
              <w:t>符合“投标文件格式</w:t>
            </w:r>
            <w:r>
              <w:rPr>
                <w:spacing w:val="-66"/>
              </w:rPr>
              <w:t xml:space="preserve"> </w:t>
            </w:r>
            <w:r>
              <w:rPr>
                <w:spacing w:val="7"/>
              </w:rPr>
              <w:t>”签字盖章要求</w:t>
            </w:r>
          </w:p>
        </w:tc>
      </w:tr>
      <w:tr w14:paraId="2245B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49" w:type="dxa"/>
            <w:vAlign w:val="top"/>
          </w:tcPr>
          <w:p w14:paraId="670D1B7C">
            <w:pPr>
              <w:pStyle w:val="23"/>
              <w:spacing w:before="160" w:line="270" w:lineRule="exact"/>
              <w:ind w:left="401"/>
            </w:pPr>
            <w:r>
              <w:rPr>
                <w:position w:val="1"/>
              </w:rPr>
              <w:t>2</w:t>
            </w:r>
          </w:p>
        </w:tc>
        <w:tc>
          <w:tcPr>
            <w:tcW w:w="2868" w:type="dxa"/>
            <w:vAlign w:val="top"/>
          </w:tcPr>
          <w:p w14:paraId="6C938950">
            <w:pPr>
              <w:pStyle w:val="23"/>
              <w:spacing w:before="160" w:line="226" w:lineRule="auto"/>
              <w:ind w:left="1017"/>
            </w:pPr>
            <w:r>
              <w:rPr>
                <w:spacing w:val="6"/>
              </w:rPr>
              <w:t>投标报价</w:t>
            </w:r>
          </w:p>
        </w:tc>
        <w:tc>
          <w:tcPr>
            <w:tcW w:w="6064" w:type="dxa"/>
            <w:vAlign w:val="top"/>
          </w:tcPr>
          <w:p w14:paraId="767572C0">
            <w:pPr>
              <w:pStyle w:val="23"/>
              <w:spacing w:before="160" w:line="226" w:lineRule="auto"/>
              <w:ind w:left="1881"/>
            </w:pPr>
            <w:r>
              <w:rPr>
                <w:spacing w:val="8"/>
              </w:rPr>
              <w:t>投标报价未超过最高限价</w:t>
            </w:r>
          </w:p>
        </w:tc>
      </w:tr>
      <w:tr w14:paraId="4B7D1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49" w:type="dxa"/>
            <w:vAlign w:val="top"/>
          </w:tcPr>
          <w:p w14:paraId="4121BC60">
            <w:pPr>
              <w:pStyle w:val="23"/>
              <w:spacing w:before="163" w:line="269" w:lineRule="exact"/>
              <w:ind w:left="403"/>
            </w:pPr>
            <w:r>
              <w:rPr>
                <w:position w:val="1"/>
              </w:rPr>
              <w:t>3</w:t>
            </w:r>
          </w:p>
        </w:tc>
        <w:tc>
          <w:tcPr>
            <w:tcW w:w="2868" w:type="dxa"/>
            <w:vAlign w:val="top"/>
          </w:tcPr>
          <w:p w14:paraId="362945F5">
            <w:pPr>
              <w:pStyle w:val="23"/>
              <w:spacing w:before="164" w:line="228" w:lineRule="auto"/>
              <w:ind w:left="911"/>
            </w:pPr>
            <w:r>
              <w:rPr>
                <w:spacing w:val="7"/>
              </w:rPr>
              <w:t>投标有效期</w:t>
            </w:r>
          </w:p>
        </w:tc>
        <w:tc>
          <w:tcPr>
            <w:tcW w:w="6064" w:type="dxa"/>
            <w:vAlign w:val="top"/>
          </w:tcPr>
          <w:p w14:paraId="0A341CBC">
            <w:pPr>
              <w:pStyle w:val="23"/>
              <w:spacing w:before="163" w:line="228" w:lineRule="auto"/>
              <w:ind w:left="1670"/>
            </w:pPr>
            <w:r>
              <w:rPr>
                <w:spacing w:val="9"/>
              </w:rPr>
              <w:t>投标有效期满足招标文件要求</w:t>
            </w:r>
          </w:p>
        </w:tc>
      </w:tr>
      <w:tr w14:paraId="4B1DA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49" w:type="dxa"/>
            <w:vAlign w:val="top"/>
          </w:tcPr>
          <w:p w14:paraId="4A3B33B5">
            <w:pPr>
              <w:pStyle w:val="23"/>
              <w:spacing w:before="163" w:line="270" w:lineRule="exact"/>
              <w:ind w:left="398"/>
            </w:pPr>
            <w:r>
              <w:rPr>
                <w:position w:val="1"/>
              </w:rPr>
              <w:t>4</w:t>
            </w:r>
          </w:p>
        </w:tc>
        <w:tc>
          <w:tcPr>
            <w:tcW w:w="2868" w:type="dxa"/>
            <w:vAlign w:val="top"/>
          </w:tcPr>
          <w:p w14:paraId="6F5C1CD3">
            <w:pPr>
              <w:pStyle w:val="23"/>
              <w:spacing w:before="163" w:line="228" w:lineRule="auto"/>
              <w:ind w:left="1014"/>
            </w:pPr>
            <w:r>
              <w:rPr>
                <w:spacing w:val="7"/>
              </w:rPr>
              <w:t>服务期限</w:t>
            </w:r>
          </w:p>
        </w:tc>
        <w:tc>
          <w:tcPr>
            <w:tcW w:w="6064" w:type="dxa"/>
            <w:vAlign w:val="top"/>
          </w:tcPr>
          <w:p w14:paraId="2D542C4C">
            <w:pPr>
              <w:pStyle w:val="23"/>
              <w:spacing w:before="163" w:line="228" w:lineRule="auto"/>
              <w:ind w:left="2193"/>
            </w:pPr>
            <w:r>
              <w:rPr>
                <w:spacing w:val="8"/>
              </w:rPr>
              <w:t>满足招标文件要求</w:t>
            </w:r>
          </w:p>
        </w:tc>
      </w:tr>
      <w:tr w14:paraId="1BC70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949" w:type="dxa"/>
            <w:vAlign w:val="top"/>
          </w:tcPr>
          <w:p w14:paraId="3ECE8423">
            <w:pPr>
              <w:pStyle w:val="23"/>
              <w:spacing w:before="165" w:line="269" w:lineRule="exact"/>
              <w:ind w:left="403"/>
            </w:pPr>
            <w:r>
              <w:rPr>
                <w:position w:val="1"/>
              </w:rPr>
              <w:t>5</w:t>
            </w:r>
          </w:p>
        </w:tc>
        <w:tc>
          <w:tcPr>
            <w:tcW w:w="2868" w:type="dxa"/>
            <w:vAlign w:val="top"/>
          </w:tcPr>
          <w:p w14:paraId="76AF4923">
            <w:pPr>
              <w:pStyle w:val="23"/>
              <w:spacing w:before="165" w:line="228" w:lineRule="auto"/>
              <w:ind w:left="1014"/>
            </w:pPr>
            <w:r>
              <w:rPr>
                <w:spacing w:val="7"/>
              </w:rPr>
              <w:t>服务要求</w:t>
            </w:r>
          </w:p>
        </w:tc>
        <w:tc>
          <w:tcPr>
            <w:tcW w:w="6064" w:type="dxa"/>
            <w:vAlign w:val="top"/>
          </w:tcPr>
          <w:p w14:paraId="7FD622F0">
            <w:pPr>
              <w:pStyle w:val="23"/>
              <w:spacing w:before="165" w:line="228" w:lineRule="auto"/>
              <w:ind w:left="2193"/>
            </w:pPr>
            <w:r>
              <w:rPr>
                <w:spacing w:val="8"/>
              </w:rPr>
              <w:t>满足招标文件要求</w:t>
            </w:r>
          </w:p>
        </w:tc>
      </w:tr>
      <w:tr w14:paraId="40E4B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949" w:type="dxa"/>
            <w:vAlign w:val="top"/>
          </w:tcPr>
          <w:p w14:paraId="353FE481">
            <w:pPr>
              <w:pStyle w:val="23"/>
              <w:spacing w:before="172" w:line="269" w:lineRule="exact"/>
              <w:ind w:left="400"/>
            </w:pPr>
            <w:r>
              <w:rPr>
                <w:position w:val="1"/>
              </w:rPr>
              <w:t>6</w:t>
            </w:r>
          </w:p>
        </w:tc>
        <w:tc>
          <w:tcPr>
            <w:tcW w:w="2868" w:type="dxa"/>
            <w:vAlign w:val="top"/>
          </w:tcPr>
          <w:p w14:paraId="69BF9BD1">
            <w:pPr>
              <w:pStyle w:val="23"/>
              <w:spacing w:before="173" w:line="228" w:lineRule="auto"/>
              <w:ind w:left="1224"/>
            </w:pPr>
            <w:r>
              <w:rPr>
                <w:spacing w:val="4"/>
              </w:rPr>
              <w:t>其他</w:t>
            </w:r>
          </w:p>
        </w:tc>
        <w:tc>
          <w:tcPr>
            <w:tcW w:w="6064" w:type="dxa"/>
            <w:vAlign w:val="top"/>
          </w:tcPr>
          <w:p w14:paraId="7E7548FE">
            <w:pPr>
              <w:pStyle w:val="23"/>
              <w:spacing w:before="172" w:line="228" w:lineRule="auto"/>
              <w:ind w:left="1248"/>
            </w:pPr>
            <w:r>
              <w:rPr>
                <w:spacing w:val="9"/>
              </w:rPr>
              <w:t>法律、法规和招标文件规定的其他情形</w:t>
            </w:r>
          </w:p>
        </w:tc>
      </w:tr>
    </w:tbl>
    <w:p w14:paraId="27CADD94">
      <w:pPr>
        <w:spacing w:before="30" w:line="228" w:lineRule="auto"/>
        <w:ind w:left="545"/>
        <w:rPr>
          <w:rFonts w:ascii="宋体" w:hAnsi="宋体" w:eastAsia="宋体" w:cs="宋体"/>
          <w:sz w:val="20"/>
          <w:szCs w:val="20"/>
        </w:rPr>
      </w:pPr>
      <w:r>
        <w:rPr>
          <w:rFonts w:ascii="宋体" w:hAnsi="宋体" w:eastAsia="宋体" w:cs="宋体"/>
          <w:spacing w:val="5"/>
          <w:sz w:val="20"/>
          <w:szCs w:val="20"/>
        </w:rPr>
        <w:t>3.1</w:t>
      </w:r>
      <w:r>
        <w:rPr>
          <w:rFonts w:ascii="宋体" w:hAnsi="宋体" w:eastAsia="宋体" w:cs="宋体"/>
          <w:spacing w:val="-39"/>
          <w:sz w:val="20"/>
          <w:szCs w:val="20"/>
        </w:rPr>
        <w:t xml:space="preserve"> </w:t>
      </w:r>
      <w:r>
        <w:rPr>
          <w:rFonts w:ascii="宋体" w:hAnsi="宋体" w:eastAsia="宋体" w:cs="宋体"/>
          <w:spacing w:val="5"/>
          <w:sz w:val="20"/>
          <w:szCs w:val="20"/>
        </w:rPr>
        <w:t>澄清有关问题。</w:t>
      </w:r>
    </w:p>
    <w:p w14:paraId="6F98E2F1">
      <w:pPr>
        <w:spacing w:line="228" w:lineRule="auto"/>
        <w:rPr>
          <w:rFonts w:ascii="宋体" w:hAnsi="宋体" w:eastAsia="宋体" w:cs="宋体"/>
          <w:sz w:val="20"/>
          <w:szCs w:val="20"/>
        </w:rPr>
        <w:sectPr>
          <w:footerReference r:id="rId35" w:type="default"/>
          <w:pgSz w:w="11907" w:h="16840"/>
          <w:pgMar w:top="1428" w:right="1007" w:bottom="1158" w:left="967" w:header="0" w:footer="994" w:gutter="0"/>
          <w:cols w:space="720" w:num="1"/>
        </w:sectPr>
      </w:pPr>
    </w:p>
    <w:p w14:paraId="71D865AF">
      <w:pPr>
        <w:spacing w:before="42" w:line="377" w:lineRule="auto"/>
        <w:ind w:left="1" w:right="68" w:firstLine="430"/>
        <w:rPr>
          <w:rFonts w:ascii="宋体" w:hAnsi="宋体" w:eastAsia="宋体" w:cs="宋体"/>
          <w:sz w:val="20"/>
          <w:szCs w:val="20"/>
        </w:rPr>
      </w:pPr>
      <w:r>
        <w:rPr>
          <w:rFonts w:ascii="宋体" w:hAnsi="宋体" w:eastAsia="宋体" w:cs="宋体"/>
          <w:spacing w:val="9"/>
          <w:sz w:val="20"/>
          <w:szCs w:val="20"/>
        </w:rPr>
        <w:t>（1）对投标文件中含义不明确、同类问题表述不一致或者有明显文字和计算错误的内容，评标委员会</w:t>
      </w:r>
      <w:r>
        <w:rPr>
          <w:rFonts w:ascii="宋体" w:hAnsi="宋体" w:eastAsia="宋体" w:cs="宋体"/>
          <w:spacing w:val="11"/>
          <w:sz w:val="20"/>
          <w:szCs w:val="20"/>
        </w:rPr>
        <w:t>可以通过电子化交易系统要求供应商</w:t>
      </w:r>
      <w:r>
        <w:rPr>
          <w:rFonts w:ascii="宋体" w:hAnsi="宋体" w:eastAsia="宋体" w:cs="宋体"/>
          <w:spacing w:val="-21"/>
          <w:sz w:val="20"/>
          <w:szCs w:val="20"/>
        </w:rPr>
        <w:t xml:space="preserve"> </w:t>
      </w:r>
      <w:r>
        <w:rPr>
          <w:rFonts w:ascii="宋体" w:hAnsi="宋体" w:eastAsia="宋体" w:cs="宋体"/>
          <w:spacing w:val="11"/>
          <w:sz w:val="20"/>
          <w:szCs w:val="20"/>
        </w:rPr>
        <w:t>1</w:t>
      </w:r>
      <w:r>
        <w:rPr>
          <w:rFonts w:ascii="宋体" w:hAnsi="宋体" w:eastAsia="宋体" w:cs="宋体"/>
          <w:spacing w:val="-33"/>
          <w:sz w:val="20"/>
          <w:szCs w:val="20"/>
        </w:rPr>
        <w:t xml:space="preserve"> </w:t>
      </w:r>
      <w:r>
        <w:rPr>
          <w:rFonts w:ascii="宋体" w:hAnsi="宋体" w:eastAsia="宋体" w:cs="宋体"/>
          <w:spacing w:val="11"/>
          <w:sz w:val="20"/>
          <w:szCs w:val="20"/>
        </w:rPr>
        <w:t>小时内作出必要的澄清、</w:t>
      </w:r>
      <w:r>
        <w:rPr>
          <w:rFonts w:ascii="宋体" w:hAnsi="宋体" w:eastAsia="宋体" w:cs="宋体"/>
          <w:spacing w:val="10"/>
          <w:sz w:val="20"/>
          <w:szCs w:val="20"/>
        </w:rPr>
        <w:t>说明或者补正。供应商的澄清、说明或者</w:t>
      </w:r>
      <w:r>
        <w:rPr>
          <w:rFonts w:ascii="宋体" w:hAnsi="宋体" w:eastAsia="宋体" w:cs="宋体"/>
          <w:spacing w:val="12"/>
          <w:sz w:val="20"/>
          <w:szCs w:val="20"/>
        </w:rPr>
        <w:t>补正必须以加盖公章，且由法定代表人或其授权的代表签字的</w:t>
      </w:r>
      <w:r>
        <w:rPr>
          <w:rFonts w:ascii="宋体" w:hAnsi="宋体" w:eastAsia="宋体" w:cs="宋体"/>
          <w:spacing w:val="-40"/>
          <w:sz w:val="20"/>
          <w:szCs w:val="20"/>
        </w:rPr>
        <w:t xml:space="preserve"> </w:t>
      </w:r>
      <w:r>
        <w:rPr>
          <w:rFonts w:ascii="宋体" w:hAnsi="宋体" w:eastAsia="宋体" w:cs="宋体"/>
          <w:sz w:val="20"/>
          <w:szCs w:val="20"/>
        </w:rPr>
        <w:t>PDF</w:t>
      </w:r>
      <w:r>
        <w:rPr>
          <w:rFonts w:ascii="宋体" w:hAnsi="宋体" w:eastAsia="宋体" w:cs="宋体"/>
          <w:spacing w:val="-38"/>
          <w:sz w:val="20"/>
          <w:szCs w:val="20"/>
        </w:rPr>
        <w:t xml:space="preserve"> </w:t>
      </w:r>
      <w:r>
        <w:rPr>
          <w:rFonts w:ascii="宋体" w:hAnsi="宋体" w:eastAsia="宋体" w:cs="宋体"/>
          <w:spacing w:val="12"/>
          <w:sz w:val="20"/>
          <w:szCs w:val="20"/>
        </w:rPr>
        <w:t>格</w:t>
      </w:r>
      <w:r>
        <w:rPr>
          <w:rFonts w:ascii="宋体" w:hAnsi="宋体" w:eastAsia="宋体" w:cs="宋体"/>
          <w:spacing w:val="11"/>
          <w:sz w:val="20"/>
          <w:szCs w:val="20"/>
        </w:rPr>
        <w:t>式文件通过电子化交易系统提交至评</w:t>
      </w:r>
      <w:r>
        <w:rPr>
          <w:rFonts w:ascii="宋体" w:hAnsi="宋体" w:eastAsia="宋体" w:cs="宋体"/>
          <w:spacing w:val="10"/>
          <w:sz w:val="20"/>
          <w:szCs w:val="20"/>
        </w:rPr>
        <w:t>标委员会。供应商的澄清、说明或者补正不得超出投</w:t>
      </w:r>
      <w:r>
        <w:rPr>
          <w:rFonts w:ascii="宋体" w:hAnsi="宋体" w:eastAsia="宋体" w:cs="宋体"/>
          <w:spacing w:val="9"/>
          <w:sz w:val="20"/>
          <w:szCs w:val="20"/>
        </w:rPr>
        <w:t>标文件的范围或者改变投标文件的实质性内容。</w:t>
      </w:r>
    </w:p>
    <w:p w14:paraId="41F49919">
      <w:pPr>
        <w:spacing w:line="226" w:lineRule="auto"/>
        <w:ind w:left="431"/>
        <w:rPr>
          <w:rFonts w:ascii="宋体" w:hAnsi="宋体" w:eastAsia="宋体" w:cs="宋体"/>
          <w:sz w:val="20"/>
          <w:szCs w:val="20"/>
        </w:rPr>
      </w:pPr>
      <w:r>
        <w:rPr>
          <w:rFonts w:ascii="宋体" w:hAnsi="宋体" w:eastAsia="宋体" w:cs="宋体"/>
          <w:spacing w:val="9"/>
          <w:sz w:val="20"/>
          <w:szCs w:val="20"/>
        </w:rPr>
        <w:t>（2）评标委员会不接受供应商主动提出的澄</w:t>
      </w:r>
      <w:r>
        <w:rPr>
          <w:rFonts w:ascii="宋体" w:hAnsi="宋体" w:eastAsia="宋体" w:cs="宋体"/>
          <w:spacing w:val="8"/>
          <w:sz w:val="20"/>
          <w:szCs w:val="20"/>
        </w:rPr>
        <w:t>清、说明或补正。</w:t>
      </w:r>
    </w:p>
    <w:p w14:paraId="40E0E7B4">
      <w:pPr>
        <w:spacing w:before="162" w:line="227" w:lineRule="auto"/>
        <w:ind w:left="431"/>
        <w:rPr>
          <w:rFonts w:ascii="宋体" w:hAnsi="宋体" w:eastAsia="宋体" w:cs="宋体"/>
          <w:sz w:val="20"/>
          <w:szCs w:val="20"/>
        </w:rPr>
      </w:pPr>
      <w:r>
        <w:rPr>
          <w:rFonts w:ascii="宋体" w:hAnsi="宋体" w:eastAsia="宋体" w:cs="宋体"/>
          <w:spacing w:val="8"/>
          <w:sz w:val="20"/>
          <w:szCs w:val="20"/>
        </w:rPr>
        <w:t>（3）供应商的澄清、说明和补正属于投标文件的组成部分。</w:t>
      </w:r>
    </w:p>
    <w:p w14:paraId="7D44E0D7">
      <w:pPr>
        <w:spacing w:before="163" w:line="377" w:lineRule="auto"/>
        <w:ind w:left="5" w:right="70" w:firstLine="425"/>
        <w:rPr>
          <w:rFonts w:ascii="宋体" w:hAnsi="宋体" w:eastAsia="宋体" w:cs="宋体"/>
          <w:sz w:val="20"/>
          <w:szCs w:val="20"/>
        </w:rPr>
      </w:pPr>
      <w:r>
        <w:rPr>
          <w:rFonts w:ascii="宋体" w:hAnsi="宋体" w:eastAsia="宋体" w:cs="宋体"/>
          <w:spacing w:val="9"/>
          <w:sz w:val="20"/>
          <w:szCs w:val="20"/>
        </w:rPr>
        <w:t>（4）评标委员会对供应商提交的澄清、说明或补正有疑问的，可以要求供应商进一步澄清、说明或补</w:t>
      </w:r>
      <w:r>
        <w:rPr>
          <w:rFonts w:ascii="宋体" w:hAnsi="宋体" w:eastAsia="宋体" w:cs="宋体"/>
          <w:spacing w:val="8"/>
          <w:sz w:val="20"/>
          <w:szCs w:val="20"/>
        </w:rPr>
        <w:t>正，直至满足评标委员会的要求。</w:t>
      </w:r>
    </w:p>
    <w:p w14:paraId="69BFC27A">
      <w:pPr>
        <w:spacing w:line="226" w:lineRule="auto"/>
        <w:ind w:left="425"/>
        <w:rPr>
          <w:rFonts w:ascii="宋体" w:hAnsi="宋体" w:eastAsia="宋体" w:cs="宋体"/>
          <w:sz w:val="20"/>
          <w:szCs w:val="20"/>
        </w:rPr>
      </w:pPr>
      <w:r>
        <w:rPr>
          <w:rFonts w:ascii="宋体" w:hAnsi="宋体" w:eastAsia="宋体" w:cs="宋体"/>
          <w:spacing w:val="8"/>
          <w:sz w:val="20"/>
          <w:szCs w:val="20"/>
        </w:rPr>
        <w:t>3.2</w:t>
      </w:r>
      <w:r>
        <w:rPr>
          <w:rFonts w:ascii="宋体" w:hAnsi="宋体" w:eastAsia="宋体" w:cs="宋体"/>
          <w:spacing w:val="-34"/>
          <w:sz w:val="20"/>
          <w:szCs w:val="20"/>
        </w:rPr>
        <w:t xml:space="preserve"> </w:t>
      </w:r>
      <w:r>
        <w:rPr>
          <w:rFonts w:ascii="宋体" w:hAnsi="宋体" w:eastAsia="宋体" w:cs="宋体"/>
          <w:spacing w:val="8"/>
          <w:sz w:val="20"/>
          <w:szCs w:val="20"/>
        </w:rPr>
        <w:t>投标文件报价出现前后不一致的，按照下列规定修正：</w:t>
      </w:r>
    </w:p>
    <w:p w14:paraId="2C307A04">
      <w:pPr>
        <w:spacing w:before="162" w:line="378" w:lineRule="auto"/>
        <w:ind w:right="70" w:firstLine="431"/>
        <w:rPr>
          <w:rFonts w:ascii="宋体" w:hAnsi="宋体" w:eastAsia="宋体" w:cs="宋体"/>
          <w:sz w:val="20"/>
          <w:szCs w:val="20"/>
        </w:rPr>
      </w:pPr>
      <w:r>
        <w:rPr>
          <w:rFonts w:ascii="宋体" w:hAnsi="宋体" w:eastAsia="宋体" w:cs="宋体"/>
          <w:spacing w:val="8"/>
          <w:sz w:val="20"/>
          <w:szCs w:val="20"/>
        </w:rPr>
        <w:t>（1）投标文件中投标函（系统展示报价）</w:t>
      </w:r>
      <w:r>
        <w:rPr>
          <w:rFonts w:ascii="宋体" w:hAnsi="宋体" w:eastAsia="宋体" w:cs="宋体"/>
          <w:spacing w:val="-56"/>
          <w:sz w:val="20"/>
          <w:szCs w:val="20"/>
        </w:rPr>
        <w:t xml:space="preserve"> </w:t>
      </w:r>
      <w:r>
        <w:rPr>
          <w:rFonts w:ascii="宋体" w:hAnsi="宋体" w:eastAsia="宋体" w:cs="宋体"/>
          <w:spacing w:val="8"/>
          <w:sz w:val="20"/>
          <w:szCs w:val="20"/>
        </w:rPr>
        <w:t>内容与投标文件中相应内容不一致的，以投标函（系统展示</w:t>
      </w:r>
      <w:r>
        <w:rPr>
          <w:rFonts w:ascii="宋体" w:hAnsi="宋体" w:eastAsia="宋体" w:cs="宋体"/>
          <w:spacing w:val="7"/>
          <w:sz w:val="20"/>
          <w:szCs w:val="20"/>
        </w:rPr>
        <w:t>报价）为准；</w:t>
      </w:r>
    </w:p>
    <w:p w14:paraId="4D20E45B">
      <w:pPr>
        <w:spacing w:before="1" w:line="227" w:lineRule="auto"/>
        <w:ind w:left="431"/>
        <w:rPr>
          <w:rFonts w:ascii="宋体" w:hAnsi="宋体" w:eastAsia="宋体" w:cs="宋体"/>
          <w:sz w:val="20"/>
          <w:szCs w:val="20"/>
        </w:rPr>
      </w:pPr>
      <w:r>
        <w:rPr>
          <w:rFonts w:ascii="宋体" w:hAnsi="宋体" w:eastAsia="宋体" w:cs="宋体"/>
          <w:spacing w:val="8"/>
          <w:sz w:val="20"/>
          <w:szCs w:val="20"/>
        </w:rPr>
        <w:t>（2）大写金额和小写金额不一致的，以大写金额为准；</w:t>
      </w:r>
    </w:p>
    <w:p w14:paraId="06B83493">
      <w:pPr>
        <w:spacing w:before="162" w:line="226" w:lineRule="auto"/>
        <w:jc w:val="right"/>
        <w:rPr>
          <w:rFonts w:ascii="宋体" w:hAnsi="宋体" w:eastAsia="宋体" w:cs="宋体"/>
          <w:sz w:val="20"/>
          <w:szCs w:val="20"/>
        </w:rPr>
      </w:pPr>
      <w:r>
        <w:rPr>
          <w:rFonts w:ascii="宋体" w:hAnsi="宋体" w:eastAsia="宋体" w:cs="宋体"/>
          <w:spacing w:val="6"/>
          <w:sz w:val="20"/>
          <w:szCs w:val="20"/>
        </w:rPr>
        <w:t>（3）单价金额小数点或者百分比有明显错位的，以投标函（</w:t>
      </w:r>
      <w:r>
        <w:rPr>
          <w:rFonts w:ascii="宋体" w:hAnsi="宋体" w:eastAsia="宋体" w:cs="宋体"/>
          <w:spacing w:val="5"/>
          <w:sz w:val="20"/>
          <w:szCs w:val="20"/>
        </w:rPr>
        <w:t>系统展示报价）的总价为准，并修改单价；</w:t>
      </w:r>
    </w:p>
    <w:p w14:paraId="68DD5145">
      <w:pPr>
        <w:spacing w:before="163" w:line="226" w:lineRule="auto"/>
        <w:ind w:left="431"/>
        <w:rPr>
          <w:rFonts w:ascii="宋体" w:hAnsi="宋体" w:eastAsia="宋体" w:cs="宋体"/>
          <w:sz w:val="20"/>
          <w:szCs w:val="20"/>
        </w:rPr>
      </w:pPr>
      <w:r>
        <w:rPr>
          <w:rFonts w:ascii="宋体" w:hAnsi="宋体" w:eastAsia="宋体" w:cs="宋体"/>
          <w:spacing w:val="8"/>
          <w:sz w:val="20"/>
          <w:szCs w:val="20"/>
        </w:rPr>
        <w:t>（4）总价金额与按单价汇总金额不一致的</w:t>
      </w:r>
      <w:r>
        <w:rPr>
          <w:rFonts w:ascii="宋体" w:hAnsi="宋体" w:eastAsia="宋体" w:cs="宋体"/>
          <w:spacing w:val="7"/>
          <w:sz w:val="20"/>
          <w:szCs w:val="20"/>
        </w:rPr>
        <w:t>，</w:t>
      </w:r>
      <w:r>
        <w:rPr>
          <w:rFonts w:ascii="宋体" w:hAnsi="宋体" w:eastAsia="宋体" w:cs="宋体"/>
          <w:spacing w:val="-60"/>
          <w:sz w:val="20"/>
          <w:szCs w:val="20"/>
        </w:rPr>
        <w:t xml:space="preserve"> </w:t>
      </w:r>
      <w:r>
        <w:rPr>
          <w:rFonts w:ascii="宋体" w:hAnsi="宋体" w:eastAsia="宋体" w:cs="宋体"/>
          <w:spacing w:val="7"/>
          <w:sz w:val="20"/>
          <w:szCs w:val="20"/>
        </w:rPr>
        <w:t>以单价金额计算结果为准。</w:t>
      </w:r>
    </w:p>
    <w:p w14:paraId="1E302C2F">
      <w:pPr>
        <w:spacing w:before="162" w:line="378" w:lineRule="auto"/>
        <w:ind w:left="1" w:right="119" w:firstLine="440"/>
        <w:rPr>
          <w:rFonts w:ascii="宋体" w:hAnsi="宋体" w:eastAsia="宋体" w:cs="宋体"/>
          <w:sz w:val="20"/>
          <w:szCs w:val="20"/>
        </w:rPr>
      </w:pPr>
      <w:r>
        <w:rPr>
          <w:rFonts w:ascii="宋体" w:hAnsi="宋体" w:eastAsia="宋体" w:cs="宋体"/>
          <w:spacing w:val="10"/>
          <w:sz w:val="20"/>
          <w:szCs w:val="20"/>
        </w:rPr>
        <w:t>同时出现两种以上不一致的，按照前款规定的顺序修正。修正后的报价经供应商确认后产生约束力，</w:t>
      </w:r>
      <w:r>
        <w:rPr>
          <w:rFonts w:ascii="宋体" w:hAnsi="宋体" w:eastAsia="宋体" w:cs="宋体"/>
          <w:spacing w:val="8"/>
          <w:sz w:val="20"/>
          <w:szCs w:val="20"/>
        </w:rPr>
        <w:t>供应商不确认的，其投标无效。</w:t>
      </w:r>
    </w:p>
    <w:p w14:paraId="6CEF3900">
      <w:pPr>
        <w:spacing w:before="2" w:line="376" w:lineRule="auto"/>
        <w:ind w:left="2" w:right="70" w:firstLine="418"/>
        <w:rPr>
          <w:rFonts w:ascii="宋体" w:hAnsi="宋体" w:eastAsia="宋体" w:cs="宋体"/>
          <w:sz w:val="20"/>
          <w:szCs w:val="20"/>
        </w:rPr>
      </w:pPr>
      <w:r>
        <w:rPr>
          <w:rFonts w:ascii="宋体" w:hAnsi="宋体" w:eastAsia="宋体" w:cs="宋体"/>
          <w:spacing w:val="9"/>
          <w:sz w:val="20"/>
          <w:szCs w:val="20"/>
        </w:rPr>
        <w:t>4、评标委员会应当按照招标文件中规定的评标方法和标准，对符合性审查合格的投标文件进行商务和</w:t>
      </w:r>
      <w:r>
        <w:rPr>
          <w:rFonts w:ascii="宋体" w:hAnsi="宋体" w:eastAsia="宋体" w:cs="宋体"/>
          <w:spacing w:val="8"/>
          <w:sz w:val="20"/>
          <w:szCs w:val="20"/>
        </w:rPr>
        <w:t>技术评估，综合比较与评价（详细评审）。</w:t>
      </w:r>
    </w:p>
    <w:p w14:paraId="2D84A68F">
      <w:pPr>
        <w:spacing w:before="1" w:line="377" w:lineRule="auto"/>
        <w:ind w:left="2" w:right="68" w:firstLine="423"/>
        <w:rPr>
          <w:rFonts w:ascii="宋体" w:hAnsi="宋体" w:eastAsia="宋体" w:cs="宋体"/>
          <w:sz w:val="20"/>
          <w:szCs w:val="20"/>
        </w:rPr>
      </w:pPr>
      <w:r>
        <w:rPr>
          <w:rFonts w:ascii="宋体" w:hAnsi="宋体" w:eastAsia="宋体" w:cs="宋体"/>
          <w:spacing w:val="9"/>
          <w:sz w:val="20"/>
          <w:szCs w:val="20"/>
        </w:rPr>
        <w:t>5、除第二章“投标须知前附表</w:t>
      </w:r>
      <w:r>
        <w:rPr>
          <w:rFonts w:ascii="宋体" w:hAnsi="宋体" w:eastAsia="宋体" w:cs="宋体"/>
          <w:spacing w:val="-72"/>
          <w:sz w:val="20"/>
          <w:szCs w:val="20"/>
        </w:rPr>
        <w:t xml:space="preserve"> </w:t>
      </w:r>
      <w:r>
        <w:rPr>
          <w:rFonts w:ascii="宋体" w:hAnsi="宋体" w:eastAsia="宋体" w:cs="宋体"/>
          <w:spacing w:val="9"/>
          <w:sz w:val="20"/>
          <w:szCs w:val="20"/>
        </w:rPr>
        <w:t>”授权直接确定中标人外</w:t>
      </w:r>
      <w:r>
        <w:rPr>
          <w:rFonts w:ascii="宋体" w:hAnsi="宋体" w:eastAsia="宋体" w:cs="宋体"/>
          <w:spacing w:val="8"/>
          <w:sz w:val="20"/>
          <w:szCs w:val="20"/>
        </w:rPr>
        <w:t>，评标委员会按照得分由高到低的顺序推荐中</w:t>
      </w:r>
      <w:r>
        <w:rPr>
          <w:rFonts w:ascii="宋体" w:hAnsi="宋体" w:eastAsia="宋体" w:cs="宋体"/>
          <w:spacing w:val="7"/>
          <w:sz w:val="20"/>
          <w:szCs w:val="20"/>
        </w:rPr>
        <w:t>标候选人（推荐数量见“投标须知前附表</w:t>
      </w:r>
      <w:r>
        <w:rPr>
          <w:rFonts w:ascii="宋体" w:hAnsi="宋体" w:eastAsia="宋体" w:cs="宋体"/>
          <w:spacing w:val="-65"/>
          <w:sz w:val="20"/>
          <w:szCs w:val="20"/>
        </w:rPr>
        <w:t xml:space="preserve"> </w:t>
      </w:r>
      <w:r>
        <w:rPr>
          <w:rFonts w:ascii="宋体" w:hAnsi="宋体" w:eastAsia="宋体" w:cs="宋体"/>
          <w:spacing w:val="7"/>
          <w:sz w:val="20"/>
          <w:szCs w:val="20"/>
        </w:rPr>
        <w:t>”）。</w:t>
      </w:r>
    </w:p>
    <w:p w14:paraId="42C2F373">
      <w:pPr>
        <w:spacing w:before="2" w:line="376" w:lineRule="auto"/>
        <w:ind w:left="3" w:firstLine="420"/>
        <w:rPr>
          <w:rFonts w:ascii="宋体" w:hAnsi="宋体" w:eastAsia="宋体" w:cs="宋体"/>
          <w:sz w:val="20"/>
          <w:szCs w:val="20"/>
        </w:rPr>
      </w:pPr>
      <w:r>
        <w:rPr>
          <w:rFonts w:ascii="宋体" w:hAnsi="宋体" w:eastAsia="宋体" w:cs="宋体"/>
          <w:spacing w:val="9"/>
          <w:sz w:val="20"/>
          <w:szCs w:val="20"/>
        </w:rPr>
        <w:t>6、评标委员会根据评标情况写出评标报告，并按顺序推荐出中标候选人名单，评标报告中包括基本情况和数据表、评标委员会成员名单、废标情况说明、评标标准或</w:t>
      </w:r>
      <w:r>
        <w:rPr>
          <w:rFonts w:ascii="宋体" w:hAnsi="宋体" w:eastAsia="宋体" w:cs="宋体"/>
          <w:spacing w:val="8"/>
          <w:sz w:val="20"/>
          <w:szCs w:val="20"/>
        </w:rPr>
        <w:t>评标因素一览表、评标委员会的评标结果、</w:t>
      </w:r>
      <w:r>
        <w:rPr>
          <w:rFonts w:ascii="宋体" w:hAnsi="宋体" w:eastAsia="宋体" w:cs="宋体"/>
          <w:spacing w:val="9"/>
          <w:sz w:val="20"/>
          <w:szCs w:val="20"/>
        </w:rPr>
        <w:t>决议、评标过程记录表和澄清、说明和询标记录等。</w:t>
      </w:r>
    </w:p>
    <w:p w14:paraId="7CEE43FA">
      <w:pPr>
        <w:spacing w:before="1" w:line="227" w:lineRule="auto"/>
        <w:ind w:left="3925"/>
        <w:outlineLvl w:val="1"/>
        <w:rPr>
          <w:rFonts w:ascii="宋体" w:hAnsi="宋体" w:eastAsia="宋体" w:cs="宋体"/>
          <w:sz w:val="20"/>
          <w:szCs w:val="20"/>
        </w:rPr>
      </w:pPr>
      <w:bookmarkStart w:id="28" w:name="bookmark26"/>
      <w:bookmarkEnd w:id="28"/>
      <w:r>
        <w:rPr>
          <w:rFonts w:ascii="宋体" w:hAnsi="宋体" w:eastAsia="宋体" w:cs="宋体"/>
          <w:b/>
          <w:bCs/>
          <w:spacing w:val="7"/>
          <w:sz w:val="20"/>
          <w:szCs w:val="20"/>
        </w:rPr>
        <w:t>三、评标标准及说明</w:t>
      </w:r>
    </w:p>
    <w:p w14:paraId="60ABE0E5">
      <w:pPr>
        <w:spacing w:before="216" w:line="228" w:lineRule="auto"/>
        <w:ind w:left="437"/>
        <w:rPr>
          <w:rFonts w:ascii="宋体" w:hAnsi="宋体" w:eastAsia="宋体" w:cs="宋体"/>
          <w:sz w:val="20"/>
          <w:szCs w:val="20"/>
        </w:rPr>
      </w:pPr>
      <w:r>
        <w:rPr>
          <w:rFonts w:ascii="宋体" w:hAnsi="宋体" w:eastAsia="宋体" w:cs="宋体"/>
          <w:b/>
          <w:bCs/>
          <w:spacing w:val="5"/>
          <w:sz w:val="20"/>
          <w:szCs w:val="20"/>
        </w:rPr>
        <w:t>1、综合评标法概述</w:t>
      </w:r>
    </w:p>
    <w:p w14:paraId="7D03021D">
      <w:pPr>
        <w:spacing w:before="162" w:line="226" w:lineRule="auto"/>
        <w:ind w:left="437"/>
        <w:rPr>
          <w:rFonts w:ascii="宋体" w:hAnsi="宋体" w:eastAsia="宋体" w:cs="宋体"/>
          <w:sz w:val="20"/>
          <w:szCs w:val="20"/>
        </w:rPr>
      </w:pPr>
      <w:r>
        <w:rPr>
          <w:rFonts w:ascii="宋体" w:hAnsi="宋体" w:eastAsia="宋体" w:cs="宋体"/>
          <w:spacing w:val="7"/>
          <w:sz w:val="20"/>
          <w:szCs w:val="20"/>
        </w:rPr>
        <w:t>1.1</w:t>
      </w:r>
      <w:r>
        <w:rPr>
          <w:rFonts w:ascii="宋体" w:hAnsi="宋体" w:eastAsia="宋体" w:cs="宋体"/>
          <w:spacing w:val="-26"/>
          <w:sz w:val="20"/>
          <w:szCs w:val="20"/>
        </w:rPr>
        <w:t xml:space="preserve"> </w:t>
      </w:r>
      <w:r>
        <w:rPr>
          <w:rFonts w:ascii="宋体" w:hAnsi="宋体" w:eastAsia="宋体" w:cs="宋体"/>
          <w:spacing w:val="7"/>
          <w:sz w:val="20"/>
          <w:szCs w:val="20"/>
        </w:rPr>
        <w:t>综合评标法评分内容由报价部分、综合部分和技术部分三部分组成，总分值</w:t>
      </w:r>
      <w:r>
        <w:rPr>
          <w:rFonts w:ascii="宋体" w:hAnsi="宋体" w:eastAsia="宋体" w:cs="宋体"/>
          <w:spacing w:val="-23"/>
          <w:sz w:val="20"/>
          <w:szCs w:val="20"/>
        </w:rPr>
        <w:t xml:space="preserve"> </w:t>
      </w:r>
      <w:r>
        <w:rPr>
          <w:rFonts w:ascii="宋体" w:hAnsi="宋体" w:eastAsia="宋体" w:cs="宋体"/>
          <w:spacing w:val="7"/>
          <w:sz w:val="20"/>
          <w:szCs w:val="20"/>
        </w:rPr>
        <w:t>100</w:t>
      </w:r>
      <w:r>
        <w:rPr>
          <w:rFonts w:ascii="宋体" w:hAnsi="宋体" w:eastAsia="宋体" w:cs="宋体"/>
          <w:spacing w:val="-38"/>
          <w:sz w:val="20"/>
          <w:szCs w:val="20"/>
        </w:rPr>
        <w:t xml:space="preserve"> </w:t>
      </w:r>
      <w:r>
        <w:rPr>
          <w:rFonts w:ascii="宋体" w:hAnsi="宋体" w:eastAsia="宋体" w:cs="宋体"/>
          <w:spacing w:val="7"/>
          <w:sz w:val="20"/>
          <w:szCs w:val="20"/>
        </w:rPr>
        <w:t>分。</w:t>
      </w:r>
    </w:p>
    <w:p w14:paraId="02495A5A">
      <w:pPr>
        <w:spacing w:before="163" w:line="226" w:lineRule="auto"/>
        <w:ind w:left="437"/>
        <w:rPr>
          <w:rFonts w:ascii="宋体" w:hAnsi="宋体" w:eastAsia="宋体" w:cs="宋体"/>
          <w:sz w:val="20"/>
          <w:szCs w:val="20"/>
        </w:rPr>
      </w:pPr>
      <w:r>
        <w:rPr>
          <w:rFonts w:ascii="宋体" w:hAnsi="宋体" w:eastAsia="宋体" w:cs="宋体"/>
          <w:spacing w:val="8"/>
          <w:sz w:val="20"/>
          <w:szCs w:val="20"/>
        </w:rPr>
        <w:t>1.2</w:t>
      </w:r>
      <w:r>
        <w:rPr>
          <w:rFonts w:ascii="宋体" w:hAnsi="宋体" w:eastAsia="宋体" w:cs="宋体"/>
          <w:spacing w:val="-41"/>
          <w:sz w:val="20"/>
          <w:szCs w:val="20"/>
        </w:rPr>
        <w:t xml:space="preserve"> </w:t>
      </w:r>
      <w:r>
        <w:rPr>
          <w:rFonts w:ascii="宋体" w:hAnsi="宋体" w:eastAsia="宋体" w:cs="宋体"/>
          <w:spacing w:val="8"/>
          <w:sz w:val="20"/>
          <w:szCs w:val="20"/>
        </w:rPr>
        <w:t>某一评委最终评分=报价部分评分+综合部分评</w:t>
      </w:r>
      <w:r>
        <w:rPr>
          <w:rFonts w:ascii="宋体" w:hAnsi="宋体" w:eastAsia="宋体" w:cs="宋体"/>
          <w:spacing w:val="7"/>
          <w:sz w:val="20"/>
          <w:szCs w:val="20"/>
        </w:rPr>
        <w:t>分+技术部分评分。</w:t>
      </w:r>
    </w:p>
    <w:p w14:paraId="74B18035">
      <w:pPr>
        <w:spacing w:before="165" w:line="227" w:lineRule="auto"/>
        <w:ind w:left="437"/>
        <w:rPr>
          <w:rFonts w:ascii="宋体" w:hAnsi="宋体" w:eastAsia="宋体" w:cs="宋体"/>
          <w:sz w:val="20"/>
          <w:szCs w:val="20"/>
        </w:rPr>
      </w:pPr>
      <w:r>
        <w:rPr>
          <w:rFonts w:ascii="宋体" w:hAnsi="宋体" w:eastAsia="宋体" w:cs="宋体"/>
          <w:spacing w:val="8"/>
          <w:sz w:val="20"/>
          <w:szCs w:val="20"/>
        </w:rPr>
        <w:t>1.3</w:t>
      </w:r>
      <w:r>
        <w:rPr>
          <w:rFonts w:ascii="宋体" w:hAnsi="宋体" w:eastAsia="宋体" w:cs="宋体"/>
          <w:spacing w:val="-40"/>
          <w:sz w:val="20"/>
          <w:szCs w:val="20"/>
        </w:rPr>
        <w:t xml:space="preserve"> </w:t>
      </w:r>
      <w:r>
        <w:rPr>
          <w:rFonts w:ascii="宋体" w:hAnsi="宋体" w:eastAsia="宋体" w:cs="宋体"/>
          <w:spacing w:val="8"/>
          <w:sz w:val="20"/>
          <w:szCs w:val="20"/>
        </w:rPr>
        <w:t>有效供应商：指按招标文件规定所有进入详细评审的供应商。</w:t>
      </w:r>
    </w:p>
    <w:p w14:paraId="449D2972">
      <w:pPr>
        <w:spacing w:before="162" w:line="226" w:lineRule="auto"/>
        <w:ind w:left="437"/>
        <w:rPr>
          <w:rFonts w:ascii="宋体" w:hAnsi="宋体" w:eastAsia="宋体" w:cs="宋体"/>
          <w:sz w:val="20"/>
          <w:szCs w:val="20"/>
        </w:rPr>
      </w:pPr>
      <w:r>
        <w:rPr>
          <w:rFonts w:ascii="宋体" w:hAnsi="宋体" w:eastAsia="宋体" w:cs="宋体"/>
          <w:spacing w:val="8"/>
          <w:sz w:val="20"/>
          <w:szCs w:val="20"/>
        </w:rPr>
        <w:t>1.4</w:t>
      </w:r>
      <w:r>
        <w:rPr>
          <w:rFonts w:ascii="宋体" w:hAnsi="宋体" w:eastAsia="宋体" w:cs="宋体"/>
          <w:spacing w:val="-27"/>
          <w:sz w:val="20"/>
          <w:szCs w:val="20"/>
        </w:rPr>
        <w:t xml:space="preserve"> </w:t>
      </w:r>
      <w:r>
        <w:rPr>
          <w:rFonts w:ascii="宋体" w:hAnsi="宋体" w:eastAsia="宋体" w:cs="宋体"/>
          <w:spacing w:val="8"/>
          <w:sz w:val="20"/>
          <w:szCs w:val="20"/>
        </w:rPr>
        <w:t>有效投标报价：指按照招标文件规定，对有效供应商报价进行修正后的报价。</w:t>
      </w:r>
    </w:p>
    <w:p w14:paraId="08B4750C">
      <w:pPr>
        <w:spacing w:before="164" w:line="226" w:lineRule="auto"/>
        <w:ind w:left="437"/>
        <w:rPr>
          <w:rFonts w:ascii="宋体" w:hAnsi="宋体" w:eastAsia="宋体" w:cs="宋体"/>
          <w:sz w:val="20"/>
          <w:szCs w:val="20"/>
        </w:rPr>
      </w:pPr>
      <w:r>
        <w:rPr>
          <w:rFonts w:ascii="宋体" w:hAnsi="宋体" w:eastAsia="宋体" w:cs="宋体"/>
          <w:spacing w:val="6"/>
          <w:sz w:val="20"/>
          <w:szCs w:val="20"/>
        </w:rPr>
        <w:t>1.5</w:t>
      </w:r>
      <w:r>
        <w:rPr>
          <w:rFonts w:ascii="宋体" w:hAnsi="宋体" w:eastAsia="宋体" w:cs="宋体"/>
          <w:spacing w:val="-39"/>
          <w:sz w:val="20"/>
          <w:szCs w:val="20"/>
        </w:rPr>
        <w:t xml:space="preserve"> </w:t>
      </w:r>
      <w:r>
        <w:rPr>
          <w:rFonts w:ascii="宋体" w:hAnsi="宋体" w:eastAsia="宋体" w:cs="宋体"/>
          <w:spacing w:val="6"/>
          <w:sz w:val="20"/>
          <w:szCs w:val="20"/>
        </w:rPr>
        <w:t>确定评标基准价：见下表。</w:t>
      </w:r>
    </w:p>
    <w:p w14:paraId="4D48F2A9">
      <w:pPr>
        <w:spacing w:before="162" w:line="378" w:lineRule="auto"/>
        <w:ind w:left="12" w:right="68" w:firstLine="424"/>
        <w:rPr>
          <w:rFonts w:ascii="宋体" w:hAnsi="宋体" w:eastAsia="宋体" w:cs="宋体"/>
          <w:sz w:val="20"/>
          <w:szCs w:val="20"/>
        </w:rPr>
      </w:pPr>
      <w:r>
        <w:rPr>
          <w:rFonts w:ascii="宋体" w:hAnsi="宋体" w:eastAsia="宋体" w:cs="宋体"/>
          <w:spacing w:val="7"/>
          <w:sz w:val="20"/>
          <w:szCs w:val="20"/>
        </w:rPr>
        <w:t>1.6</w:t>
      </w:r>
      <w:r>
        <w:rPr>
          <w:rFonts w:ascii="宋体" w:hAnsi="宋体" w:eastAsia="宋体" w:cs="宋体"/>
          <w:spacing w:val="-21"/>
          <w:sz w:val="20"/>
          <w:szCs w:val="20"/>
        </w:rPr>
        <w:t xml:space="preserve"> </w:t>
      </w:r>
      <w:r>
        <w:rPr>
          <w:rFonts w:ascii="宋体" w:hAnsi="宋体" w:eastAsia="宋体" w:cs="宋体"/>
          <w:spacing w:val="7"/>
          <w:sz w:val="20"/>
          <w:szCs w:val="20"/>
        </w:rPr>
        <w:t>小数点保留位数：评分分值计算保留小数点后两位，第三位四舍五入。当出现并列时，保留至小数</w:t>
      </w:r>
      <w:r>
        <w:rPr>
          <w:rFonts w:ascii="宋体" w:hAnsi="宋体" w:eastAsia="宋体" w:cs="宋体"/>
          <w:spacing w:val="3"/>
          <w:sz w:val="20"/>
          <w:szCs w:val="20"/>
        </w:rPr>
        <w:t>点后三位。</w:t>
      </w:r>
    </w:p>
    <w:p w14:paraId="57B8CA38">
      <w:pPr>
        <w:spacing w:before="1" w:line="226" w:lineRule="auto"/>
        <w:ind w:left="437"/>
        <w:rPr>
          <w:rFonts w:ascii="宋体" w:hAnsi="宋体" w:eastAsia="宋体" w:cs="宋体"/>
          <w:sz w:val="20"/>
          <w:szCs w:val="20"/>
        </w:rPr>
      </w:pPr>
      <w:r>
        <w:rPr>
          <w:rFonts w:ascii="宋体" w:hAnsi="宋体" w:eastAsia="宋体" w:cs="宋体"/>
          <w:spacing w:val="9"/>
          <w:sz w:val="20"/>
          <w:szCs w:val="20"/>
        </w:rPr>
        <w:t>1.7</w:t>
      </w:r>
      <w:r>
        <w:rPr>
          <w:rFonts w:ascii="宋体" w:hAnsi="宋体" w:eastAsia="宋体" w:cs="宋体"/>
          <w:spacing w:val="-38"/>
          <w:sz w:val="20"/>
          <w:szCs w:val="20"/>
        </w:rPr>
        <w:t xml:space="preserve"> </w:t>
      </w:r>
      <w:r>
        <w:rPr>
          <w:rFonts w:ascii="宋体" w:hAnsi="宋体" w:eastAsia="宋体" w:cs="宋体"/>
          <w:spacing w:val="9"/>
          <w:sz w:val="20"/>
          <w:szCs w:val="20"/>
        </w:rPr>
        <w:t>最终得分：针对某一有效供应商，所有评委最终评分</w:t>
      </w:r>
      <w:r>
        <w:rPr>
          <w:rFonts w:ascii="宋体" w:hAnsi="宋体" w:eastAsia="宋体" w:cs="宋体"/>
          <w:spacing w:val="8"/>
          <w:sz w:val="20"/>
          <w:szCs w:val="20"/>
        </w:rPr>
        <w:t>的算术平均值即为该供应商的最终得分。</w:t>
      </w:r>
    </w:p>
    <w:p w14:paraId="4053A82B">
      <w:pPr>
        <w:spacing w:before="162" w:line="228" w:lineRule="auto"/>
        <w:ind w:left="424"/>
        <w:rPr>
          <w:rFonts w:ascii="宋体" w:hAnsi="宋体" w:eastAsia="宋体" w:cs="宋体"/>
          <w:sz w:val="20"/>
          <w:szCs w:val="20"/>
        </w:rPr>
      </w:pPr>
      <w:r>
        <w:rPr>
          <w:rFonts w:ascii="宋体" w:hAnsi="宋体" w:eastAsia="宋体" w:cs="宋体"/>
          <w:b/>
          <w:bCs/>
          <w:spacing w:val="5"/>
          <w:sz w:val="20"/>
          <w:szCs w:val="20"/>
        </w:rPr>
        <w:t>2、详细评审</w:t>
      </w:r>
    </w:p>
    <w:p w14:paraId="437D0B6D">
      <w:pPr>
        <w:spacing w:line="228" w:lineRule="auto"/>
        <w:rPr>
          <w:rFonts w:ascii="宋体" w:hAnsi="宋体" w:eastAsia="宋体" w:cs="宋体"/>
          <w:sz w:val="20"/>
          <w:szCs w:val="20"/>
        </w:rPr>
        <w:sectPr>
          <w:footerReference r:id="rId36" w:type="default"/>
          <w:pgSz w:w="11907" w:h="16840"/>
          <w:pgMar w:top="1428" w:right="1012" w:bottom="1159" w:left="1086" w:header="0" w:footer="994" w:gutter="0"/>
          <w:cols w:space="720" w:num="1"/>
        </w:sectPr>
      </w:pPr>
    </w:p>
    <w:p w14:paraId="239A23AC">
      <w:pPr>
        <w:spacing w:line="89" w:lineRule="auto"/>
        <w:rPr>
          <w:rFonts w:ascii="Arial"/>
          <w:sz w:val="2"/>
        </w:rPr>
      </w:pPr>
    </w:p>
    <w:tbl>
      <w:tblPr>
        <w:tblStyle w:val="11"/>
        <w:tblpPr w:leftFromText="180" w:rightFromText="180" w:vertAnchor="text" w:horzAnchor="margin" w:tblpY="10"/>
        <w:tblW w:w="8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279"/>
        <w:gridCol w:w="5464"/>
        <w:gridCol w:w="945"/>
      </w:tblGrid>
      <w:tr w14:paraId="7035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tcBorders>
              <w:top w:val="single" w:color="auto" w:sz="4" w:space="0"/>
              <w:left w:val="single" w:color="auto" w:sz="4" w:space="0"/>
              <w:bottom w:val="single" w:color="auto" w:sz="4" w:space="0"/>
              <w:right w:val="single" w:color="auto" w:sz="4" w:space="0"/>
            </w:tcBorders>
            <w:noWrap w:val="0"/>
            <w:vAlign w:val="center"/>
          </w:tcPr>
          <w:p w14:paraId="267790AD">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rPr>
              <w:t>评审项目</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35FE603">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rPr>
              <w:t>分项名称</w:t>
            </w:r>
          </w:p>
        </w:tc>
        <w:tc>
          <w:tcPr>
            <w:tcW w:w="5464" w:type="dxa"/>
            <w:tcBorders>
              <w:top w:val="single" w:color="auto" w:sz="4" w:space="0"/>
              <w:left w:val="single" w:color="auto" w:sz="4" w:space="0"/>
              <w:bottom w:val="single" w:color="auto" w:sz="4" w:space="0"/>
              <w:right w:val="single" w:color="auto" w:sz="4" w:space="0"/>
            </w:tcBorders>
            <w:noWrap w:val="0"/>
            <w:vAlign w:val="center"/>
          </w:tcPr>
          <w:p w14:paraId="00061DAA">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评分标准</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C0A2EE7">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rPr>
              <w:t>满分</w:t>
            </w:r>
          </w:p>
        </w:tc>
      </w:tr>
      <w:tr w14:paraId="65D1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273" w:type="dxa"/>
            <w:tcBorders>
              <w:top w:val="single" w:color="auto" w:sz="4" w:space="0"/>
              <w:left w:val="single" w:color="auto" w:sz="4" w:space="0"/>
              <w:bottom w:val="single" w:color="auto" w:sz="4" w:space="0"/>
              <w:right w:val="single" w:color="auto" w:sz="4" w:space="0"/>
            </w:tcBorders>
            <w:noWrap w:val="0"/>
            <w:vAlign w:val="center"/>
          </w:tcPr>
          <w:p w14:paraId="4722D3A0">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rPr>
              <w:t>价格部分</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B53C6DA">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rPr>
              <w:t>报价得分：</w:t>
            </w:r>
            <w:r>
              <w:rPr>
                <w:rFonts w:hint="eastAsia" w:ascii="宋体" w:hAnsi="宋体" w:eastAsia="宋体" w:cs="宋体"/>
                <w:sz w:val="20"/>
                <w:szCs w:val="20"/>
                <w:lang w:val="en-US" w:eastAsia="zh-CN"/>
              </w:rPr>
              <w:t>10</w:t>
            </w:r>
            <w:r>
              <w:rPr>
                <w:rFonts w:hint="eastAsia" w:ascii="宋体" w:hAnsi="宋体" w:eastAsia="宋体" w:cs="宋体"/>
                <w:sz w:val="20"/>
                <w:szCs w:val="20"/>
              </w:rPr>
              <w:t>分</w:t>
            </w:r>
          </w:p>
        </w:tc>
        <w:tc>
          <w:tcPr>
            <w:tcW w:w="5464" w:type="dxa"/>
            <w:tcBorders>
              <w:top w:val="single" w:color="auto" w:sz="4" w:space="0"/>
              <w:left w:val="single" w:color="auto" w:sz="4" w:space="0"/>
              <w:bottom w:val="single" w:color="auto" w:sz="4" w:space="0"/>
              <w:right w:val="single" w:color="auto" w:sz="4" w:space="0"/>
            </w:tcBorders>
            <w:noWrap w:val="0"/>
            <w:vAlign w:val="center"/>
          </w:tcPr>
          <w:p w14:paraId="77F2C10D">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价格分统一采用低价优先法计算，即满足招标文件要求且投标价格最低的投标报价为评标基准价，其价格分满分。其他供应商的价格分统一按照下列公式计算：</w:t>
            </w:r>
          </w:p>
          <w:p w14:paraId="7E1FB497">
            <w:pPr>
              <w:spacing w:before="162" w:line="378" w:lineRule="auto"/>
              <w:ind w:left="12" w:right="68" w:firstLine="424"/>
              <w:rPr>
                <w:rFonts w:hint="default" w:ascii="宋体" w:hAnsi="宋体" w:eastAsia="宋体" w:cs="宋体"/>
                <w:sz w:val="20"/>
                <w:szCs w:val="20"/>
                <w:lang w:val="en-US" w:eastAsia="zh-CN"/>
              </w:rPr>
            </w:pPr>
            <w:r>
              <w:rPr>
                <w:rFonts w:hint="eastAsia" w:ascii="宋体" w:hAnsi="宋体" w:eastAsia="宋体" w:cs="宋体"/>
                <w:sz w:val="20"/>
                <w:szCs w:val="20"/>
              </w:rPr>
              <w:t>投标报价得分=（评标基准价/投标报价） ×</w:t>
            </w:r>
            <w:r>
              <w:rPr>
                <w:rFonts w:hint="eastAsia" w:ascii="宋体" w:hAnsi="宋体" w:eastAsia="宋体" w:cs="宋体"/>
                <w:sz w:val="20"/>
                <w:szCs w:val="20"/>
                <w:lang w:val="en-US" w:eastAsia="zh-CN"/>
              </w:rPr>
              <w:t>10</w:t>
            </w:r>
          </w:p>
          <w:p w14:paraId="6F254CD5">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注：1.价格分计算保留小数点后两位；</w:t>
            </w:r>
          </w:p>
          <w:p w14:paraId="2F0E95AB">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2.优惠政策：对小型和微型企业、监狱企业、残疾人福利性等单位的最终报价给予 20%的扣除，用扣除后的价格参与评审。 （同一供应商，小微企业、监狱、残疾人福利企业产品价格扣除优惠只享受一次，不得重复享受）。</w:t>
            </w:r>
          </w:p>
          <w:p w14:paraId="51A0E11B">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注：1.价格分计算保留小数点后两位；</w:t>
            </w:r>
          </w:p>
          <w:p w14:paraId="2E43B6D5">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2.优惠政策：对小型和微型企业、监狱企业、残疾人福利性等单位的最终报价给予20%的扣除，用扣除后的价格参与评审。 （同一供应商，小微企业、监狱、残疾人福利企业产品价格扣除优惠只享受一次，不得重复享受）。</w:t>
            </w:r>
          </w:p>
          <w:p w14:paraId="772EA756">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3.异常低价投标（响应）审查程序</w:t>
            </w:r>
          </w:p>
          <w:p w14:paraId="6292A424">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（一）政府采购评审中出现下列情形之一的，评审委员会应当启动异常低价投标（响应）审查程序：</w:t>
            </w:r>
          </w:p>
          <w:p w14:paraId="5C0EB411">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1.投标（响应）报价低于全部通过符合性审查供应商投标（响应）报价平均值 50%的，即投标（响应）报价&lt;全部通过符合性审查供应商投标（响应）报价平均值×50%；</w:t>
            </w:r>
          </w:p>
          <w:p w14:paraId="06783E8A">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2.投标（响应）报价低于通过符合性审查的次低报价供应商投标（响应）报价 50%的，即投标（响应）报价&lt;通过符合性审查的次低报价供应商投标（响应）报价×50%；</w:t>
            </w:r>
          </w:p>
          <w:p w14:paraId="3F7422F2">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3.投标（响应）报价低于采购项目最高限价 45%的，即投标（响应）报价&lt;采购项目最高限价×45%；</w:t>
            </w:r>
          </w:p>
          <w:p w14:paraId="686091CD">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4.评审委员会基于专业判断，认为供应商报价过低，有可能影响产品质量或者不能诚信履约的其他情形。</w:t>
            </w:r>
          </w:p>
          <w:p w14:paraId="42A339DC">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（二）评审委员会启动异常低价投标（响应）审查后，属于前述第 1 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2E770F37">
            <w:pPr>
              <w:spacing w:before="162" w:line="378" w:lineRule="auto"/>
              <w:ind w:left="12" w:right="68" w:firstLine="424"/>
              <w:rPr>
                <w:rFonts w:hint="eastAsia" w:ascii="宋体" w:hAnsi="宋体" w:eastAsia="宋体" w:cs="宋体"/>
                <w:sz w:val="20"/>
                <w:szCs w:val="20"/>
              </w:rPr>
            </w:pPr>
            <w:r>
              <w:rPr>
                <w:rFonts w:hint="eastAsia" w:ascii="宋体" w:hAnsi="宋体" w:eastAsia="宋体" w:cs="宋体"/>
                <w:sz w:val="20"/>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B4CEF4">
            <w:pPr>
              <w:spacing w:before="162" w:line="378" w:lineRule="auto"/>
              <w:ind w:left="12" w:right="68" w:firstLine="424"/>
              <w:rPr>
                <w:rFonts w:hint="eastAsia" w:ascii="宋体" w:hAnsi="宋体" w:eastAsia="宋体" w:cs="宋体"/>
                <w:sz w:val="20"/>
                <w:szCs w:val="20"/>
                <w:lang w:eastAsia="zh-CN"/>
              </w:rPr>
            </w:pPr>
            <w:r>
              <w:rPr>
                <w:rFonts w:hint="eastAsia" w:ascii="宋体" w:hAnsi="宋体" w:eastAsia="宋体" w:cs="宋体"/>
                <w:sz w:val="20"/>
                <w:szCs w:val="20"/>
              </w:rPr>
              <w:t>异常低价投标（响应）审查的启动原因、审查意见和审查结果应当在评审报告中记录，并随供应商提供的相关书面说明及证明材料，以及评审委员会有关互联网浏览、查询历史一并归档</w:t>
            </w:r>
            <w:r>
              <w:rPr>
                <w:rFonts w:hint="eastAsia" w:ascii="宋体" w:hAnsi="宋体" w:eastAsia="宋体" w:cs="宋体"/>
                <w:sz w:val="20"/>
                <w:szCs w:val="20"/>
                <w:lang w:eastAsia="zh-CN"/>
              </w:rPr>
              <w:t>。</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7E73D137">
            <w:pPr>
              <w:spacing w:before="162" w:line="378" w:lineRule="auto"/>
              <w:ind w:right="68"/>
              <w:rPr>
                <w:rFonts w:hint="eastAsia" w:ascii="宋体" w:hAnsi="宋体" w:eastAsia="宋体" w:cs="宋体"/>
                <w:sz w:val="20"/>
                <w:szCs w:val="20"/>
              </w:rPr>
            </w:pPr>
            <w:r>
              <w:rPr>
                <w:rFonts w:hint="eastAsia" w:ascii="宋体" w:hAnsi="宋体" w:eastAsia="宋体" w:cs="宋体"/>
                <w:sz w:val="20"/>
                <w:szCs w:val="20"/>
                <w:lang w:val="en-US" w:eastAsia="zh-CN"/>
              </w:rPr>
              <w:t>10</w:t>
            </w:r>
            <w:r>
              <w:rPr>
                <w:rFonts w:hint="eastAsia" w:ascii="宋体" w:hAnsi="宋体" w:eastAsia="宋体" w:cs="宋体"/>
                <w:sz w:val="20"/>
                <w:szCs w:val="20"/>
              </w:rPr>
              <w:t>分</w:t>
            </w:r>
          </w:p>
        </w:tc>
      </w:tr>
      <w:tr w14:paraId="4F83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273" w:type="dxa"/>
            <w:vMerge w:val="restart"/>
            <w:tcBorders>
              <w:top w:val="single" w:color="auto" w:sz="4" w:space="0"/>
              <w:left w:val="single" w:color="auto" w:sz="4" w:space="0"/>
              <w:right w:val="single" w:color="auto" w:sz="4" w:space="0"/>
            </w:tcBorders>
            <w:noWrap w:val="0"/>
            <w:vAlign w:val="center"/>
          </w:tcPr>
          <w:p w14:paraId="6F16BE26">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技术部分（46分）</w:t>
            </w:r>
          </w:p>
        </w:tc>
        <w:tc>
          <w:tcPr>
            <w:tcW w:w="1279" w:type="dxa"/>
            <w:vMerge w:val="restart"/>
            <w:tcBorders>
              <w:top w:val="single" w:color="auto" w:sz="4" w:space="0"/>
              <w:left w:val="single" w:color="auto" w:sz="4" w:space="0"/>
              <w:right w:val="single" w:color="auto" w:sz="4" w:space="0"/>
            </w:tcBorders>
            <w:noWrap w:val="0"/>
            <w:vAlign w:val="center"/>
          </w:tcPr>
          <w:p w14:paraId="71AF9EBA">
            <w:pPr>
              <w:spacing w:before="162" w:line="378" w:lineRule="auto"/>
              <w:ind w:right="68"/>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服务方案（40分）</w:t>
            </w:r>
          </w:p>
        </w:tc>
        <w:tc>
          <w:tcPr>
            <w:tcW w:w="6409" w:type="dxa"/>
            <w:gridSpan w:val="2"/>
            <w:tcBorders>
              <w:top w:val="single" w:color="auto" w:sz="4" w:space="0"/>
              <w:left w:val="single" w:color="auto" w:sz="4" w:space="0"/>
              <w:right w:val="single" w:color="auto" w:sz="4" w:space="0"/>
            </w:tcBorders>
            <w:noWrap w:val="0"/>
            <w:vAlign w:val="top"/>
          </w:tcPr>
          <w:p w14:paraId="30AFB593">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（1）针对本项目背景分析清晰、切合实际；规划编制的技术路线明确、科学、合理，在0-8分之间进行打分（优得8分，良得5分，差得3分，缺项得0分）</w:t>
            </w:r>
            <w:r>
              <w:rPr>
                <w:rFonts w:hint="eastAsia" w:ascii="宋体" w:hAnsi="宋体" w:eastAsia="宋体" w:cs="宋体"/>
                <w:sz w:val="20"/>
                <w:szCs w:val="20"/>
                <w:lang w:eastAsia="zh-CN"/>
              </w:rPr>
              <w:t>。</w:t>
            </w:r>
          </w:p>
        </w:tc>
      </w:tr>
      <w:tr w14:paraId="295F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0572870E">
            <w:pPr>
              <w:spacing w:before="162" w:line="378" w:lineRule="auto"/>
              <w:ind w:left="12" w:right="68" w:firstLine="424"/>
              <w:rPr>
                <w:rFonts w:hint="eastAsia" w:ascii="宋体" w:hAnsi="宋体" w:eastAsia="宋体" w:cs="宋体"/>
                <w:sz w:val="20"/>
                <w:szCs w:val="20"/>
                <w:lang w:val="en-US" w:eastAsia="zh-CN"/>
              </w:rPr>
            </w:pPr>
          </w:p>
        </w:tc>
        <w:tc>
          <w:tcPr>
            <w:tcW w:w="1279" w:type="dxa"/>
            <w:vMerge w:val="continue"/>
            <w:tcBorders>
              <w:left w:val="single" w:color="auto" w:sz="4" w:space="0"/>
              <w:right w:val="single" w:color="auto" w:sz="4" w:space="0"/>
            </w:tcBorders>
            <w:noWrap w:val="0"/>
            <w:vAlign w:val="center"/>
          </w:tcPr>
          <w:p w14:paraId="668C9281">
            <w:pPr>
              <w:spacing w:before="162" w:line="378" w:lineRule="auto"/>
              <w:ind w:left="12" w:right="68" w:firstLine="424"/>
              <w:rPr>
                <w:rFonts w:hint="eastAsia" w:ascii="宋体" w:hAnsi="宋体" w:eastAsia="宋体" w:cs="宋体"/>
                <w:sz w:val="20"/>
                <w:szCs w:val="20"/>
                <w:lang w:val="en-US" w:eastAsia="zh-CN"/>
              </w:rPr>
            </w:pP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40C24040">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现状及相关规划情况的分析，分析基地内现状用地、高程、水系、交通、空间风貌等情况，以及基地与周边地区的规划衔接情况。分析内容应完整详尽、科学合理。在0-8分之间进行打分（优得8分，良得5分，差得3分，缺项得0分）。</w:t>
            </w:r>
          </w:p>
        </w:tc>
      </w:tr>
      <w:tr w14:paraId="3E8F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6C1D5B4F">
            <w:pPr>
              <w:spacing w:before="162" w:line="378" w:lineRule="auto"/>
              <w:ind w:left="12" w:right="68" w:firstLine="424"/>
              <w:rPr>
                <w:rFonts w:hint="eastAsia" w:ascii="宋体" w:hAnsi="宋体" w:eastAsia="宋体" w:cs="宋体"/>
                <w:sz w:val="20"/>
                <w:szCs w:val="20"/>
                <w:lang w:val="en-US" w:eastAsia="zh-CN"/>
              </w:rPr>
            </w:pPr>
          </w:p>
        </w:tc>
        <w:tc>
          <w:tcPr>
            <w:tcW w:w="1279" w:type="dxa"/>
            <w:vMerge w:val="continue"/>
            <w:tcBorders>
              <w:left w:val="single" w:color="auto" w:sz="4" w:space="0"/>
              <w:right w:val="single" w:color="auto" w:sz="4" w:space="0"/>
            </w:tcBorders>
            <w:noWrap w:val="0"/>
            <w:vAlign w:val="center"/>
          </w:tcPr>
          <w:p w14:paraId="214E8BD4">
            <w:pPr>
              <w:spacing w:before="162" w:line="378" w:lineRule="auto"/>
              <w:ind w:left="12" w:right="68" w:firstLine="424"/>
              <w:rPr>
                <w:rFonts w:hint="eastAsia" w:ascii="宋体" w:hAnsi="宋体" w:eastAsia="宋体" w:cs="宋体"/>
                <w:sz w:val="20"/>
                <w:szCs w:val="20"/>
                <w:lang w:val="en-US" w:eastAsia="zh-CN"/>
              </w:rPr>
            </w:pP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15C650F8">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控规空间布局方案及相关分析，包括规划的总体定位、发展目标、用地布局方案及规划方案的相关分析等，分析内容应完整详尽、科学合理。在0-8分之间进行打分（优得8分，良得5分，差得3分，缺项得0分）。</w:t>
            </w:r>
          </w:p>
        </w:tc>
      </w:tr>
      <w:tr w14:paraId="7913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47EB1D4D">
            <w:pPr>
              <w:spacing w:before="162" w:line="378" w:lineRule="auto"/>
              <w:ind w:left="12" w:right="68" w:firstLine="424"/>
              <w:rPr>
                <w:rFonts w:hint="eastAsia" w:ascii="宋体" w:hAnsi="宋体" w:eastAsia="宋体" w:cs="宋体"/>
                <w:sz w:val="20"/>
                <w:szCs w:val="20"/>
                <w:lang w:val="en-US" w:eastAsia="zh-CN"/>
              </w:rPr>
            </w:pPr>
          </w:p>
        </w:tc>
        <w:tc>
          <w:tcPr>
            <w:tcW w:w="1279" w:type="dxa"/>
            <w:vMerge w:val="continue"/>
            <w:tcBorders>
              <w:left w:val="single" w:color="auto" w:sz="4" w:space="0"/>
              <w:right w:val="single" w:color="auto" w:sz="4" w:space="0"/>
            </w:tcBorders>
            <w:noWrap w:val="0"/>
            <w:vAlign w:val="top"/>
          </w:tcPr>
          <w:p w14:paraId="17CFD340">
            <w:pPr>
              <w:spacing w:before="162" w:line="378" w:lineRule="auto"/>
              <w:ind w:left="12" w:right="68" w:firstLine="424"/>
              <w:rPr>
                <w:rFonts w:hint="eastAsia" w:ascii="宋体" w:hAnsi="宋体" w:eastAsia="宋体" w:cs="宋体"/>
                <w:sz w:val="20"/>
                <w:szCs w:val="20"/>
                <w:lang w:val="en-US" w:eastAsia="zh-CN"/>
              </w:rPr>
            </w:pP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5ADBA247">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（4）根据规划纲要方案的详细程度是否满足国家规范及招标文件要求，在0-8分之间进行打分（优得8分，良得5分，差得3分，缺项得0分）。</w:t>
            </w:r>
          </w:p>
        </w:tc>
      </w:tr>
      <w:tr w14:paraId="1498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6A5B07F4">
            <w:pPr>
              <w:spacing w:before="162" w:line="378" w:lineRule="auto"/>
              <w:ind w:left="12" w:right="68" w:firstLine="424"/>
              <w:rPr>
                <w:rFonts w:hint="eastAsia" w:ascii="宋体" w:hAnsi="宋体" w:eastAsia="宋体" w:cs="宋体"/>
                <w:sz w:val="20"/>
                <w:szCs w:val="20"/>
                <w:lang w:val="en-US" w:eastAsia="zh-CN"/>
              </w:rPr>
            </w:pPr>
          </w:p>
        </w:tc>
        <w:tc>
          <w:tcPr>
            <w:tcW w:w="1279" w:type="dxa"/>
            <w:vMerge w:val="continue"/>
            <w:tcBorders>
              <w:left w:val="single" w:color="auto" w:sz="4" w:space="0"/>
              <w:bottom w:val="single" w:color="auto" w:sz="4" w:space="0"/>
              <w:right w:val="single" w:color="auto" w:sz="4" w:space="0"/>
            </w:tcBorders>
            <w:noWrap w:val="0"/>
            <w:vAlign w:val="center"/>
          </w:tcPr>
          <w:p w14:paraId="1781F7FF">
            <w:pPr>
              <w:spacing w:before="162" w:line="378" w:lineRule="auto"/>
              <w:ind w:left="12" w:right="68" w:firstLine="424"/>
              <w:rPr>
                <w:rFonts w:hint="eastAsia" w:ascii="宋体" w:hAnsi="宋体" w:eastAsia="宋体" w:cs="宋体"/>
                <w:sz w:val="20"/>
                <w:szCs w:val="20"/>
                <w:lang w:val="en-US" w:eastAsia="zh-CN"/>
              </w:rPr>
            </w:pP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60268B06">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（5）根据相应人提供的工作进度计划的合理性、可行性方面，在0-8分之间进行打分（优得8分，良得5分，差得3分，缺项得0分）。</w:t>
            </w:r>
          </w:p>
        </w:tc>
      </w:tr>
      <w:tr w14:paraId="1FB7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Merge w:val="continue"/>
            <w:tcBorders>
              <w:left w:val="single" w:color="auto" w:sz="4" w:space="0"/>
              <w:right w:val="single" w:color="auto" w:sz="4" w:space="0"/>
            </w:tcBorders>
            <w:noWrap w:val="0"/>
            <w:vAlign w:val="center"/>
          </w:tcPr>
          <w:p w14:paraId="22A6CC4B">
            <w:pPr>
              <w:spacing w:before="162" w:line="378" w:lineRule="auto"/>
              <w:ind w:left="12" w:right="68" w:firstLine="424"/>
              <w:rPr>
                <w:rFonts w:hint="eastAsia" w:ascii="宋体" w:hAnsi="宋体" w:eastAsia="宋体" w:cs="宋体"/>
                <w:sz w:val="20"/>
                <w:szCs w:val="20"/>
                <w:lang w:val="en-US" w:eastAsia="zh-CN"/>
              </w:rPr>
            </w:pPr>
          </w:p>
        </w:tc>
        <w:tc>
          <w:tcPr>
            <w:tcW w:w="1279" w:type="dxa"/>
            <w:tcBorders>
              <w:top w:val="single" w:color="auto" w:sz="4" w:space="0"/>
              <w:left w:val="single" w:color="auto" w:sz="4" w:space="0"/>
              <w:right w:val="single" w:color="auto" w:sz="4" w:space="0"/>
            </w:tcBorders>
            <w:noWrap w:val="0"/>
            <w:vAlign w:val="center"/>
          </w:tcPr>
          <w:p w14:paraId="7E44FD2F">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成果保障措施（6 分）</w:t>
            </w:r>
          </w:p>
        </w:tc>
        <w:tc>
          <w:tcPr>
            <w:tcW w:w="6409" w:type="dxa"/>
            <w:gridSpan w:val="2"/>
            <w:tcBorders>
              <w:top w:val="single" w:color="auto" w:sz="4" w:space="0"/>
              <w:left w:val="single" w:color="auto" w:sz="4" w:space="0"/>
              <w:right w:val="single" w:color="auto" w:sz="4" w:space="0"/>
            </w:tcBorders>
            <w:noWrap w:val="0"/>
            <w:vAlign w:val="center"/>
          </w:tcPr>
          <w:p w14:paraId="3FD86EC8">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评委根据投标供应商针对本项目的成果编制工作，在人员、质量保障措施进行评审：</w:t>
            </w:r>
          </w:p>
          <w:p w14:paraId="38E0C12C">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优秀：保障措施详细、具体、可行，具有可操作性，完全满足项目需求的得 6 分；</w:t>
            </w:r>
          </w:p>
          <w:p w14:paraId="5C8C1955">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良好：保障措施较详细、具体、可行，具有可操作性，虽存在部分内容表述不清但无实质性影响的得 4 分；</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一般：保障措施有少量漏项，总体内容基本合理、具有可操作性的得 2 分；</w:t>
            </w:r>
          </w:p>
          <w:p w14:paraId="0A3DD129">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差：保障措施不够全面，操作性不强的得 1 分</w:t>
            </w:r>
          </w:p>
          <w:p w14:paraId="035C69C9">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缺项：如有缺项或经评标委员会一致认为不符合得分要求的不得分</w:t>
            </w:r>
          </w:p>
        </w:tc>
      </w:tr>
      <w:tr w14:paraId="2E34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restart"/>
            <w:tcBorders>
              <w:left w:val="single" w:color="auto" w:sz="4" w:space="0"/>
              <w:right w:val="single" w:color="auto" w:sz="4" w:space="0"/>
            </w:tcBorders>
            <w:noWrap w:val="0"/>
            <w:vAlign w:val="center"/>
          </w:tcPr>
          <w:p w14:paraId="33D0B21F">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综合部分（44分）</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5555BBF1">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重点与难点分析（7 分）</w:t>
            </w:r>
          </w:p>
        </w:tc>
        <w:tc>
          <w:tcPr>
            <w:tcW w:w="6409" w:type="dxa"/>
            <w:gridSpan w:val="2"/>
            <w:tcBorders>
              <w:top w:val="single" w:color="auto" w:sz="4" w:space="0"/>
              <w:left w:val="single" w:color="auto" w:sz="4" w:space="0"/>
              <w:bottom w:val="single" w:color="auto" w:sz="4" w:space="0"/>
              <w:right w:val="single" w:color="auto" w:sz="4" w:space="0"/>
            </w:tcBorders>
            <w:noWrap w:val="0"/>
            <w:vAlign w:val="center"/>
          </w:tcPr>
          <w:p w14:paraId="26C8F7DB">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评委根据投标供应商针对本项目切合实际情况，对项目实施过程中的重点与难点进行分析，并具有解决措施，满足本项目要求进行评审：</w:t>
            </w:r>
          </w:p>
          <w:p w14:paraId="06D2B802">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优秀：重点及难点分析内容详实，方案科学、合理、安全，考虑周全，措施到位，针对性强，完全能够满足采购需求的服务要求的得 7 分；</w:t>
            </w:r>
          </w:p>
          <w:p w14:paraId="4561FFF4">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良好：重点及难点分析内容完整，方案基本科学、合理、安全，基本考虑周全，针对性较强的得 5 分；</w:t>
            </w:r>
          </w:p>
          <w:p w14:paraId="6D55C7F2">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一般：重点及难点分析基本全面完整、措施基本科学合理可靠，得 3 分；</w:t>
            </w:r>
          </w:p>
          <w:p w14:paraId="760C0F98">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差：重点及难点分析一般或不完善，得 1 分；</w:t>
            </w:r>
          </w:p>
          <w:p w14:paraId="08031888">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缺项：如有缺项或经评标委员会一致认为不符合得分要求的不得分。</w:t>
            </w:r>
          </w:p>
        </w:tc>
      </w:tr>
      <w:tr w14:paraId="3924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4EE64D2E">
            <w:pPr>
              <w:spacing w:before="162" w:line="378" w:lineRule="auto"/>
              <w:ind w:left="12" w:right="68" w:firstLine="424"/>
              <w:rPr>
                <w:rFonts w:hint="eastAsia" w:ascii="宋体" w:hAnsi="宋体" w:eastAsia="宋体" w:cs="宋体"/>
                <w:sz w:val="20"/>
                <w:szCs w:val="20"/>
                <w:lang w:val="en-US" w:eastAsia="zh-CN"/>
              </w:rPr>
            </w:pPr>
          </w:p>
        </w:tc>
        <w:tc>
          <w:tcPr>
            <w:tcW w:w="1279" w:type="dxa"/>
            <w:tcBorders>
              <w:top w:val="single" w:color="auto" w:sz="4" w:space="0"/>
              <w:left w:val="single" w:color="auto" w:sz="4" w:space="0"/>
              <w:bottom w:val="single" w:color="auto" w:sz="4" w:space="0"/>
              <w:right w:val="single" w:color="auto" w:sz="4" w:space="0"/>
            </w:tcBorders>
            <w:noWrap w:val="0"/>
            <w:vAlign w:val="top"/>
          </w:tcPr>
          <w:p w14:paraId="34646180">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服务承诺（7分）</w:t>
            </w: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67987717">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根据供应商在人员配备、服务能力、响应时间、优惠条款及其他有利于招标人的切实可行等方面的承诺进行综合比较：</w:t>
            </w:r>
          </w:p>
          <w:p w14:paraId="528467CA">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优秀：内容非常全面完整、方案非常科学合理可靠，与项目实际需求契合度高的得 7 分；</w:t>
            </w:r>
          </w:p>
          <w:p w14:paraId="16E2AF77">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良好： 内容较全面完整、方案较科学合理可靠，与项目实际需求契合度较高的得 5 分；</w:t>
            </w:r>
          </w:p>
          <w:p w14:paraId="623D4D94">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一般： 内容基本全面完整、方案基本科学合理可靠，基本与契合项目实际需求的得 3 分；</w:t>
            </w:r>
          </w:p>
          <w:p w14:paraId="6B0D7220">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差： 内容、方案一般或不完善，得 1 分；</w:t>
            </w:r>
          </w:p>
          <w:p w14:paraId="5CA3A10E">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缺项：如有缺项或经评标委员会一致认为不符合得分要求的不得分。</w:t>
            </w:r>
          </w:p>
        </w:tc>
      </w:tr>
      <w:tr w14:paraId="27A5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right w:val="single" w:color="auto" w:sz="4" w:space="0"/>
            </w:tcBorders>
            <w:noWrap w:val="0"/>
            <w:vAlign w:val="center"/>
          </w:tcPr>
          <w:p w14:paraId="51B3557C">
            <w:pPr>
              <w:spacing w:before="162" w:line="378" w:lineRule="auto"/>
              <w:ind w:left="12" w:right="68" w:firstLine="424"/>
              <w:rPr>
                <w:rFonts w:hint="eastAsia" w:ascii="宋体" w:hAnsi="宋体" w:eastAsia="宋体" w:cs="宋体"/>
                <w:sz w:val="20"/>
                <w:szCs w:val="20"/>
                <w:lang w:val="en-US" w:eastAsia="zh-CN"/>
              </w:rPr>
            </w:pPr>
          </w:p>
        </w:tc>
        <w:tc>
          <w:tcPr>
            <w:tcW w:w="1279" w:type="dxa"/>
            <w:tcBorders>
              <w:top w:val="single" w:color="auto" w:sz="4" w:space="0"/>
              <w:left w:val="single" w:color="auto" w:sz="4" w:space="0"/>
              <w:bottom w:val="single" w:color="auto" w:sz="4" w:space="0"/>
              <w:right w:val="single" w:color="auto" w:sz="4" w:space="0"/>
            </w:tcBorders>
            <w:noWrap w:val="0"/>
            <w:vAlign w:val="top"/>
          </w:tcPr>
          <w:p w14:paraId="0E4FAB41">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企业业绩（9分）</w:t>
            </w: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1EBE60C9">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供应商提供2023年1月1日以来完成类似项目业绩（国土空间规划或控制性详细规划编制项目），每有一份得3分，最高得9分。（以合同签订时间为准，投标文件内附中标通知书和项目合同原件扫描件，缺项不得分）。缺项：如有缺项或经评标委员会一致认为不符合得分要求的不得分。</w:t>
            </w:r>
          </w:p>
        </w:tc>
      </w:tr>
      <w:tr w14:paraId="3ADA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273" w:type="dxa"/>
            <w:vMerge w:val="continue"/>
            <w:tcBorders>
              <w:left w:val="single" w:color="auto" w:sz="4" w:space="0"/>
              <w:right w:val="single" w:color="auto" w:sz="4" w:space="0"/>
            </w:tcBorders>
            <w:noWrap w:val="0"/>
            <w:vAlign w:val="center"/>
          </w:tcPr>
          <w:p w14:paraId="0BE189C0">
            <w:pPr>
              <w:spacing w:before="162" w:line="378" w:lineRule="auto"/>
              <w:ind w:left="12" w:right="68" w:firstLine="424"/>
              <w:rPr>
                <w:rFonts w:hint="eastAsia" w:ascii="宋体" w:hAnsi="宋体" w:eastAsia="宋体" w:cs="宋体"/>
                <w:sz w:val="20"/>
                <w:szCs w:val="20"/>
                <w:lang w:val="en-US" w:eastAsia="zh-CN"/>
              </w:rPr>
            </w:pPr>
          </w:p>
        </w:tc>
        <w:tc>
          <w:tcPr>
            <w:tcW w:w="1279" w:type="dxa"/>
            <w:tcBorders>
              <w:top w:val="single" w:color="auto" w:sz="4" w:space="0"/>
              <w:left w:val="single" w:color="auto" w:sz="4" w:space="0"/>
              <w:right w:val="single" w:color="auto" w:sz="4" w:space="0"/>
            </w:tcBorders>
            <w:noWrap w:val="0"/>
            <w:vAlign w:val="top"/>
          </w:tcPr>
          <w:p w14:paraId="474190DD">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项目负责人实力（3分）</w:t>
            </w:r>
          </w:p>
        </w:tc>
        <w:tc>
          <w:tcPr>
            <w:tcW w:w="6409" w:type="dxa"/>
            <w:gridSpan w:val="2"/>
            <w:tcBorders>
              <w:top w:val="single" w:color="auto" w:sz="4" w:space="0"/>
              <w:left w:val="single" w:color="auto" w:sz="4" w:space="0"/>
              <w:right w:val="single" w:color="auto" w:sz="4" w:space="0"/>
            </w:tcBorders>
            <w:noWrap w:val="0"/>
            <w:vAlign w:val="top"/>
          </w:tcPr>
          <w:p w14:paraId="0A8AE07F">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项目负责人具有城市（乡）规划高级工程师职称的得 3 分；具有城市（乡）规划中级工程师职称的得 2 分。（须提供项目负责人职称证书复印件）缺项：如有缺项或经评标委员会一致认为不符合得分要求的不得分。</w:t>
            </w:r>
          </w:p>
        </w:tc>
      </w:tr>
      <w:tr w14:paraId="5111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73" w:type="dxa"/>
            <w:vMerge w:val="continue"/>
            <w:tcBorders>
              <w:left w:val="single" w:color="auto" w:sz="4" w:space="0"/>
              <w:bottom w:val="single" w:color="auto" w:sz="4" w:space="0"/>
              <w:right w:val="single" w:color="auto" w:sz="4" w:space="0"/>
            </w:tcBorders>
            <w:noWrap w:val="0"/>
            <w:vAlign w:val="center"/>
          </w:tcPr>
          <w:p w14:paraId="7095CD7E">
            <w:pPr>
              <w:spacing w:before="162" w:line="378" w:lineRule="auto"/>
              <w:ind w:left="12" w:right="68" w:firstLine="424"/>
              <w:rPr>
                <w:rFonts w:hint="eastAsia" w:ascii="宋体" w:hAnsi="宋体" w:eastAsia="宋体" w:cs="宋体"/>
                <w:sz w:val="20"/>
                <w:szCs w:val="20"/>
                <w:lang w:val="en-US" w:eastAsia="zh-CN"/>
              </w:rPr>
            </w:pPr>
          </w:p>
        </w:tc>
        <w:tc>
          <w:tcPr>
            <w:tcW w:w="1279" w:type="dxa"/>
            <w:tcBorders>
              <w:top w:val="single" w:color="auto" w:sz="4" w:space="0"/>
              <w:left w:val="single" w:color="auto" w:sz="4" w:space="0"/>
              <w:bottom w:val="single" w:color="auto" w:sz="4" w:space="0"/>
              <w:right w:val="single" w:color="auto" w:sz="4" w:space="0"/>
            </w:tcBorders>
            <w:noWrap w:val="0"/>
            <w:vAlign w:val="top"/>
          </w:tcPr>
          <w:p w14:paraId="62E4BBCD">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团队专业人员实力（18 分）</w:t>
            </w:r>
          </w:p>
        </w:tc>
        <w:tc>
          <w:tcPr>
            <w:tcW w:w="6409" w:type="dxa"/>
            <w:gridSpan w:val="2"/>
            <w:tcBorders>
              <w:top w:val="single" w:color="auto" w:sz="4" w:space="0"/>
              <w:left w:val="single" w:color="auto" w:sz="4" w:space="0"/>
              <w:bottom w:val="single" w:color="auto" w:sz="4" w:space="0"/>
              <w:right w:val="single" w:color="auto" w:sz="4" w:space="0"/>
            </w:tcBorders>
            <w:noWrap w:val="0"/>
            <w:vAlign w:val="top"/>
          </w:tcPr>
          <w:p w14:paraId="7663C151">
            <w:pPr>
              <w:spacing w:before="162" w:line="378" w:lineRule="auto"/>
              <w:ind w:right="68"/>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项目配备人员中（不含项目负责人），具有注册城乡（城市）规划师证书或高级工程师职称的，每有一个得 4 分；具有中级工程师职称的，每有一个得 2 分；本项最高得 18 分。缺项：如有缺项或经评标委员会一致认为不符合得分要求的不得分。</w:t>
            </w:r>
          </w:p>
        </w:tc>
      </w:tr>
    </w:tbl>
    <w:p w14:paraId="52E41E66">
      <w:pPr>
        <w:spacing w:line="89" w:lineRule="auto"/>
        <w:rPr>
          <w:rFonts w:ascii="Arial"/>
          <w:sz w:val="2"/>
        </w:rPr>
      </w:pPr>
    </w:p>
    <w:p w14:paraId="5B926AD8">
      <w:pPr>
        <w:spacing w:line="89" w:lineRule="auto"/>
        <w:rPr>
          <w:rFonts w:ascii="Arial"/>
          <w:sz w:val="2"/>
        </w:rPr>
      </w:pPr>
    </w:p>
    <w:p w14:paraId="7703ED56">
      <w:pPr>
        <w:spacing w:line="89" w:lineRule="auto"/>
        <w:rPr>
          <w:rFonts w:ascii="Arial"/>
          <w:sz w:val="2"/>
        </w:rPr>
      </w:pPr>
    </w:p>
    <w:p w14:paraId="068BB784">
      <w:pPr>
        <w:spacing w:line="89" w:lineRule="auto"/>
        <w:rPr>
          <w:rFonts w:ascii="Arial"/>
          <w:sz w:val="2"/>
        </w:rPr>
      </w:pPr>
    </w:p>
    <w:p w14:paraId="5EB9A84E">
      <w:pPr>
        <w:spacing w:line="89" w:lineRule="auto"/>
        <w:rPr>
          <w:rFonts w:ascii="Arial"/>
          <w:sz w:val="2"/>
        </w:rPr>
      </w:pPr>
    </w:p>
    <w:p w14:paraId="200CF7F5">
      <w:pPr>
        <w:spacing w:line="89" w:lineRule="auto"/>
        <w:rPr>
          <w:rFonts w:ascii="Arial"/>
          <w:sz w:val="2"/>
        </w:rPr>
      </w:pPr>
    </w:p>
    <w:p w14:paraId="615E89A3">
      <w:pPr>
        <w:spacing w:line="89" w:lineRule="auto"/>
        <w:rPr>
          <w:rFonts w:ascii="Arial"/>
          <w:sz w:val="2"/>
        </w:rPr>
      </w:pPr>
    </w:p>
    <w:p w14:paraId="5D275413">
      <w:pPr>
        <w:spacing w:line="89" w:lineRule="auto"/>
        <w:rPr>
          <w:rFonts w:ascii="Arial"/>
          <w:sz w:val="2"/>
        </w:rPr>
      </w:pPr>
    </w:p>
    <w:p w14:paraId="138B4DCD">
      <w:pPr>
        <w:spacing w:line="89" w:lineRule="auto"/>
        <w:rPr>
          <w:rFonts w:ascii="Arial"/>
          <w:sz w:val="2"/>
        </w:rPr>
      </w:pPr>
    </w:p>
    <w:p w14:paraId="47E8D70A">
      <w:pPr>
        <w:spacing w:line="89" w:lineRule="auto"/>
        <w:rPr>
          <w:rFonts w:ascii="Arial"/>
          <w:sz w:val="2"/>
        </w:rPr>
      </w:pPr>
    </w:p>
    <w:p w14:paraId="341E1501">
      <w:pPr>
        <w:spacing w:line="89" w:lineRule="auto"/>
        <w:rPr>
          <w:rFonts w:ascii="Arial"/>
          <w:sz w:val="2"/>
        </w:rPr>
      </w:pPr>
    </w:p>
    <w:p w14:paraId="701C505C">
      <w:pPr>
        <w:spacing w:line="89" w:lineRule="auto"/>
        <w:rPr>
          <w:rFonts w:ascii="Arial"/>
          <w:sz w:val="2"/>
        </w:rPr>
      </w:pPr>
    </w:p>
    <w:p w14:paraId="259D7E86">
      <w:pPr>
        <w:spacing w:line="89" w:lineRule="auto"/>
        <w:rPr>
          <w:rFonts w:ascii="Arial"/>
          <w:sz w:val="2"/>
        </w:rPr>
      </w:pPr>
    </w:p>
    <w:p w14:paraId="61A5B634">
      <w:pPr>
        <w:spacing w:line="89" w:lineRule="auto"/>
        <w:rPr>
          <w:rFonts w:ascii="Arial"/>
          <w:sz w:val="2"/>
        </w:rPr>
      </w:pPr>
    </w:p>
    <w:p w14:paraId="1AC18E94">
      <w:pPr>
        <w:spacing w:line="89" w:lineRule="auto"/>
        <w:rPr>
          <w:rFonts w:ascii="Arial"/>
          <w:sz w:val="2"/>
        </w:rPr>
      </w:pPr>
    </w:p>
    <w:p w14:paraId="4F4299EA">
      <w:pPr>
        <w:spacing w:line="89" w:lineRule="auto"/>
        <w:rPr>
          <w:rFonts w:ascii="Arial"/>
          <w:sz w:val="2"/>
        </w:rPr>
      </w:pPr>
    </w:p>
    <w:p w14:paraId="45135CB5">
      <w:pPr>
        <w:spacing w:line="89" w:lineRule="auto"/>
        <w:rPr>
          <w:rFonts w:ascii="Arial"/>
          <w:sz w:val="2"/>
        </w:rPr>
      </w:pPr>
    </w:p>
    <w:p w14:paraId="5FA040D0">
      <w:pPr>
        <w:spacing w:line="89" w:lineRule="auto"/>
        <w:rPr>
          <w:rFonts w:ascii="Arial"/>
          <w:sz w:val="2"/>
        </w:rPr>
      </w:pPr>
    </w:p>
    <w:p w14:paraId="0D53544E">
      <w:pPr>
        <w:spacing w:line="89" w:lineRule="auto"/>
        <w:rPr>
          <w:rFonts w:ascii="Arial"/>
          <w:sz w:val="2"/>
        </w:rPr>
      </w:pPr>
    </w:p>
    <w:p w14:paraId="0F3501BA">
      <w:pPr>
        <w:spacing w:line="89" w:lineRule="auto"/>
        <w:rPr>
          <w:rFonts w:ascii="Arial"/>
          <w:sz w:val="2"/>
        </w:rPr>
      </w:pPr>
    </w:p>
    <w:p w14:paraId="75C9F171">
      <w:pPr>
        <w:spacing w:line="89" w:lineRule="auto"/>
        <w:rPr>
          <w:rFonts w:ascii="Arial"/>
          <w:sz w:val="2"/>
        </w:rPr>
      </w:pPr>
    </w:p>
    <w:p w14:paraId="19E576C2">
      <w:pPr>
        <w:spacing w:line="89" w:lineRule="auto"/>
        <w:rPr>
          <w:rFonts w:ascii="Arial"/>
          <w:sz w:val="2"/>
        </w:rPr>
      </w:pPr>
    </w:p>
    <w:p w14:paraId="52F5465A">
      <w:pPr>
        <w:spacing w:line="89" w:lineRule="auto"/>
        <w:rPr>
          <w:rFonts w:ascii="Arial"/>
          <w:sz w:val="2"/>
        </w:rPr>
      </w:pPr>
    </w:p>
    <w:p w14:paraId="6D9F0926">
      <w:pPr>
        <w:spacing w:line="89" w:lineRule="auto"/>
        <w:rPr>
          <w:rFonts w:ascii="Arial"/>
          <w:sz w:val="2"/>
        </w:rPr>
      </w:pPr>
    </w:p>
    <w:p w14:paraId="24D53DDF">
      <w:pPr>
        <w:spacing w:line="89" w:lineRule="auto"/>
        <w:rPr>
          <w:rFonts w:ascii="Arial"/>
          <w:sz w:val="2"/>
        </w:rPr>
      </w:pPr>
    </w:p>
    <w:p w14:paraId="1F69FCC1">
      <w:pPr>
        <w:spacing w:line="89" w:lineRule="auto"/>
        <w:rPr>
          <w:rFonts w:ascii="Arial"/>
          <w:sz w:val="2"/>
        </w:rPr>
      </w:pPr>
    </w:p>
    <w:p w14:paraId="75C93A57">
      <w:pPr>
        <w:spacing w:line="89" w:lineRule="auto"/>
        <w:rPr>
          <w:rFonts w:ascii="Arial"/>
          <w:sz w:val="2"/>
        </w:rPr>
      </w:pPr>
    </w:p>
    <w:p w14:paraId="3F477D50">
      <w:pPr>
        <w:spacing w:line="89" w:lineRule="auto"/>
        <w:rPr>
          <w:rFonts w:ascii="Arial"/>
          <w:sz w:val="2"/>
        </w:rPr>
      </w:pPr>
    </w:p>
    <w:p w14:paraId="06FA25D5">
      <w:pPr>
        <w:spacing w:line="89" w:lineRule="auto"/>
        <w:rPr>
          <w:rFonts w:ascii="Arial"/>
          <w:sz w:val="2"/>
        </w:rPr>
      </w:pPr>
    </w:p>
    <w:p w14:paraId="36D51930">
      <w:pPr>
        <w:spacing w:line="89" w:lineRule="auto"/>
        <w:rPr>
          <w:rFonts w:ascii="Arial"/>
          <w:sz w:val="2"/>
        </w:rPr>
      </w:pPr>
    </w:p>
    <w:p w14:paraId="158E9217">
      <w:pPr>
        <w:spacing w:line="89" w:lineRule="auto"/>
        <w:rPr>
          <w:rFonts w:ascii="Arial"/>
          <w:sz w:val="2"/>
        </w:rPr>
      </w:pPr>
    </w:p>
    <w:p w14:paraId="3D489216">
      <w:pPr>
        <w:spacing w:line="89" w:lineRule="auto"/>
        <w:rPr>
          <w:rFonts w:ascii="Arial"/>
          <w:sz w:val="2"/>
        </w:rPr>
      </w:pPr>
    </w:p>
    <w:p w14:paraId="51762329">
      <w:pPr>
        <w:spacing w:line="89" w:lineRule="auto"/>
        <w:rPr>
          <w:rFonts w:ascii="Arial"/>
          <w:sz w:val="2"/>
        </w:rPr>
      </w:pPr>
    </w:p>
    <w:p w14:paraId="75EC1485">
      <w:pPr>
        <w:spacing w:line="89" w:lineRule="auto"/>
        <w:rPr>
          <w:rFonts w:ascii="Arial"/>
          <w:sz w:val="2"/>
        </w:rPr>
      </w:pPr>
    </w:p>
    <w:p w14:paraId="59DAB6B4">
      <w:pPr>
        <w:spacing w:line="89" w:lineRule="auto"/>
        <w:rPr>
          <w:rFonts w:ascii="Arial"/>
          <w:sz w:val="2"/>
        </w:rPr>
      </w:pPr>
    </w:p>
    <w:p w14:paraId="16E056E3">
      <w:pPr>
        <w:spacing w:line="89" w:lineRule="auto"/>
        <w:rPr>
          <w:rFonts w:ascii="Arial"/>
          <w:sz w:val="2"/>
        </w:rPr>
      </w:pPr>
    </w:p>
    <w:p w14:paraId="1370D962">
      <w:pPr>
        <w:spacing w:line="89" w:lineRule="auto"/>
        <w:rPr>
          <w:rFonts w:ascii="Arial"/>
          <w:sz w:val="2"/>
        </w:rPr>
      </w:pPr>
    </w:p>
    <w:p w14:paraId="0F312625">
      <w:pPr>
        <w:spacing w:line="89" w:lineRule="auto"/>
        <w:rPr>
          <w:rFonts w:ascii="Arial"/>
          <w:sz w:val="2"/>
        </w:rPr>
      </w:pPr>
    </w:p>
    <w:p w14:paraId="7D4EF3DB">
      <w:pPr>
        <w:spacing w:line="89" w:lineRule="auto"/>
        <w:rPr>
          <w:rFonts w:ascii="Arial"/>
          <w:sz w:val="2"/>
        </w:rPr>
      </w:pPr>
    </w:p>
    <w:p w14:paraId="709ED765">
      <w:pPr>
        <w:spacing w:line="89" w:lineRule="auto"/>
        <w:rPr>
          <w:rFonts w:ascii="Arial"/>
          <w:sz w:val="2"/>
        </w:rPr>
      </w:pPr>
    </w:p>
    <w:p w14:paraId="61FE1163">
      <w:pPr>
        <w:spacing w:line="89" w:lineRule="auto"/>
        <w:rPr>
          <w:rFonts w:ascii="Arial"/>
          <w:sz w:val="2"/>
        </w:rPr>
      </w:pPr>
    </w:p>
    <w:p w14:paraId="099B9BCD">
      <w:pPr>
        <w:spacing w:line="89" w:lineRule="auto"/>
        <w:rPr>
          <w:rFonts w:ascii="Arial"/>
          <w:sz w:val="2"/>
        </w:rPr>
      </w:pPr>
    </w:p>
    <w:p w14:paraId="7977F3E0">
      <w:pPr>
        <w:spacing w:line="89" w:lineRule="auto"/>
        <w:rPr>
          <w:rFonts w:ascii="Arial"/>
          <w:sz w:val="2"/>
        </w:rPr>
      </w:pPr>
    </w:p>
    <w:p w14:paraId="50696A0E">
      <w:pPr>
        <w:spacing w:line="89" w:lineRule="auto"/>
        <w:rPr>
          <w:rFonts w:ascii="Arial"/>
          <w:sz w:val="2"/>
        </w:rPr>
      </w:pPr>
    </w:p>
    <w:p w14:paraId="7E7D36A9">
      <w:pPr>
        <w:spacing w:line="89" w:lineRule="auto"/>
        <w:rPr>
          <w:rFonts w:ascii="Arial"/>
          <w:sz w:val="2"/>
        </w:rPr>
      </w:pPr>
    </w:p>
    <w:p w14:paraId="3C46A614">
      <w:pPr>
        <w:spacing w:line="89" w:lineRule="auto"/>
        <w:rPr>
          <w:rFonts w:ascii="Arial"/>
          <w:sz w:val="2"/>
        </w:rPr>
      </w:pPr>
    </w:p>
    <w:p w14:paraId="239784C2">
      <w:pPr>
        <w:spacing w:line="89" w:lineRule="auto"/>
        <w:rPr>
          <w:rFonts w:ascii="Arial"/>
          <w:sz w:val="2"/>
        </w:rPr>
      </w:pPr>
    </w:p>
    <w:p w14:paraId="29498FB7">
      <w:pPr>
        <w:spacing w:line="89" w:lineRule="auto"/>
        <w:rPr>
          <w:rFonts w:ascii="Arial"/>
          <w:sz w:val="2"/>
        </w:rPr>
      </w:pPr>
    </w:p>
    <w:p w14:paraId="09140408">
      <w:pPr>
        <w:spacing w:line="89" w:lineRule="auto"/>
        <w:rPr>
          <w:rFonts w:ascii="Arial"/>
          <w:sz w:val="2"/>
        </w:rPr>
      </w:pPr>
    </w:p>
    <w:p w14:paraId="1C6FAB83">
      <w:pPr>
        <w:spacing w:line="89" w:lineRule="auto"/>
        <w:rPr>
          <w:rFonts w:ascii="Arial"/>
          <w:sz w:val="2"/>
        </w:rPr>
      </w:pPr>
    </w:p>
    <w:p w14:paraId="230BDFC5">
      <w:pPr>
        <w:pStyle w:val="6"/>
        <w:spacing w:line="371" w:lineRule="auto"/>
      </w:pPr>
    </w:p>
    <w:p w14:paraId="13D268D6">
      <w:pPr>
        <w:spacing w:before="65" w:line="228" w:lineRule="auto"/>
        <w:ind w:left="420"/>
        <w:rPr>
          <w:rFonts w:ascii="宋体" w:hAnsi="宋体" w:eastAsia="宋体" w:cs="宋体"/>
          <w:b/>
          <w:bCs/>
          <w:spacing w:val="4"/>
          <w:sz w:val="20"/>
          <w:szCs w:val="20"/>
        </w:rPr>
      </w:pPr>
    </w:p>
    <w:p w14:paraId="39554D15">
      <w:pPr>
        <w:spacing w:before="65" w:line="228" w:lineRule="auto"/>
        <w:ind w:left="420"/>
        <w:rPr>
          <w:rFonts w:ascii="宋体" w:hAnsi="宋体" w:eastAsia="宋体" w:cs="宋体"/>
          <w:b/>
          <w:bCs/>
          <w:spacing w:val="4"/>
          <w:sz w:val="20"/>
          <w:szCs w:val="20"/>
        </w:rPr>
      </w:pPr>
    </w:p>
    <w:p w14:paraId="6BC8BABC">
      <w:pPr>
        <w:spacing w:before="65" w:line="228" w:lineRule="auto"/>
        <w:ind w:left="420"/>
        <w:rPr>
          <w:rFonts w:ascii="宋体" w:hAnsi="宋体" w:eastAsia="宋体" w:cs="宋体"/>
          <w:b/>
          <w:bCs/>
          <w:spacing w:val="4"/>
          <w:sz w:val="20"/>
          <w:szCs w:val="20"/>
        </w:rPr>
      </w:pPr>
    </w:p>
    <w:p w14:paraId="45B71A2F">
      <w:pPr>
        <w:spacing w:before="65" w:line="228" w:lineRule="auto"/>
        <w:ind w:left="420"/>
        <w:rPr>
          <w:rFonts w:ascii="宋体" w:hAnsi="宋体" w:eastAsia="宋体" w:cs="宋体"/>
          <w:b/>
          <w:bCs/>
          <w:spacing w:val="4"/>
          <w:sz w:val="20"/>
          <w:szCs w:val="20"/>
        </w:rPr>
      </w:pPr>
    </w:p>
    <w:p w14:paraId="79857FC1">
      <w:pPr>
        <w:spacing w:before="65" w:line="228" w:lineRule="auto"/>
        <w:ind w:left="420"/>
        <w:rPr>
          <w:rFonts w:ascii="宋体" w:hAnsi="宋体" w:eastAsia="宋体" w:cs="宋体"/>
          <w:b/>
          <w:bCs/>
          <w:spacing w:val="4"/>
          <w:sz w:val="20"/>
          <w:szCs w:val="20"/>
        </w:rPr>
      </w:pPr>
    </w:p>
    <w:p w14:paraId="78DCE539">
      <w:pPr>
        <w:spacing w:before="65" w:line="228" w:lineRule="auto"/>
        <w:ind w:left="420"/>
        <w:rPr>
          <w:rFonts w:ascii="宋体" w:hAnsi="宋体" w:eastAsia="宋体" w:cs="宋体"/>
          <w:b/>
          <w:bCs/>
          <w:spacing w:val="4"/>
          <w:sz w:val="20"/>
          <w:szCs w:val="20"/>
        </w:rPr>
      </w:pPr>
    </w:p>
    <w:p w14:paraId="702477C6">
      <w:pPr>
        <w:spacing w:before="65" w:line="228" w:lineRule="auto"/>
        <w:ind w:left="420"/>
        <w:rPr>
          <w:rFonts w:ascii="宋体" w:hAnsi="宋体" w:eastAsia="宋体" w:cs="宋体"/>
          <w:b/>
          <w:bCs/>
          <w:spacing w:val="4"/>
          <w:sz w:val="20"/>
          <w:szCs w:val="20"/>
        </w:rPr>
      </w:pPr>
    </w:p>
    <w:p w14:paraId="6C09F4AF">
      <w:pPr>
        <w:spacing w:before="65" w:line="228" w:lineRule="auto"/>
        <w:ind w:left="420"/>
        <w:rPr>
          <w:rFonts w:ascii="宋体" w:hAnsi="宋体" w:eastAsia="宋体" w:cs="宋体"/>
          <w:b/>
          <w:bCs/>
          <w:spacing w:val="4"/>
          <w:sz w:val="20"/>
          <w:szCs w:val="20"/>
        </w:rPr>
      </w:pPr>
    </w:p>
    <w:p w14:paraId="7A949156">
      <w:pPr>
        <w:spacing w:before="65" w:line="228" w:lineRule="auto"/>
        <w:ind w:left="420"/>
        <w:rPr>
          <w:rFonts w:ascii="宋体" w:hAnsi="宋体" w:eastAsia="宋体" w:cs="宋体"/>
          <w:b/>
          <w:bCs/>
          <w:spacing w:val="4"/>
          <w:sz w:val="20"/>
          <w:szCs w:val="20"/>
        </w:rPr>
      </w:pPr>
    </w:p>
    <w:p w14:paraId="23642C68">
      <w:pPr>
        <w:spacing w:before="65" w:line="228" w:lineRule="auto"/>
        <w:ind w:left="420"/>
        <w:rPr>
          <w:rFonts w:ascii="宋体" w:hAnsi="宋体" w:eastAsia="宋体" w:cs="宋体"/>
          <w:b/>
          <w:bCs/>
          <w:spacing w:val="4"/>
          <w:sz w:val="20"/>
          <w:szCs w:val="20"/>
        </w:rPr>
      </w:pPr>
    </w:p>
    <w:p w14:paraId="283BF90B">
      <w:pPr>
        <w:spacing w:before="65" w:line="228" w:lineRule="auto"/>
        <w:ind w:left="420"/>
        <w:rPr>
          <w:rFonts w:ascii="宋体" w:hAnsi="宋体" w:eastAsia="宋体" w:cs="宋体"/>
          <w:b/>
          <w:bCs/>
          <w:spacing w:val="4"/>
          <w:sz w:val="20"/>
          <w:szCs w:val="20"/>
        </w:rPr>
      </w:pPr>
    </w:p>
    <w:p w14:paraId="73B66DAE">
      <w:pPr>
        <w:spacing w:before="65" w:line="228" w:lineRule="auto"/>
        <w:ind w:left="420"/>
        <w:rPr>
          <w:rFonts w:ascii="宋体" w:hAnsi="宋体" w:eastAsia="宋体" w:cs="宋体"/>
          <w:b/>
          <w:bCs/>
          <w:spacing w:val="4"/>
          <w:sz w:val="20"/>
          <w:szCs w:val="20"/>
        </w:rPr>
      </w:pPr>
    </w:p>
    <w:p w14:paraId="0B541708">
      <w:pPr>
        <w:spacing w:before="65" w:line="228" w:lineRule="auto"/>
        <w:ind w:left="420"/>
        <w:rPr>
          <w:rFonts w:ascii="宋体" w:hAnsi="宋体" w:eastAsia="宋体" w:cs="宋体"/>
          <w:b/>
          <w:bCs/>
          <w:spacing w:val="4"/>
          <w:sz w:val="20"/>
          <w:szCs w:val="20"/>
        </w:rPr>
      </w:pPr>
    </w:p>
    <w:p w14:paraId="2F344F3A">
      <w:pPr>
        <w:spacing w:before="65" w:line="228" w:lineRule="auto"/>
        <w:ind w:left="420"/>
        <w:rPr>
          <w:rFonts w:ascii="宋体" w:hAnsi="宋体" w:eastAsia="宋体" w:cs="宋体"/>
          <w:b/>
          <w:bCs/>
          <w:spacing w:val="4"/>
          <w:sz w:val="20"/>
          <w:szCs w:val="20"/>
        </w:rPr>
      </w:pPr>
    </w:p>
    <w:p w14:paraId="21B29E31">
      <w:pPr>
        <w:spacing w:before="65" w:line="228" w:lineRule="auto"/>
        <w:ind w:left="420"/>
        <w:rPr>
          <w:rFonts w:ascii="宋体" w:hAnsi="宋体" w:eastAsia="宋体" w:cs="宋体"/>
          <w:b/>
          <w:bCs/>
          <w:spacing w:val="4"/>
          <w:sz w:val="20"/>
          <w:szCs w:val="20"/>
        </w:rPr>
      </w:pPr>
    </w:p>
    <w:p w14:paraId="6E7055ED">
      <w:pPr>
        <w:spacing w:before="65" w:line="228" w:lineRule="auto"/>
        <w:ind w:left="420"/>
        <w:rPr>
          <w:rFonts w:ascii="宋体" w:hAnsi="宋体" w:eastAsia="宋体" w:cs="宋体"/>
          <w:b/>
          <w:bCs/>
          <w:spacing w:val="4"/>
          <w:sz w:val="20"/>
          <w:szCs w:val="20"/>
        </w:rPr>
      </w:pPr>
    </w:p>
    <w:p w14:paraId="76F16669">
      <w:pPr>
        <w:spacing w:before="65" w:line="228" w:lineRule="auto"/>
        <w:ind w:left="420"/>
        <w:rPr>
          <w:rFonts w:ascii="宋体" w:hAnsi="宋体" w:eastAsia="宋体" w:cs="宋体"/>
          <w:b/>
          <w:bCs/>
          <w:spacing w:val="4"/>
          <w:sz w:val="20"/>
          <w:szCs w:val="20"/>
        </w:rPr>
      </w:pPr>
    </w:p>
    <w:p w14:paraId="4342C751">
      <w:pPr>
        <w:spacing w:before="65" w:line="228" w:lineRule="auto"/>
        <w:ind w:left="420"/>
        <w:rPr>
          <w:rFonts w:ascii="宋体" w:hAnsi="宋体" w:eastAsia="宋体" w:cs="宋体"/>
          <w:b/>
          <w:bCs/>
          <w:spacing w:val="4"/>
          <w:sz w:val="20"/>
          <w:szCs w:val="20"/>
        </w:rPr>
      </w:pPr>
    </w:p>
    <w:p w14:paraId="3E78BC72">
      <w:pPr>
        <w:spacing w:before="65" w:line="228" w:lineRule="auto"/>
        <w:rPr>
          <w:rFonts w:ascii="宋体" w:hAnsi="宋体" w:eastAsia="宋体" w:cs="宋体"/>
          <w:b/>
          <w:bCs/>
          <w:spacing w:val="4"/>
          <w:sz w:val="20"/>
          <w:szCs w:val="20"/>
        </w:rPr>
        <w:sectPr>
          <w:footerReference r:id="rId37" w:type="default"/>
          <w:pgSz w:w="11907" w:h="16840"/>
          <w:pgMar w:top="1417" w:right="1030" w:bottom="1158" w:left="1087" w:header="0" w:footer="994" w:gutter="0"/>
          <w:cols w:space="720" w:num="1"/>
        </w:sectPr>
      </w:pPr>
    </w:p>
    <w:p w14:paraId="568A815F">
      <w:pPr>
        <w:spacing w:before="65" w:line="228" w:lineRule="auto"/>
        <w:rPr>
          <w:rFonts w:ascii="宋体" w:hAnsi="宋体" w:eastAsia="宋体" w:cs="宋体"/>
          <w:sz w:val="20"/>
          <w:szCs w:val="20"/>
        </w:rPr>
      </w:pPr>
      <w:r>
        <w:rPr>
          <w:rFonts w:ascii="宋体" w:hAnsi="宋体" w:eastAsia="宋体" w:cs="宋体"/>
          <w:b/>
          <w:bCs/>
          <w:spacing w:val="4"/>
          <w:sz w:val="20"/>
          <w:szCs w:val="20"/>
        </w:rPr>
        <w:t>3、其他</w:t>
      </w:r>
    </w:p>
    <w:p w14:paraId="35D38AEE">
      <w:pPr>
        <w:spacing w:before="163" w:line="226" w:lineRule="auto"/>
        <w:ind w:left="420"/>
        <w:rPr>
          <w:rFonts w:ascii="宋体" w:hAnsi="宋体" w:eastAsia="宋体" w:cs="宋体"/>
          <w:sz w:val="20"/>
          <w:szCs w:val="20"/>
        </w:rPr>
      </w:pPr>
      <w:r>
        <w:rPr>
          <w:rFonts w:ascii="宋体" w:hAnsi="宋体" w:eastAsia="宋体" w:cs="宋体"/>
          <w:spacing w:val="9"/>
          <w:sz w:val="20"/>
          <w:szCs w:val="20"/>
        </w:rPr>
        <w:t>3.1</w:t>
      </w:r>
      <w:r>
        <w:rPr>
          <w:rFonts w:ascii="宋体" w:hAnsi="宋体" w:eastAsia="宋体" w:cs="宋体"/>
          <w:spacing w:val="-41"/>
          <w:sz w:val="20"/>
          <w:szCs w:val="20"/>
        </w:rPr>
        <w:t xml:space="preserve"> </w:t>
      </w:r>
      <w:r>
        <w:rPr>
          <w:rFonts w:ascii="宋体" w:hAnsi="宋体" w:eastAsia="宋体" w:cs="宋体"/>
          <w:spacing w:val="9"/>
          <w:sz w:val="20"/>
          <w:szCs w:val="20"/>
        </w:rPr>
        <w:t>在评标过程中，除投标报价外的其他项内容的评审由评标委员会的</w:t>
      </w:r>
      <w:r>
        <w:rPr>
          <w:rFonts w:ascii="宋体" w:hAnsi="宋体" w:eastAsia="宋体" w:cs="宋体"/>
          <w:spacing w:val="8"/>
          <w:sz w:val="20"/>
          <w:szCs w:val="20"/>
        </w:rPr>
        <w:t>各成员自主打分。</w:t>
      </w:r>
    </w:p>
    <w:p w14:paraId="1B77BB08">
      <w:pPr>
        <w:spacing w:before="162" w:line="377" w:lineRule="auto"/>
        <w:ind w:left="3" w:firstLine="417"/>
        <w:rPr>
          <w:rFonts w:ascii="宋体" w:hAnsi="宋体" w:eastAsia="宋体" w:cs="宋体"/>
          <w:sz w:val="20"/>
          <w:szCs w:val="20"/>
        </w:rPr>
      </w:pPr>
      <w:r>
        <w:rPr>
          <w:rFonts w:ascii="宋体" w:hAnsi="宋体" w:eastAsia="宋体" w:cs="宋体"/>
          <w:spacing w:val="7"/>
          <w:sz w:val="20"/>
          <w:szCs w:val="20"/>
        </w:rPr>
        <w:t>3.2</w:t>
      </w:r>
      <w:r>
        <w:rPr>
          <w:rFonts w:ascii="宋体" w:hAnsi="宋体" w:eastAsia="宋体" w:cs="宋体"/>
          <w:spacing w:val="-9"/>
          <w:sz w:val="20"/>
          <w:szCs w:val="20"/>
        </w:rPr>
        <w:t xml:space="preserve"> </w:t>
      </w:r>
      <w:r>
        <w:rPr>
          <w:rFonts w:ascii="宋体" w:hAnsi="宋体" w:eastAsia="宋体" w:cs="宋体"/>
          <w:spacing w:val="7"/>
          <w:sz w:val="20"/>
          <w:szCs w:val="20"/>
        </w:rPr>
        <w:t>以上评审（含资格及符合性审查项）所需的证件、证书等证明材料须附原件的彩色影印件或电子证</w:t>
      </w:r>
      <w:r>
        <w:rPr>
          <w:rFonts w:ascii="宋体" w:hAnsi="宋体" w:eastAsia="宋体" w:cs="宋体"/>
          <w:spacing w:val="8"/>
          <w:sz w:val="20"/>
          <w:szCs w:val="20"/>
        </w:rPr>
        <w:t>照，否则视为未提供该证明材料。</w:t>
      </w:r>
    </w:p>
    <w:p w14:paraId="5136F371">
      <w:pPr>
        <w:spacing w:line="380" w:lineRule="auto"/>
        <w:ind w:firstLine="420"/>
        <w:rPr>
          <w:rFonts w:ascii="宋体" w:hAnsi="宋体" w:eastAsia="宋体" w:cs="宋体"/>
          <w:spacing w:val="9"/>
          <w:sz w:val="20"/>
          <w:szCs w:val="20"/>
        </w:rPr>
      </w:pPr>
      <w:r>
        <w:rPr>
          <w:rFonts w:ascii="宋体" w:hAnsi="宋体" w:eastAsia="宋体" w:cs="宋体"/>
          <w:spacing w:val="8"/>
          <w:sz w:val="20"/>
          <w:szCs w:val="20"/>
        </w:rPr>
        <w:t>3.3</w:t>
      </w:r>
      <w:r>
        <w:rPr>
          <w:rFonts w:ascii="宋体" w:hAnsi="宋体" w:eastAsia="宋体" w:cs="宋体"/>
          <w:spacing w:val="-38"/>
          <w:sz w:val="20"/>
          <w:szCs w:val="20"/>
        </w:rPr>
        <w:t xml:space="preserve"> </w:t>
      </w:r>
      <w:r>
        <w:rPr>
          <w:rFonts w:ascii="宋体" w:hAnsi="宋体" w:eastAsia="宋体" w:cs="宋体"/>
          <w:spacing w:val="8"/>
          <w:sz w:val="20"/>
          <w:szCs w:val="20"/>
        </w:rPr>
        <w:t>无论供应商中标与否，评标委员会、采购人、采购代理机构</w:t>
      </w:r>
      <w:r>
        <w:rPr>
          <w:rFonts w:ascii="宋体" w:hAnsi="宋体" w:eastAsia="宋体" w:cs="宋体"/>
          <w:spacing w:val="7"/>
          <w:sz w:val="20"/>
          <w:szCs w:val="20"/>
        </w:rPr>
        <w:t>和有关监督部门就评标过程中涉及的有</w:t>
      </w:r>
      <w:r>
        <w:rPr>
          <w:rFonts w:ascii="宋体" w:hAnsi="宋体" w:eastAsia="宋体" w:cs="宋体"/>
          <w:spacing w:val="9"/>
          <w:sz w:val="20"/>
          <w:szCs w:val="20"/>
        </w:rPr>
        <w:t>关内容和细节均不予以解释、澄清和透露，否则当事人应承担相应的后果。</w:t>
      </w:r>
    </w:p>
    <w:p w14:paraId="567E34D1">
      <w:pPr>
        <w:spacing w:line="380" w:lineRule="auto"/>
        <w:ind w:firstLine="420"/>
        <w:rPr>
          <w:rFonts w:ascii="宋体" w:hAnsi="宋体" w:eastAsia="宋体" w:cs="宋体"/>
          <w:sz w:val="20"/>
          <w:szCs w:val="20"/>
        </w:rPr>
      </w:pPr>
      <w:r>
        <w:rPr>
          <w:rFonts w:ascii="宋体" w:hAnsi="宋体" w:eastAsia="宋体" w:cs="宋体"/>
          <w:spacing w:val="8"/>
          <w:sz w:val="20"/>
          <w:szCs w:val="20"/>
        </w:rPr>
        <w:t>3.4</w:t>
      </w:r>
      <w:r>
        <w:rPr>
          <w:rFonts w:ascii="宋体" w:hAnsi="宋体" w:eastAsia="宋体" w:cs="宋体"/>
          <w:spacing w:val="-36"/>
          <w:sz w:val="20"/>
          <w:szCs w:val="20"/>
        </w:rPr>
        <w:t xml:space="preserve"> </w:t>
      </w:r>
      <w:r>
        <w:rPr>
          <w:rFonts w:ascii="宋体" w:hAnsi="宋体" w:eastAsia="宋体" w:cs="宋体"/>
          <w:spacing w:val="8"/>
          <w:sz w:val="20"/>
          <w:szCs w:val="20"/>
        </w:rPr>
        <w:t>并重新组织招标、所有投标报价均超出采购人的</w:t>
      </w:r>
      <w:r>
        <w:rPr>
          <w:rFonts w:ascii="宋体" w:hAnsi="宋体" w:eastAsia="宋体" w:cs="宋体"/>
          <w:spacing w:val="7"/>
          <w:sz w:val="20"/>
          <w:szCs w:val="20"/>
        </w:rPr>
        <w:t>支付能力或法律法规规定的废标条件时，将按有关规定重新组织招标。</w:t>
      </w:r>
    </w:p>
    <w:p w14:paraId="6FB4E10B">
      <w:pPr>
        <w:spacing w:line="226" w:lineRule="auto"/>
        <w:ind w:left="425"/>
        <w:rPr>
          <w:rFonts w:ascii="宋体" w:hAnsi="宋体" w:eastAsia="宋体" w:cs="宋体"/>
          <w:sz w:val="20"/>
          <w:szCs w:val="20"/>
        </w:rPr>
      </w:pPr>
      <w:r>
        <w:rPr>
          <w:rFonts w:ascii="宋体" w:hAnsi="宋体" w:eastAsia="宋体" w:cs="宋体"/>
          <w:spacing w:val="8"/>
          <w:sz w:val="20"/>
          <w:szCs w:val="20"/>
        </w:rPr>
        <w:t>3.4</w:t>
      </w:r>
      <w:r>
        <w:rPr>
          <w:rFonts w:ascii="宋体" w:hAnsi="宋体" w:eastAsia="宋体" w:cs="宋体"/>
          <w:spacing w:val="-34"/>
          <w:sz w:val="20"/>
          <w:szCs w:val="20"/>
        </w:rPr>
        <w:t xml:space="preserve"> </w:t>
      </w:r>
      <w:r>
        <w:rPr>
          <w:rFonts w:ascii="宋体" w:hAnsi="宋体" w:eastAsia="宋体" w:cs="宋体"/>
          <w:spacing w:val="8"/>
          <w:sz w:val="20"/>
          <w:szCs w:val="20"/>
        </w:rPr>
        <w:t>本办法中如有与其他处内容不一致的，以本办法为准。</w:t>
      </w:r>
    </w:p>
    <w:p w14:paraId="5B5C88E0">
      <w:pPr>
        <w:spacing w:before="162" w:line="227" w:lineRule="auto"/>
        <w:ind w:left="425"/>
        <w:rPr>
          <w:rFonts w:ascii="宋体" w:hAnsi="宋体" w:eastAsia="宋体" w:cs="宋体"/>
          <w:sz w:val="20"/>
          <w:szCs w:val="20"/>
        </w:rPr>
      </w:pPr>
      <w:r>
        <w:rPr>
          <w:rFonts w:ascii="宋体" w:hAnsi="宋体" w:eastAsia="宋体" w:cs="宋体"/>
          <w:spacing w:val="7"/>
          <w:sz w:val="20"/>
          <w:szCs w:val="20"/>
        </w:rPr>
        <w:t>3.5</w:t>
      </w:r>
      <w:r>
        <w:rPr>
          <w:rFonts w:ascii="宋体" w:hAnsi="宋体" w:eastAsia="宋体" w:cs="宋体"/>
          <w:spacing w:val="-29"/>
          <w:sz w:val="20"/>
          <w:szCs w:val="20"/>
        </w:rPr>
        <w:t xml:space="preserve"> </w:t>
      </w:r>
      <w:r>
        <w:rPr>
          <w:rFonts w:ascii="宋体" w:hAnsi="宋体" w:eastAsia="宋体" w:cs="宋体"/>
          <w:spacing w:val="7"/>
          <w:sz w:val="20"/>
          <w:szCs w:val="20"/>
        </w:rPr>
        <w:t>解释权归采购人和采购代理机构所有。</w:t>
      </w:r>
    </w:p>
    <w:p w14:paraId="65C2B658">
      <w:pPr>
        <w:spacing w:before="162" w:line="228" w:lineRule="auto"/>
        <w:ind w:left="420"/>
        <w:rPr>
          <w:rFonts w:ascii="宋体" w:hAnsi="宋体" w:eastAsia="宋体" w:cs="宋体"/>
          <w:sz w:val="20"/>
          <w:szCs w:val="20"/>
        </w:rPr>
      </w:pPr>
      <w:r>
        <w:rPr>
          <w:rFonts w:ascii="宋体" w:hAnsi="宋体" w:eastAsia="宋体" w:cs="宋体"/>
          <w:b/>
          <w:bCs/>
          <w:spacing w:val="6"/>
          <w:sz w:val="20"/>
          <w:szCs w:val="20"/>
        </w:rPr>
        <w:t>4、无效投标</w:t>
      </w:r>
    </w:p>
    <w:p w14:paraId="7A51E2EA">
      <w:pPr>
        <w:spacing w:before="160" w:line="227" w:lineRule="auto"/>
        <w:ind w:left="420"/>
        <w:rPr>
          <w:rFonts w:ascii="宋体" w:hAnsi="宋体" w:eastAsia="宋体" w:cs="宋体"/>
          <w:sz w:val="20"/>
          <w:szCs w:val="20"/>
        </w:rPr>
      </w:pPr>
      <w:r>
        <w:rPr>
          <w:rFonts w:ascii="宋体" w:hAnsi="宋体" w:eastAsia="宋体" w:cs="宋体"/>
          <w:spacing w:val="7"/>
          <w:sz w:val="20"/>
          <w:szCs w:val="20"/>
        </w:rPr>
        <w:t>4.1</w:t>
      </w:r>
      <w:r>
        <w:rPr>
          <w:rFonts w:ascii="宋体" w:hAnsi="宋体" w:eastAsia="宋体" w:cs="宋体"/>
          <w:spacing w:val="-22"/>
          <w:sz w:val="20"/>
          <w:szCs w:val="20"/>
        </w:rPr>
        <w:t xml:space="preserve"> </w:t>
      </w:r>
      <w:r>
        <w:rPr>
          <w:rFonts w:ascii="宋体" w:hAnsi="宋体" w:eastAsia="宋体" w:cs="宋体"/>
          <w:spacing w:val="7"/>
          <w:sz w:val="20"/>
          <w:szCs w:val="20"/>
        </w:rPr>
        <w:t>供应商有以下情形之一的，其投标无效：</w:t>
      </w:r>
    </w:p>
    <w:p w14:paraId="62C89D8A">
      <w:pPr>
        <w:spacing w:before="164" w:line="227" w:lineRule="auto"/>
        <w:ind w:left="430"/>
        <w:rPr>
          <w:rFonts w:ascii="宋体" w:hAnsi="宋体" w:eastAsia="宋体" w:cs="宋体"/>
          <w:sz w:val="20"/>
          <w:szCs w:val="20"/>
        </w:rPr>
      </w:pPr>
      <w:r>
        <w:rPr>
          <w:rFonts w:ascii="宋体" w:hAnsi="宋体" w:eastAsia="宋体" w:cs="宋体"/>
          <w:spacing w:val="8"/>
          <w:sz w:val="20"/>
          <w:szCs w:val="20"/>
        </w:rPr>
        <w:t>（1）串通投标或弄虚作假或有其他违法行为的；</w:t>
      </w:r>
    </w:p>
    <w:p w14:paraId="18CBFCB9">
      <w:pPr>
        <w:spacing w:before="162" w:line="227" w:lineRule="auto"/>
        <w:ind w:left="430"/>
        <w:rPr>
          <w:rFonts w:ascii="宋体" w:hAnsi="宋体" w:eastAsia="宋体" w:cs="宋体"/>
          <w:sz w:val="20"/>
          <w:szCs w:val="20"/>
        </w:rPr>
      </w:pPr>
      <w:r>
        <w:rPr>
          <w:rFonts w:ascii="宋体" w:hAnsi="宋体" w:eastAsia="宋体" w:cs="宋体"/>
          <w:spacing w:val="8"/>
          <w:sz w:val="20"/>
          <w:szCs w:val="20"/>
        </w:rPr>
        <w:t>（2）不按评标委员会要求澄清、说明或补正的。</w:t>
      </w:r>
    </w:p>
    <w:p w14:paraId="09266B1B">
      <w:pPr>
        <w:spacing w:before="162" w:line="227" w:lineRule="auto"/>
        <w:ind w:left="420"/>
        <w:rPr>
          <w:rFonts w:ascii="宋体" w:hAnsi="宋体" w:eastAsia="宋体" w:cs="宋体"/>
          <w:sz w:val="20"/>
          <w:szCs w:val="20"/>
        </w:rPr>
      </w:pPr>
      <w:r>
        <w:rPr>
          <w:rFonts w:ascii="宋体" w:hAnsi="宋体" w:eastAsia="宋体" w:cs="宋体"/>
          <w:spacing w:val="8"/>
          <w:sz w:val="20"/>
          <w:szCs w:val="20"/>
        </w:rPr>
        <w:t>4.2</w:t>
      </w:r>
      <w:r>
        <w:rPr>
          <w:rFonts w:ascii="宋体" w:hAnsi="宋体" w:eastAsia="宋体" w:cs="宋体"/>
          <w:spacing w:val="-24"/>
          <w:sz w:val="20"/>
          <w:szCs w:val="20"/>
        </w:rPr>
        <w:t xml:space="preserve"> </w:t>
      </w:r>
      <w:r>
        <w:rPr>
          <w:rFonts w:ascii="宋体" w:hAnsi="宋体" w:eastAsia="宋体" w:cs="宋体"/>
          <w:spacing w:val="8"/>
          <w:sz w:val="20"/>
          <w:szCs w:val="20"/>
        </w:rPr>
        <w:t>有下列情形之一的，视为供应商相互串通投标，其投标无效：</w:t>
      </w:r>
    </w:p>
    <w:p w14:paraId="555DCB7C">
      <w:pPr>
        <w:spacing w:before="163" w:line="227" w:lineRule="auto"/>
        <w:ind w:left="430"/>
        <w:rPr>
          <w:rFonts w:ascii="宋体" w:hAnsi="宋体" w:eastAsia="宋体" w:cs="宋体"/>
          <w:sz w:val="20"/>
          <w:szCs w:val="20"/>
        </w:rPr>
      </w:pPr>
      <w:r>
        <w:rPr>
          <w:rFonts w:ascii="宋体" w:hAnsi="宋体" w:eastAsia="宋体" w:cs="宋体"/>
          <w:spacing w:val="8"/>
          <w:sz w:val="20"/>
          <w:szCs w:val="20"/>
        </w:rPr>
        <w:t>（1）不同供应商的投标文件由同一单位或者个人编制；</w:t>
      </w:r>
    </w:p>
    <w:p w14:paraId="2C9D0451">
      <w:pPr>
        <w:spacing w:before="164" w:line="227" w:lineRule="auto"/>
        <w:ind w:left="430"/>
        <w:rPr>
          <w:rFonts w:ascii="宋体" w:hAnsi="宋体" w:eastAsia="宋体" w:cs="宋体"/>
          <w:sz w:val="20"/>
          <w:szCs w:val="20"/>
        </w:rPr>
      </w:pPr>
      <w:r>
        <w:rPr>
          <w:rFonts w:ascii="宋体" w:hAnsi="宋体" w:eastAsia="宋体" w:cs="宋体"/>
          <w:spacing w:val="8"/>
          <w:sz w:val="20"/>
          <w:szCs w:val="20"/>
        </w:rPr>
        <w:t>（2）不同供应商委托同一单位或者个人办理投标事宜；</w:t>
      </w:r>
    </w:p>
    <w:p w14:paraId="345E5A29">
      <w:pPr>
        <w:spacing w:before="162" w:line="227" w:lineRule="auto"/>
        <w:ind w:left="430"/>
        <w:rPr>
          <w:rFonts w:ascii="宋体" w:hAnsi="宋体" w:eastAsia="宋体" w:cs="宋体"/>
          <w:sz w:val="20"/>
          <w:szCs w:val="20"/>
        </w:rPr>
      </w:pPr>
      <w:r>
        <w:rPr>
          <w:rFonts w:ascii="宋体" w:hAnsi="宋体" w:eastAsia="宋体" w:cs="宋体"/>
          <w:spacing w:val="9"/>
          <w:sz w:val="20"/>
          <w:szCs w:val="20"/>
        </w:rPr>
        <w:t>（3）不同供应商的投标文件载明的项目管理成员或者联系人员</w:t>
      </w:r>
      <w:r>
        <w:rPr>
          <w:rFonts w:ascii="宋体" w:hAnsi="宋体" w:eastAsia="宋体" w:cs="宋体"/>
          <w:spacing w:val="8"/>
          <w:sz w:val="20"/>
          <w:szCs w:val="20"/>
        </w:rPr>
        <w:t>为同一人；</w:t>
      </w:r>
    </w:p>
    <w:p w14:paraId="5147894E">
      <w:pPr>
        <w:spacing w:before="162" w:line="226" w:lineRule="auto"/>
        <w:ind w:left="430"/>
        <w:rPr>
          <w:rFonts w:ascii="宋体" w:hAnsi="宋体" w:eastAsia="宋体" w:cs="宋体"/>
          <w:sz w:val="20"/>
          <w:szCs w:val="20"/>
        </w:rPr>
      </w:pPr>
      <w:r>
        <w:rPr>
          <w:rFonts w:ascii="宋体" w:hAnsi="宋体" w:eastAsia="宋体" w:cs="宋体"/>
          <w:spacing w:val="9"/>
          <w:sz w:val="20"/>
          <w:szCs w:val="20"/>
        </w:rPr>
        <w:t>（4）不同供应商的投标文件异常一致或者投标报价</w:t>
      </w:r>
      <w:r>
        <w:rPr>
          <w:rFonts w:ascii="宋体" w:hAnsi="宋体" w:eastAsia="宋体" w:cs="宋体"/>
          <w:spacing w:val="8"/>
          <w:sz w:val="20"/>
          <w:szCs w:val="20"/>
        </w:rPr>
        <w:t>呈规律性差异；</w:t>
      </w:r>
    </w:p>
    <w:p w14:paraId="7334AD29">
      <w:pPr>
        <w:spacing w:before="163" w:line="227" w:lineRule="auto"/>
        <w:ind w:left="430"/>
        <w:rPr>
          <w:rFonts w:ascii="宋体" w:hAnsi="宋体" w:eastAsia="宋体" w:cs="宋体"/>
          <w:sz w:val="20"/>
          <w:szCs w:val="20"/>
        </w:rPr>
      </w:pPr>
      <w:r>
        <w:rPr>
          <w:rFonts w:ascii="宋体" w:hAnsi="宋体" w:eastAsia="宋体" w:cs="宋体"/>
          <w:spacing w:val="8"/>
          <w:sz w:val="20"/>
          <w:szCs w:val="20"/>
        </w:rPr>
        <w:t>（5）不同供应商的投标文件相互混装；</w:t>
      </w:r>
    </w:p>
    <w:p w14:paraId="1ED52A8F">
      <w:pPr>
        <w:spacing w:before="162" w:line="227" w:lineRule="auto"/>
        <w:ind w:left="430"/>
        <w:rPr>
          <w:rFonts w:ascii="宋体" w:hAnsi="宋体" w:eastAsia="宋体" w:cs="宋体"/>
          <w:sz w:val="20"/>
          <w:szCs w:val="20"/>
        </w:rPr>
      </w:pPr>
      <w:r>
        <w:rPr>
          <w:rFonts w:ascii="宋体" w:hAnsi="宋体" w:eastAsia="宋体" w:cs="宋体"/>
          <w:spacing w:val="9"/>
          <w:sz w:val="20"/>
          <w:szCs w:val="20"/>
        </w:rPr>
        <w:t>（6）不同供应商的投标保证金从同一单位或</w:t>
      </w:r>
      <w:r>
        <w:rPr>
          <w:rFonts w:ascii="宋体" w:hAnsi="宋体" w:eastAsia="宋体" w:cs="宋体"/>
          <w:spacing w:val="8"/>
          <w:sz w:val="20"/>
          <w:szCs w:val="20"/>
        </w:rPr>
        <w:t>者个人的账户转出。</w:t>
      </w:r>
    </w:p>
    <w:p w14:paraId="191F43A7">
      <w:pPr>
        <w:spacing w:before="163" w:line="227" w:lineRule="auto"/>
        <w:ind w:left="420"/>
        <w:rPr>
          <w:rFonts w:ascii="宋体" w:hAnsi="宋体" w:eastAsia="宋体" w:cs="宋体"/>
          <w:sz w:val="20"/>
          <w:szCs w:val="20"/>
        </w:rPr>
      </w:pPr>
      <w:r>
        <w:rPr>
          <w:rFonts w:ascii="宋体" w:hAnsi="宋体" w:eastAsia="宋体" w:cs="宋体"/>
          <w:spacing w:val="8"/>
          <w:sz w:val="20"/>
          <w:szCs w:val="20"/>
        </w:rPr>
        <w:t>4.3</w:t>
      </w:r>
      <w:r>
        <w:rPr>
          <w:rFonts w:ascii="宋体" w:hAnsi="宋体" w:eastAsia="宋体" w:cs="宋体"/>
          <w:spacing w:val="-28"/>
          <w:sz w:val="20"/>
          <w:szCs w:val="20"/>
        </w:rPr>
        <w:t xml:space="preserve"> </w:t>
      </w:r>
      <w:r>
        <w:rPr>
          <w:rFonts w:ascii="宋体" w:hAnsi="宋体" w:eastAsia="宋体" w:cs="宋体"/>
          <w:spacing w:val="8"/>
          <w:sz w:val="20"/>
          <w:szCs w:val="20"/>
        </w:rPr>
        <w:t>有下列情形之一的，属于提供虚假材料谋取中标的行为：</w:t>
      </w:r>
    </w:p>
    <w:p w14:paraId="34D9629C">
      <w:pPr>
        <w:spacing w:before="164" w:line="228" w:lineRule="auto"/>
        <w:ind w:left="430"/>
        <w:rPr>
          <w:rFonts w:ascii="宋体" w:hAnsi="宋体" w:eastAsia="宋体" w:cs="宋体"/>
          <w:sz w:val="20"/>
          <w:szCs w:val="20"/>
        </w:rPr>
      </w:pPr>
      <w:r>
        <w:rPr>
          <w:rFonts w:ascii="宋体" w:hAnsi="宋体" w:eastAsia="宋体" w:cs="宋体"/>
          <w:spacing w:val="7"/>
          <w:sz w:val="20"/>
          <w:szCs w:val="20"/>
        </w:rPr>
        <w:t>（1）使用伪造、变造的许可证件；</w:t>
      </w:r>
    </w:p>
    <w:p w14:paraId="38FAD460">
      <w:pPr>
        <w:spacing w:before="161" w:line="227" w:lineRule="auto"/>
        <w:ind w:left="430"/>
        <w:rPr>
          <w:rFonts w:ascii="宋体" w:hAnsi="宋体" w:eastAsia="宋体" w:cs="宋体"/>
          <w:sz w:val="20"/>
          <w:szCs w:val="20"/>
        </w:rPr>
      </w:pPr>
      <w:r>
        <w:rPr>
          <w:rFonts w:ascii="宋体" w:hAnsi="宋体" w:eastAsia="宋体" w:cs="宋体"/>
          <w:spacing w:val="7"/>
          <w:sz w:val="20"/>
          <w:szCs w:val="20"/>
        </w:rPr>
        <w:t>（2）提供虚假的财务状况或者业绩；</w:t>
      </w:r>
    </w:p>
    <w:p w14:paraId="60D81564">
      <w:pPr>
        <w:spacing w:before="162" w:line="227" w:lineRule="auto"/>
        <w:ind w:left="430"/>
        <w:rPr>
          <w:rFonts w:ascii="宋体" w:hAnsi="宋体" w:eastAsia="宋体" w:cs="宋体"/>
          <w:sz w:val="20"/>
          <w:szCs w:val="20"/>
        </w:rPr>
      </w:pPr>
      <w:r>
        <w:rPr>
          <w:rFonts w:ascii="宋体" w:hAnsi="宋体" w:eastAsia="宋体" w:cs="宋体"/>
          <w:spacing w:val="9"/>
          <w:sz w:val="20"/>
          <w:szCs w:val="20"/>
        </w:rPr>
        <w:t>（3）提供虚假的项目负责人或者主要技术人员简历、</w:t>
      </w:r>
      <w:r>
        <w:rPr>
          <w:rFonts w:ascii="宋体" w:hAnsi="宋体" w:eastAsia="宋体" w:cs="宋体"/>
          <w:spacing w:val="8"/>
          <w:sz w:val="20"/>
          <w:szCs w:val="20"/>
        </w:rPr>
        <w:t>劳动关系证明；</w:t>
      </w:r>
    </w:p>
    <w:p w14:paraId="3A0FD3D0">
      <w:pPr>
        <w:spacing w:before="162" w:line="227" w:lineRule="auto"/>
        <w:ind w:left="430"/>
        <w:rPr>
          <w:rFonts w:ascii="宋体" w:hAnsi="宋体" w:eastAsia="宋体" w:cs="宋体"/>
          <w:sz w:val="20"/>
          <w:szCs w:val="20"/>
        </w:rPr>
      </w:pPr>
      <w:r>
        <w:rPr>
          <w:rFonts w:ascii="宋体" w:hAnsi="宋体" w:eastAsia="宋体" w:cs="宋体"/>
          <w:spacing w:val="7"/>
          <w:sz w:val="20"/>
          <w:szCs w:val="20"/>
        </w:rPr>
        <w:t>（4）提供虚假的信用状况；</w:t>
      </w:r>
    </w:p>
    <w:p w14:paraId="237574A6">
      <w:pPr>
        <w:spacing w:before="165" w:line="227" w:lineRule="auto"/>
        <w:ind w:left="430"/>
        <w:rPr>
          <w:rFonts w:ascii="宋体" w:hAnsi="宋体" w:eastAsia="宋体" w:cs="宋体"/>
          <w:sz w:val="20"/>
          <w:szCs w:val="20"/>
        </w:rPr>
      </w:pPr>
      <w:r>
        <w:rPr>
          <w:rFonts w:ascii="宋体" w:hAnsi="宋体" w:eastAsia="宋体" w:cs="宋体"/>
          <w:spacing w:val="7"/>
          <w:sz w:val="20"/>
          <w:szCs w:val="20"/>
        </w:rPr>
        <w:t>（5）其他弄虚作假的行为</w:t>
      </w:r>
    </w:p>
    <w:p w14:paraId="7E7C3E16">
      <w:pPr>
        <w:spacing w:before="162" w:line="227" w:lineRule="auto"/>
        <w:ind w:left="420"/>
        <w:rPr>
          <w:rFonts w:ascii="宋体" w:hAnsi="宋体" w:eastAsia="宋体" w:cs="宋体"/>
          <w:sz w:val="20"/>
          <w:szCs w:val="20"/>
        </w:rPr>
      </w:pPr>
      <w:r>
        <w:rPr>
          <w:rFonts w:ascii="宋体" w:hAnsi="宋体" w:eastAsia="宋体" w:cs="宋体"/>
          <w:spacing w:val="9"/>
          <w:sz w:val="20"/>
          <w:szCs w:val="20"/>
        </w:rPr>
        <w:t>4.4</w:t>
      </w:r>
      <w:r>
        <w:rPr>
          <w:rFonts w:ascii="宋体" w:hAnsi="宋体" w:eastAsia="宋体" w:cs="宋体"/>
          <w:spacing w:val="-39"/>
          <w:sz w:val="20"/>
          <w:szCs w:val="20"/>
        </w:rPr>
        <w:t xml:space="preserve"> </w:t>
      </w:r>
      <w:r>
        <w:rPr>
          <w:rFonts w:ascii="宋体" w:hAnsi="宋体" w:eastAsia="宋体" w:cs="宋体"/>
          <w:spacing w:val="9"/>
          <w:sz w:val="20"/>
          <w:szCs w:val="20"/>
        </w:rPr>
        <w:t>参与同一个标段（包）的供应商存在下列情形之一的，其投标（响应）</w:t>
      </w:r>
      <w:r>
        <w:rPr>
          <w:rFonts w:ascii="宋体" w:hAnsi="宋体" w:eastAsia="宋体" w:cs="宋体"/>
          <w:spacing w:val="8"/>
          <w:sz w:val="20"/>
          <w:szCs w:val="20"/>
        </w:rPr>
        <w:t>文件无效：</w:t>
      </w:r>
    </w:p>
    <w:p w14:paraId="0B5F713C">
      <w:pPr>
        <w:spacing w:before="161" w:line="377" w:lineRule="auto"/>
        <w:ind w:firstLine="430"/>
        <w:rPr>
          <w:rFonts w:ascii="宋体" w:hAnsi="宋体" w:eastAsia="宋体" w:cs="宋体"/>
          <w:sz w:val="20"/>
          <w:szCs w:val="20"/>
        </w:rPr>
      </w:pPr>
      <w:r>
        <w:rPr>
          <w:rFonts w:ascii="宋体" w:hAnsi="宋体" w:eastAsia="宋体" w:cs="宋体"/>
          <w:spacing w:val="8"/>
          <w:sz w:val="20"/>
          <w:szCs w:val="20"/>
        </w:rPr>
        <w:t>（一）不同供应商的电子投标（响应）文件上传计算机的网卡</w:t>
      </w:r>
      <w:r>
        <w:rPr>
          <w:rFonts w:ascii="宋体" w:hAnsi="宋体" w:eastAsia="宋体" w:cs="宋体"/>
          <w:spacing w:val="-42"/>
          <w:sz w:val="20"/>
          <w:szCs w:val="20"/>
        </w:rPr>
        <w:t xml:space="preserve"> </w:t>
      </w:r>
      <w:r>
        <w:rPr>
          <w:rFonts w:ascii="宋体" w:hAnsi="宋体" w:eastAsia="宋体" w:cs="宋体"/>
          <w:sz w:val="20"/>
          <w:szCs w:val="20"/>
        </w:rPr>
        <w:t>MAC</w:t>
      </w:r>
      <w:r>
        <w:rPr>
          <w:rFonts w:ascii="宋体" w:hAnsi="宋体" w:eastAsia="宋体" w:cs="宋体"/>
          <w:spacing w:val="-40"/>
          <w:sz w:val="20"/>
          <w:szCs w:val="20"/>
        </w:rPr>
        <w:t xml:space="preserve"> </w:t>
      </w:r>
      <w:r>
        <w:rPr>
          <w:rFonts w:ascii="宋体" w:hAnsi="宋体" w:eastAsia="宋体" w:cs="宋体"/>
          <w:spacing w:val="8"/>
          <w:sz w:val="20"/>
          <w:szCs w:val="20"/>
        </w:rPr>
        <w:t>地址、</w:t>
      </w:r>
      <w:r>
        <w:rPr>
          <w:rFonts w:ascii="宋体" w:hAnsi="宋体" w:eastAsia="宋体" w:cs="宋体"/>
          <w:sz w:val="20"/>
          <w:szCs w:val="20"/>
        </w:rPr>
        <w:t>CPU</w:t>
      </w:r>
      <w:r>
        <w:rPr>
          <w:rFonts w:ascii="宋体" w:hAnsi="宋体" w:eastAsia="宋体" w:cs="宋体"/>
          <w:spacing w:val="-39"/>
          <w:sz w:val="20"/>
          <w:szCs w:val="20"/>
        </w:rPr>
        <w:t xml:space="preserve"> </w:t>
      </w:r>
      <w:r>
        <w:rPr>
          <w:rFonts w:ascii="宋体" w:hAnsi="宋体" w:eastAsia="宋体" w:cs="宋体"/>
          <w:spacing w:val="8"/>
          <w:sz w:val="20"/>
          <w:szCs w:val="20"/>
        </w:rPr>
        <w:t>序列号和硬盘序列号等硬</w:t>
      </w:r>
      <w:r>
        <w:rPr>
          <w:rFonts w:ascii="宋体" w:hAnsi="宋体" w:eastAsia="宋体" w:cs="宋体"/>
          <w:spacing w:val="7"/>
          <w:sz w:val="20"/>
          <w:szCs w:val="20"/>
        </w:rPr>
        <w:t>件信息均相同的；</w:t>
      </w:r>
    </w:p>
    <w:p w14:paraId="72902798">
      <w:pPr>
        <w:spacing w:before="1" w:line="226" w:lineRule="auto"/>
        <w:ind w:left="430"/>
        <w:rPr>
          <w:rFonts w:ascii="宋体" w:hAnsi="宋体" w:eastAsia="宋体" w:cs="宋体"/>
          <w:sz w:val="20"/>
          <w:szCs w:val="20"/>
        </w:rPr>
      </w:pPr>
      <w:r>
        <w:rPr>
          <w:rFonts w:ascii="宋体" w:hAnsi="宋体" w:eastAsia="宋体" w:cs="宋体"/>
          <w:spacing w:val="9"/>
          <w:sz w:val="20"/>
          <w:szCs w:val="20"/>
        </w:rPr>
        <w:t>（二）不同供应商的投标（响应）文件由同一电子设备编制、打印加密或者上传；</w:t>
      </w:r>
    </w:p>
    <w:p w14:paraId="50823553">
      <w:pPr>
        <w:spacing w:before="162" w:line="227" w:lineRule="auto"/>
        <w:ind w:left="430"/>
        <w:rPr>
          <w:rFonts w:ascii="宋体" w:hAnsi="宋体" w:eastAsia="宋体" w:cs="宋体"/>
          <w:sz w:val="20"/>
          <w:szCs w:val="20"/>
        </w:rPr>
      </w:pPr>
      <w:r>
        <w:rPr>
          <w:rFonts w:ascii="宋体" w:hAnsi="宋体" w:eastAsia="宋体" w:cs="宋体"/>
          <w:spacing w:val="9"/>
          <w:sz w:val="20"/>
          <w:szCs w:val="20"/>
        </w:rPr>
        <w:t>（三）不同供应商的投标（响应）文件由同一电子设备打印、复印；</w:t>
      </w:r>
    </w:p>
    <w:p w14:paraId="7D040617">
      <w:pPr>
        <w:spacing w:before="164" w:line="377" w:lineRule="auto"/>
        <w:ind w:left="21" w:firstLine="409"/>
        <w:rPr>
          <w:rFonts w:ascii="宋体" w:hAnsi="宋体" w:eastAsia="宋体" w:cs="宋体"/>
          <w:sz w:val="20"/>
          <w:szCs w:val="20"/>
        </w:rPr>
      </w:pPr>
      <w:r>
        <w:rPr>
          <w:rFonts w:ascii="宋体" w:hAnsi="宋体" w:eastAsia="宋体" w:cs="宋体"/>
          <w:spacing w:val="12"/>
          <w:sz w:val="20"/>
          <w:szCs w:val="20"/>
        </w:rPr>
        <w:t>（四）不同供应商的投标（响应）文件由同一人送</w:t>
      </w:r>
      <w:r>
        <w:rPr>
          <w:rFonts w:ascii="宋体" w:hAnsi="宋体" w:eastAsia="宋体" w:cs="宋体"/>
          <w:spacing w:val="11"/>
          <w:sz w:val="20"/>
          <w:szCs w:val="20"/>
        </w:rPr>
        <w:t>达或者分发，或者不同供应商联系人为同一人或不</w:t>
      </w:r>
      <w:r>
        <w:rPr>
          <w:rFonts w:ascii="宋体" w:hAnsi="宋体" w:eastAsia="宋体" w:cs="宋体"/>
          <w:spacing w:val="6"/>
          <w:sz w:val="20"/>
          <w:szCs w:val="20"/>
        </w:rPr>
        <w:t>同联系人的联系电话一致的；</w:t>
      </w:r>
    </w:p>
    <w:p w14:paraId="51528160">
      <w:pPr>
        <w:spacing w:before="1" w:line="226" w:lineRule="auto"/>
        <w:ind w:left="430"/>
        <w:rPr>
          <w:rFonts w:ascii="宋体" w:hAnsi="宋体" w:eastAsia="宋体" w:cs="宋体"/>
          <w:sz w:val="20"/>
          <w:szCs w:val="20"/>
        </w:rPr>
      </w:pPr>
      <w:r>
        <w:rPr>
          <w:rFonts w:ascii="宋体" w:hAnsi="宋体" w:eastAsia="宋体" w:cs="宋体"/>
          <w:spacing w:val="9"/>
          <w:sz w:val="20"/>
          <w:szCs w:val="20"/>
        </w:rPr>
        <w:t>（五）不同供应商的投标（响应）文件的内容存在两处以上细节错误一致；</w:t>
      </w:r>
    </w:p>
    <w:p w14:paraId="5E3E7F37">
      <w:pPr>
        <w:spacing w:before="161" w:line="378" w:lineRule="auto"/>
        <w:ind w:left="3" w:firstLine="427"/>
        <w:rPr>
          <w:rFonts w:ascii="宋体" w:hAnsi="宋体" w:eastAsia="宋体" w:cs="宋体"/>
          <w:sz w:val="20"/>
          <w:szCs w:val="20"/>
        </w:rPr>
      </w:pPr>
      <w:r>
        <w:rPr>
          <w:rFonts w:ascii="宋体" w:hAnsi="宋体" w:eastAsia="宋体" w:cs="宋体"/>
          <w:spacing w:val="12"/>
          <w:sz w:val="20"/>
          <w:szCs w:val="20"/>
        </w:rPr>
        <w:t>（六）不同供应商的法定代表人、委托代理人、项</w:t>
      </w:r>
      <w:r>
        <w:rPr>
          <w:rFonts w:ascii="宋体" w:hAnsi="宋体" w:eastAsia="宋体" w:cs="宋体"/>
          <w:spacing w:val="11"/>
          <w:sz w:val="20"/>
          <w:szCs w:val="20"/>
        </w:rPr>
        <w:t>目经理、项目负责人等由同一个单位缴纳社会保险</w:t>
      </w:r>
      <w:r>
        <w:rPr>
          <w:rFonts w:ascii="宋体" w:hAnsi="宋体" w:eastAsia="宋体" w:cs="宋体"/>
          <w:spacing w:val="7"/>
          <w:sz w:val="20"/>
          <w:szCs w:val="20"/>
        </w:rPr>
        <w:t>或者领取报酬的；</w:t>
      </w:r>
    </w:p>
    <w:p w14:paraId="7F6786DC">
      <w:pPr>
        <w:spacing w:before="1" w:line="226" w:lineRule="auto"/>
        <w:ind w:left="430"/>
        <w:rPr>
          <w:rFonts w:ascii="宋体" w:hAnsi="宋体" w:eastAsia="宋体" w:cs="宋体"/>
          <w:sz w:val="20"/>
          <w:szCs w:val="20"/>
        </w:rPr>
      </w:pPr>
      <w:r>
        <w:rPr>
          <w:rFonts w:ascii="宋体" w:hAnsi="宋体" w:eastAsia="宋体" w:cs="宋体"/>
          <w:spacing w:val="9"/>
          <w:sz w:val="20"/>
          <w:szCs w:val="20"/>
        </w:rPr>
        <w:t>（七）不同供应商投标（响应）文件中法定代表人或者负责人签字出自同一人之手；</w:t>
      </w:r>
    </w:p>
    <w:p w14:paraId="1FC46B24">
      <w:pPr>
        <w:spacing w:before="163" w:line="228" w:lineRule="auto"/>
        <w:ind w:left="430"/>
        <w:rPr>
          <w:rFonts w:ascii="宋体" w:hAnsi="宋体" w:eastAsia="宋体" w:cs="宋体"/>
          <w:sz w:val="20"/>
          <w:szCs w:val="20"/>
        </w:rPr>
      </w:pPr>
      <w:r>
        <w:rPr>
          <w:rFonts w:ascii="宋体" w:hAnsi="宋体" w:eastAsia="宋体" w:cs="宋体"/>
          <w:spacing w:val="7"/>
          <w:sz w:val="20"/>
          <w:szCs w:val="20"/>
        </w:rPr>
        <w:t>（八）其它涉嫌串通的情形。</w:t>
      </w:r>
    </w:p>
    <w:p w14:paraId="49789CCB">
      <w:pPr>
        <w:spacing w:before="163" w:line="228" w:lineRule="auto"/>
        <w:ind w:left="4261"/>
        <w:outlineLvl w:val="1"/>
        <w:rPr>
          <w:rFonts w:ascii="宋体" w:hAnsi="宋体" w:eastAsia="宋体" w:cs="宋体"/>
          <w:sz w:val="20"/>
          <w:szCs w:val="20"/>
        </w:rPr>
      </w:pPr>
      <w:bookmarkStart w:id="29" w:name="bookmark27"/>
      <w:bookmarkEnd w:id="29"/>
      <w:r>
        <w:rPr>
          <w:rFonts w:ascii="宋体" w:hAnsi="宋体" w:eastAsia="宋体" w:cs="宋体"/>
          <w:b/>
          <w:bCs/>
          <w:spacing w:val="3"/>
          <w:sz w:val="20"/>
          <w:szCs w:val="20"/>
        </w:rPr>
        <w:t>四、评标纪律</w:t>
      </w:r>
    </w:p>
    <w:p w14:paraId="0B3F50B5">
      <w:pPr>
        <w:spacing w:before="41" w:line="228" w:lineRule="auto"/>
        <w:ind w:left="525"/>
        <w:rPr>
          <w:rFonts w:ascii="宋体" w:hAnsi="宋体" w:eastAsia="宋体" w:cs="宋体"/>
          <w:sz w:val="20"/>
          <w:szCs w:val="20"/>
        </w:rPr>
      </w:pPr>
      <w:r>
        <w:rPr>
          <w:rFonts w:ascii="宋体" w:hAnsi="宋体" w:eastAsia="宋体" w:cs="宋体"/>
          <w:spacing w:val="9"/>
          <w:sz w:val="20"/>
          <w:szCs w:val="20"/>
        </w:rPr>
        <w:t>根据国家、部委及河南省等有关法律、法规的规定，此次评标纪律如下：</w:t>
      </w:r>
    </w:p>
    <w:p w14:paraId="5D8BBCC9">
      <w:pPr>
        <w:spacing w:before="161" w:line="227" w:lineRule="auto"/>
        <w:ind w:left="535"/>
        <w:rPr>
          <w:rFonts w:ascii="宋体" w:hAnsi="宋体" w:eastAsia="宋体" w:cs="宋体"/>
          <w:sz w:val="20"/>
          <w:szCs w:val="20"/>
        </w:rPr>
      </w:pPr>
      <w:r>
        <w:rPr>
          <w:rFonts w:ascii="宋体" w:hAnsi="宋体" w:eastAsia="宋体" w:cs="宋体"/>
          <w:spacing w:val="9"/>
          <w:sz w:val="20"/>
          <w:szCs w:val="20"/>
        </w:rPr>
        <w:t>（一）评标专家与工作组成员与该项目的供应商不得有利害</w:t>
      </w:r>
      <w:r>
        <w:rPr>
          <w:rFonts w:ascii="宋体" w:hAnsi="宋体" w:eastAsia="宋体" w:cs="宋体"/>
          <w:spacing w:val="8"/>
          <w:sz w:val="20"/>
          <w:szCs w:val="20"/>
        </w:rPr>
        <w:t>关系。</w:t>
      </w:r>
    </w:p>
    <w:p w14:paraId="44805AD6">
      <w:pPr>
        <w:spacing w:before="164" w:line="227" w:lineRule="auto"/>
        <w:ind w:left="535"/>
        <w:rPr>
          <w:rFonts w:ascii="宋体" w:hAnsi="宋体" w:eastAsia="宋体" w:cs="宋体"/>
          <w:sz w:val="20"/>
          <w:szCs w:val="20"/>
        </w:rPr>
      </w:pPr>
      <w:r>
        <w:rPr>
          <w:rFonts w:ascii="宋体" w:hAnsi="宋体" w:eastAsia="宋体" w:cs="宋体"/>
          <w:spacing w:val="9"/>
          <w:sz w:val="20"/>
          <w:szCs w:val="20"/>
        </w:rPr>
        <w:t>（二）评标专家与工作组成员不得私下接触供应商，不得收受供应商的财物或其他任何好处；</w:t>
      </w:r>
    </w:p>
    <w:p w14:paraId="0BF49724">
      <w:pPr>
        <w:spacing w:before="161" w:line="377" w:lineRule="auto"/>
        <w:ind w:firstLine="535"/>
        <w:rPr>
          <w:rFonts w:ascii="宋体" w:hAnsi="宋体" w:eastAsia="宋体" w:cs="宋体"/>
          <w:sz w:val="20"/>
          <w:szCs w:val="20"/>
        </w:rPr>
      </w:pPr>
      <w:r>
        <w:rPr>
          <w:rFonts w:ascii="宋体" w:hAnsi="宋体" w:eastAsia="宋体" w:cs="宋体"/>
          <w:spacing w:val="9"/>
          <w:sz w:val="20"/>
          <w:szCs w:val="20"/>
        </w:rPr>
        <w:t>（三）评标期间封闭管理，评审专家与工作组成员不得私自走动、对外联系，并由监督人员统一管理</w:t>
      </w:r>
      <w:r>
        <w:rPr>
          <w:rFonts w:ascii="宋体" w:hAnsi="宋体" w:eastAsia="宋体" w:cs="宋体"/>
          <w:spacing w:val="8"/>
          <w:sz w:val="20"/>
          <w:szCs w:val="20"/>
        </w:rPr>
        <w:t>手机与通讯工具（统一关闭</w:t>
      </w:r>
      <w:r>
        <w:rPr>
          <w:rFonts w:ascii="宋体" w:hAnsi="宋体" w:eastAsia="宋体" w:cs="宋体"/>
          <w:spacing w:val="23"/>
          <w:sz w:val="20"/>
          <w:szCs w:val="20"/>
        </w:rPr>
        <w:t>），</w:t>
      </w:r>
      <w:r>
        <w:rPr>
          <w:rFonts w:ascii="宋体" w:hAnsi="宋体" w:eastAsia="宋体" w:cs="宋体"/>
          <w:spacing w:val="8"/>
          <w:sz w:val="20"/>
          <w:szCs w:val="20"/>
        </w:rPr>
        <w:t>不得相互串通而影响评标；</w:t>
      </w:r>
    </w:p>
    <w:p w14:paraId="7E73ACF7">
      <w:pPr>
        <w:spacing w:before="1" w:line="377" w:lineRule="auto"/>
        <w:ind w:firstLine="534"/>
        <w:rPr>
          <w:rFonts w:ascii="宋体" w:hAnsi="宋体" w:eastAsia="宋体" w:cs="宋体"/>
          <w:sz w:val="20"/>
          <w:szCs w:val="20"/>
        </w:rPr>
      </w:pPr>
      <w:r>
        <w:rPr>
          <w:rFonts w:ascii="宋体" w:hAnsi="宋体" w:eastAsia="宋体" w:cs="宋体"/>
          <w:spacing w:val="9"/>
          <w:sz w:val="20"/>
          <w:szCs w:val="20"/>
        </w:rPr>
        <w:t>（四）评标专家与工作组成员对投标文件的评审和对供应商的推荐情况以及与评标有关的其他情况保</w:t>
      </w:r>
      <w:r>
        <w:rPr>
          <w:rFonts w:ascii="宋体" w:hAnsi="宋体" w:eastAsia="宋体" w:cs="宋体"/>
          <w:sz w:val="20"/>
          <w:szCs w:val="20"/>
        </w:rPr>
        <w:t>密。</w:t>
      </w:r>
    </w:p>
    <w:p w14:paraId="4EADF30B">
      <w:pPr>
        <w:spacing w:line="227" w:lineRule="auto"/>
        <w:ind w:left="535"/>
        <w:outlineLvl w:val="0"/>
        <w:rPr>
          <w:rFonts w:ascii="宋体" w:hAnsi="宋体" w:eastAsia="宋体" w:cs="宋体"/>
          <w:sz w:val="20"/>
          <w:szCs w:val="20"/>
        </w:rPr>
      </w:pPr>
      <w:r>
        <w:rPr>
          <w:rFonts w:ascii="宋体" w:hAnsi="宋体" w:eastAsia="宋体" w:cs="宋体"/>
          <w:spacing w:val="9"/>
          <w:sz w:val="20"/>
          <w:szCs w:val="20"/>
        </w:rPr>
        <w:t>（五）国家、部委及河南省等有关法律、法</w:t>
      </w:r>
      <w:r>
        <w:rPr>
          <w:rFonts w:ascii="宋体" w:hAnsi="宋体" w:eastAsia="宋体" w:cs="宋体"/>
          <w:spacing w:val="8"/>
          <w:sz w:val="20"/>
          <w:szCs w:val="20"/>
        </w:rPr>
        <w:t>规的其它规定。</w:t>
      </w:r>
    </w:p>
    <w:p w14:paraId="7BC4618B">
      <w:pPr>
        <w:spacing w:before="88" w:line="222" w:lineRule="auto"/>
        <w:ind w:left="3669"/>
        <w:outlineLvl w:val="0"/>
        <w:rPr>
          <w:rFonts w:ascii="宋体" w:hAnsi="宋体" w:eastAsia="宋体" w:cs="宋体"/>
          <w:b/>
          <w:bCs/>
          <w:spacing w:val="-8"/>
          <w:sz w:val="43"/>
          <w:szCs w:val="43"/>
        </w:rPr>
      </w:pPr>
      <w:bookmarkStart w:id="30" w:name="bookmark28"/>
      <w:bookmarkEnd w:id="30"/>
    </w:p>
    <w:p w14:paraId="504F611B">
      <w:pPr>
        <w:spacing w:before="88" w:line="222" w:lineRule="auto"/>
        <w:ind w:left="3669"/>
        <w:outlineLvl w:val="0"/>
        <w:rPr>
          <w:rFonts w:ascii="宋体" w:hAnsi="宋体" w:eastAsia="宋体" w:cs="宋体"/>
          <w:b/>
          <w:bCs/>
          <w:spacing w:val="-8"/>
          <w:sz w:val="43"/>
          <w:szCs w:val="43"/>
        </w:rPr>
      </w:pPr>
    </w:p>
    <w:p w14:paraId="6AD72E86">
      <w:pPr>
        <w:spacing w:before="88" w:line="222" w:lineRule="auto"/>
        <w:ind w:left="3669"/>
        <w:outlineLvl w:val="0"/>
        <w:rPr>
          <w:rFonts w:ascii="宋体" w:hAnsi="宋体" w:eastAsia="宋体" w:cs="宋体"/>
          <w:b/>
          <w:bCs/>
          <w:spacing w:val="-8"/>
          <w:sz w:val="43"/>
          <w:szCs w:val="43"/>
        </w:rPr>
      </w:pPr>
    </w:p>
    <w:p w14:paraId="5A98F80E">
      <w:pPr>
        <w:spacing w:before="88" w:line="222" w:lineRule="auto"/>
        <w:ind w:left="3669"/>
        <w:outlineLvl w:val="0"/>
        <w:rPr>
          <w:rFonts w:ascii="宋体" w:hAnsi="宋体" w:eastAsia="宋体" w:cs="宋体"/>
          <w:b/>
          <w:bCs/>
          <w:spacing w:val="-8"/>
          <w:sz w:val="43"/>
          <w:szCs w:val="43"/>
        </w:rPr>
        <w:sectPr>
          <w:pgSz w:w="11907" w:h="16840"/>
          <w:pgMar w:top="1417" w:right="1030" w:bottom="1158" w:left="1087" w:header="0" w:footer="994" w:gutter="0"/>
          <w:cols w:space="720" w:num="1"/>
        </w:sectPr>
      </w:pPr>
    </w:p>
    <w:p w14:paraId="6F4F7BEB">
      <w:pPr>
        <w:pStyle w:val="9"/>
      </w:pPr>
    </w:p>
    <w:p w14:paraId="60B63CFD">
      <w:pPr>
        <w:spacing w:before="88" w:line="222" w:lineRule="auto"/>
        <w:ind w:left="3669"/>
        <w:outlineLvl w:val="0"/>
        <w:rPr>
          <w:rFonts w:ascii="宋体" w:hAnsi="宋体" w:eastAsia="宋体" w:cs="宋体"/>
          <w:sz w:val="43"/>
          <w:szCs w:val="43"/>
        </w:rPr>
      </w:pPr>
      <w:r>
        <w:rPr>
          <w:rFonts w:ascii="宋体" w:hAnsi="宋体" w:eastAsia="宋体" w:cs="宋体"/>
          <w:b/>
          <w:bCs/>
          <w:spacing w:val="-8"/>
          <w:sz w:val="43"/>
          <w:szCs w:val="43"/>
        </w:rPr>
        <w:t>第七章</w:t>
      </w:r>
      <w:r>
        <w:rPr>
          <w:rFonts w:ascii="宋体" w:hAnsi="宋体" w:eastAsia="宋体" w:cs="宋体"/>
          <w:spacing w:val="60"/>
          <w:sz w:val="43"/>
          <w:szCs w:val="43"/>
        </w:rPr>
        <w:t xml:space="preserve"> </w:t>
      </w:r>
      <w:r>
        <w:rPr>
          <w:rFonts w:ascii="宋体" w:hAnsi="宋体" w:eastAsia="宋体" w:cs="宋体"/>
          <w:b/>
          <w:bCs/>
          <w:spacing w:val="-8"/>
          <w:sz w:val="43"/>
          <w:szCs w:val="43"/>
        </w:rPr>
        <w:t>附件</w:t>
      </w:r>
    </w:p>
    <w:p w14:paraId="0912653D">
      <w:pPr>
        <w:pStyle w:val="6"/>
        <w:spacing w:line="245" w:lineRule="auto"/>
      </w:pPr>
    </w:p>
    <w:p w14:paraId="2257B76D">
      <w:pPr>
        <w:pStyle w:val="6"/>
        <w:spacing w:line="246" w:lineRule="auto"/>
      </w:pPr>
    </w:p>
    <w:p w14:paraId="3F6D06AA">
      <w:pPr>
        <w:pStyle w:val="6"/>
        <w:spacing w:line="246" w:lineRule="auto"/>
      </w:pPr>
    </w:p>
    <w:p w14:paraId="637D39BB">
      <w:pPr>
        <w:spacing w:before="65" w:line="227" w:lineRule="auto"/>
        <w:ind w:left="17"/>
        <w:rPr>
          <w:rFonts w:ascii="宋体" w:hAnsi="宋体" w:eastAsia="宋体" w:cs="宋体"/>
          <w:sz w:val="20"/>
          <w:szCs w:val="20"/>
        </w:rPr>
      </w:pPr>
      <w:r>
        <w:rPr>
          <w:rFonts w:ascii="宋体" w:hAnsi="宋体" w:eastAsia="宋体" w:cs="宋体"/>
          <w:spacing w:val="-3"/>
          <w:sz w:val="20"/>
          <w:szCs w:val="20"/>
        </w:rPr>
        <w:t>附件</w:t>
      </w:r>
      <w:r>
        <w:rPr>
          <w:rFonts w:ascii="宋体" w:hAnsi="宋体" w:eastAsia="宋体" w:cs="宋体"/>
          <w:spacing w:val="-21"/>
          <w:sz w:val="20"/>
          <w:szCs w:val="20"/>
        </w:rPr>
        <w:t xml:space="preserve"> </w:t>
      </w:r>
      <w:r>
        <w:rPr>
          <w:rFonts w:ascii="宋体" w:hAnsi="宋体" w:eastAsia="宋体" w:cs="宋体"/>
          <w:spacing w:val="-3"/>
          <w:sz w:val="20"/>
          <w:szCs w:val="20"/>
        </w:rPr>
        <w:t>1</w:t>
      </w:r>
    </w:p>
    <w:p w14:paraId="21656639">
      <w:pPr>
        <w:spacing w:before="53" w:line="228" w:lineRule="auto"/>
        <w:ind w:left="3632"/>
        <w:rPr>
          <w:rFonts w:ascii="宋体" w:hAnsi="宋体" w:eastAsia="宋体" w:cs="宋体"/>
          <w:sz w:val="20"/>
          <w:szCs w:val="20"/>
        </w:rPr>
      </w:pPr>
      <w:r>
        <w:rPr>
          <w:rFonts w:ascii="宋体" w:hAnsi="宋体" w:eastAsia="宋体" w:cs="宋体"/>
          <w:spacing w:val="7"/>
          <w:sz w:val="20"/>
          <w:szCs w:val="20"/>
        </w:rPr>
        <w:t>中小企业声明函（工程、服务）</w:t>
      </w:r>
    </w:p>
    <w:p w14:paraId="63E6EB4E">
      <w:pPr>
        <w:spacing w:before="161" w:line="227" w:lineRule="auto"/>
        <w:ind w:right="33"/>
        <w:jc w:val="right"/>
        <w:rPr>
          <w:rFonts w:ascii="宋体" w:hAnsi="宋体" w:eastAsia="宋体" w:cs="宋体"/>
          <w:sz w:val="20"/>
          <w:szCs w:val="20"/>
        </w:rPr>
      </w:pPr>
      <w:r>
        <w:rPr>
          <w:rFonts w:ascii="宋体" w:hAnsi="宋体" w:eastAsia="宋体" w:cs="宋体"/>
          <w:spacing w:val="9"/>
          <w:sz w:val="20"/>
          <w:szCs w:val="20"/>
        </w:rPr>
        <w:t>本公司（联合体）郑重声明，根据《政府采购促进中小企业发展管理办法》（财库﹝2020﹞46 号）的</w:t>
      </w:r>
    </w:p>
    <w:p w14:paraId="18D03995">
      <w:pPr>
        <w:spacing w:before="163" w:line="377" w:lineRule="auto"/>
        <w:ind w:right="49" w:firstLine="1"/>
        <w:jc w:val="both"/>
        <w:rPr>
          <w:rFonts w:ascii="宋体" w:hAnsi="宋体" w:eastAsia="宋体" w:cs="宋体"/>
          <w:sz w:val="20"/>
          <w:szCs w:val="20"/>
        </w:rPr>
      </w:pPr>
      <w:r>
        <w:rPr>
          <w:rFonts w:ascii="宋体" w:hAnsi="宋体" w:eastAsia="宋体" w:cs="宋体"/>
          <w:spacing w:val="11"/>
          <w:sz w:val="20"/>
          <w:szCs w:val="20"/>
        </w:rPr>
        <w:t>规定，本公司（联合体）参加</w:t>
      </w:r>
      <w:r>
        <w:rPr>
          <w:rFonts w:ascii="宋体" w:hAnsi="宋体" w:eastAsia="宋体" w:cs="宋体"/>
          <w:spacing w:val="11"/>
          <w:sz w:val="20"/>
          <w:szCs w:val="20"/>
          <w:u w:val="single" w:color="auto"/>
        </w:rPr>
        <w:t xml:space="preserve"> （单位名称） </w:t>
      </w:r>
      <w:r>
        <w:rPr>
          <w:rFonts w:ascii="宋体" w:hAnsi="宋体" w:eastAsia="宋体" w:cs="宋体"/>
          <w:spacing w:val="-75"/>
          <w:sz w:val="20"/>
          <w:szCs w:val="20"/>
        </w:rPr>
        <w:t xml:space="preserve"> </w:t>
      </w:r>
      <w:r>
        <w:rPr>
          <w:rFonts w:ascii="宋体" w:hAnsi="宋体" w:eastAsia="宋体" w:cs="宋体"/>
          <w:spacing w:val="11"/>
          <w:sz w:val="20"/>
          <w:szCs w:val="20"/>
        </w:rPr>
        <w:t>的</w:t>
      </w:r>
      <w:r>
        <w:rPr>
          <w:rFonts w:ascii="宋体" w:hAnsi="宋体" w:eastAsia="宋体" w:cs="宋体"/>
          <w:spacing w:val="11"/>
          <w:sz w:val="20"/>
          <w:szCs w:val="20"/>
          <w:u w:val="single" w:color="auto"/>
        </w:rPr>
        <w:t xml:space="preserve"> </w:t>
      </w:r>
      <w:r>
        <w:rPr>
          <w:rFonts w:ascii="宋体" w:hAnsi="宋体" w:eastAsia="宋体" w:cs="宋体"/>
          <w:spacing w:val="10"/>
          <w:sz w:val="20"/>
          <w:szCs w:val="20"/>
          <w:u w:val="single" w:color="auto"/>
        </w:rPr>
        <w:t xml:space="preserve">（项目名称） </w:t>
      </w:r>
      <w:r>
        <w:rPr>
          <w:rFonts w:ascii="宋体" w:hAnsi="宋体" w:eastAsia="宋体" w:cs="宋体"/>
          <w:spacing w:val="-92"/>
          <w:sz w:val="20"/>
          <w:szCs w:val="20"/>
        </w:rPr>
        <w:t xml:space="preserve"> </w:t>
      </w:r>
      <w:r>
        <w:rPr>
          <w:rFonts w:ascii="宋体" w:hAnsi="宋体" w:eastAsia="宋体" w:cs="宋体"/>
          <w:spacing w:val="10"/>
          <w:sz w:val="20"/>
          <w:szCs w:val="20"/>
        </w:rPr>
        <w:t>采购活动，工程的施工单位全部为符合政</w:t>
      </w:r>
      <w:r>
        <w:rPr>
          <w:rFonts w:ascii="宋体" w:hAnsi="宋体" w:eastAsia="宋体" w:cs="宋体"/>
          <w:spacing w:val="11"/>
          <w:sz w:val="20"/>
          <w:szCs w:val="20"/>
        </w:rPr>
        <w:t>策要求的中小企业（或者：服务全部由符合政策要求的中小企业承接）</w:t>
      </w:r>
      <w:r>
        <w:rPr>
          <w:rFonts w:ascii="宋体" w:hAnsi="宋体" w:eastAsia="宋体" w:cs="宋体"/>
          <w:spacing w:val="-58"/>
          <w:sz w:val="20"/>
          <w:szCs w:val="20"/>
        </w:rPr>
        <w:t xml:space="preserve"> </w:t>
      </w:r>
      <w:r>
        <w:rPr>
          <w:rFonts w:ascii="宋体" w:hAnsi="宋体" w:eastAsia="宋体" w:cs="宋体"/>
          <w:spacing w:val="11"/>
          <w:sz w:val="20"/>
          <w:szCs w:val="20"/>
        </w:rPr>
        <w:t>。相关企</w:t>
      </w:r>
      <w:r>
        <w:rPr>
          <w:rFonts w:ascii="宋体" w:hAnsi="宋体" w:eastAsia="宋体" w:cs="宋体"/>
          <w:spacing w:val="10"/>
          <w:sz w:val="20"/>
          <w:szCs w:val="20"/>
        </w:rPr>
        <w:t>业（含联合体中的中小企</w:t>
      </w:r>
      <w:r>
        <w:rPr>
          <w:rFonts w:ascii="宋体" w:hAnsi="宋体" w:eastAsia="宋体" w:cs="宋体"/>
          <w:spacing w:val="9"/>
          <w:sz w:val="20"/>
          <w:szCs w:val="20"/>
        </w:rPr>
        <w:t>业、签订分包意向协议的中小企业）的具体情况如下：</w:t>
      </w:r>
    </w:p>
    <w:p w14:paraId="7172CDC0">
      <w:pPr>
        <w:spacing w:before="2" w:line="376" w:lineRule="auto"/>
        <w:ind w:firstLine="436"/>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8"/>
          <w:sz w:val="20"/>
          <w:szCs w:val="20"/>
          <w:u w:val="single" w:color="auto"/>
        </w:rPr>
        <w:t>（标的名称</w:t>
      </w:r>
      <w:r>
        <w:rPr>
          <w:rFonts w:ascii="宋体" w:hAnsi="宋体" w:eastAsia="宋体" w:cs="宋体"/>
          <w:spacing w:val="-2"/>
          <w:sz w:val="20"/>
          <w:szCs w:val="20"/>
          <w:u w:val="single" w:color="auto"/>
        </w:rPr>
        <w:t>）</w:t>
      </w:r>
      <w:r>
        <w:rPr>
          <w:rFonts w:ascii="宋体" w:hAnsi="宋体" w:eastAsia="宋体" w:cs="宋体"/>
          <w:spacing w:val="17"/>
          <w:sz w:val="20"/>
          <w:szCs w:val="20"/>
          <w:u w:val="single" w:color="auto"/>
        </w:rPr>
        <w:t xml:space="preserve"> </w:t>
      </w:r>
      <w:r>
        <w:rPr>
          <w:rFonts w:ascii="宋体" w:hAnsi="宋体" w:eastAsia="宋体" w:cs="宋体"/>
          <w:spacing w:val="-75"/>
          <w:sz w:val="20"/>
          <w:szCs w:val="20"/>
        </w:rPr>
        <w:t xml:space="preserve"> </w:t>
      </w:r>
      <w:r>
        <w:rPr>
          <w:rFonts w:ascii="宋体" w:hAnsi="宋体" w:eastAsia="宋体" w:cs="宋体"/>
          <w:spacing w:val="-2"/>
          <w:sz w:val="20"/>
          <w:szCs w:val="20"/>
        </w:rPr>
        <w:t>，</w:t>
      </w:r>
      <w:r>
        <w:rPr>
          <w:rFonts w:ascii="宋体" w:hAnsi="宋体" w:eastAsia="宋体" w:cs="宋体"/>
          <w:spacing w:val="8"/>
          <w:sz w:val="20"/>
          <w:szCs w:val="20"/>
        </w:rPr>
        <w:t>属于</w:t>
      </w:r>
      <w:r>
        <w:rPr>
          <w:rFonts w:ascii="宋体" w:hAnsi="宋体" w:eastAsia="宋体" w:cs="宋体"/>
          <w:spacing w:val="8"/>
          <w:sz w:val="20"/>
          <w:szCs w:val="20"/>
          <w:u w:val="single" w:color="auto"/>
        </w:rPr>
        <w:t xml:space="preserve"> （采购文件中明确的所属行业</w:t>
      </w:r>
      <w:r>
        <w:rPr>
          <w:rFonts w:ascii="宋体" w:hAnsi="宋体" w:eastAsia="宋体" w:cs="宋体"/>
          <w:spacing w:val="-2"/>
          <w:sz w:val="20"/>
          <w:szCs w:val="20"/>
          <w:u w:val="single" w:color="auto"/>
        </w:rPr>
        <w:t>）</w:t>
      </w:r>
      <w:r>
        <w:rPr>
          <w:rFonts w:ascii="宋体" w:hAnsi="宋体" w:eastAsia="宋体" w:cs="宋体"/>
          <w:spacing w:val="30"/>
          <w:sz w:val="20"/>
          <w:szCs w:val="20"/>
        </w:rPr>
        <w:t xml:space="preserve"> </w:t>
      </w:r>
      <w:r>
        <w:rPr>
          <w:rFonts w:ascii="宋体" w:hAnsi="宋体" w:eastAsia="宋体" w:cs="宋体"/>
          <w:spacing w:val="-2"/>
          <w:sz w:val="20"/>
          <w:szCs w:val="20"/>
        </w:rPr>
        <w:t>；</w:t>
      </w:r>
      <w:r>
        <w:rPr>
          <w:rFonts w:ascii="宋体" w:hAnsi="宋体" w:eastAsia="宋体" w:cs="宋体"/>
          <w:spacing w:val="8"/>
          <w:sz w:val="20"/>
          <w:szCs w:val="20"/>
        </w:rPr>
        <w:t>承</w:t>
      </w:r>
      <w:r>
        <w:rPr>
          <w:rFonts w:ascii="宋体" w:hAnsi="宋体" w:eastAsia="宋体" w:cs="宋体"/>
          <w:spacing w:val="7"/>
          <w:sz w:val="20"/>
          <w:szCs w:val="20"/>
        </w:rPr>
        <w:t>建（承接）企业为</w:t>
      </w:r>
      <w:r>
        <w:rPr>
          <w:rFonts w:ascii="宋体" w:hAnsi="宋体" w:eastAsia="宋体" w:cs="宋体"/>
          <w:spacing w:val="7"/>
          <w:sz w:val="20"/>
          <w:szCs w:val="20"/>
          <w:u w:val="single" w:color="auto"/>
        </w:rPr>
        <w:t xml:space="preserve"> （企业名称</w:t>
      </w:r>
      <w:r>
        <w:rPr>
          <w:rFonts w:ascii="宋体" w:hAnsi="宋体" w:eastAsia="宋体" w:cs="宋体"/>
          <w:spacing w:val="-2"/>
          <w:sz w:val="20"/>
          <w:szCs w:val="20"/>
          <w:u w:val="single" w:color="auto"/>
        </w:rPr>
        <w:t>）</w:t>
      </w:r>
      <w:r>
        <w:rPr>
          <w:rFonts w:ascii="宋体" w:hAnsi="宋体" w:eastAsia="宋体" w:cs="宋体"/>
          <w:spacing w:val="16"/>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2"/>
          <w:sz w:val="20"/>
          <w:szCs w:val="20"/>
        </w:rPr>
        <w:t>，</w:t>
      </w:r>
      <w:r>
        <w:rPr>
          <w:rFonts w:ascii="宋体" w:hAnsi="宋体" w:eastAsia="宋体" w:cs="宋体"/>
          <w:spacing w:val="7"/>
          <w:sz w:val="20"/>
          <w:szCs w:val="20"/>
        </w:rPr>
        <w:t>从</w:t>
      </w:r>
      <w:r>
        <w:rPr>
          <w:rFonts w:ascii="宋体" w:hAnsi="宋体" w:eastAsia="宋体" w:cs="宋体"/>
          <w:spacing w:val="4"/>
          <w:sz w:val="20"/>
          <w:szCs w:val="20"/>
        </w:rPr>
        <w:t>业人员</w:t>
      </w:r>
      <w:r>
        <w:rPr>
          <w:rFonts w:ascii="宋体" w:hAnsi="宋体" w:eastAsia="宋体" w:cs="宋体"/>
          <w:spacing w:val="4"/>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4"/>
          <w:sz w:val="20"/>
          <w:szCs w:val="20"/>
        </w:rPr>
        <w:t>人，营业收入为</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4"/>
          <w:sz w:val="20"/>
          <w:szCs w:val="20"/>
        </w:rPr>
        <w:t>万元，资产总额为</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4"/>
          <w:sz w:val="20"/>
          <w:szCs w:val="20"/>
        </w:rPr>
        <w:t>万元</w:t>
      </w:r>
      <w:r>
        <w:rPr>
          <w:rFonts w:ascii="宋体" w:hAnsi="宋体" w:eastAsia="宋体" w:cs="宋体"/>
          <w:spacing w:val="3"/>
          <w:sz w:val="20"/>
          <w:szCs w:val="20"/>
        </w:rPr>
        <w:t>，属于</w:t>
      </w:r>
      <w:r>
        <w:rPr>
          <w:rFonts w:ascii="宋体" w:hAnsi="宋体" w:eastAsia="宋体" w:cs="宋体"/>
          <w:spacing w:val="-25"/>
          <w:sz w:val="20"/>
          <w:szCs w:val="20"/>
          <w:u w:val="single" w:color="auto"/>
        </w:rPr>
        <w:t xml:space="preserve"> </w:t>
      </w:r>
      <w:r>
        <w:rPr>
          <w:rFonts w:ascii="宋体" w:hAnsi="宋体" w:eastAsia="宋体" w:cs="宋体"/>
          <w:spacing w:val="3"/>
          <w:sz w:val="20"/>
          <w:szCs w:val="20"/>
          <w:u w:val="single" w:color="auto"/>
        </w:rPr>
        <w:t>（中型企业、小型企业、微型企业</w:t>
      </w:r>
      <w:r>
        <w:rPr>
          <w:rFonts w:ascii="宋体" w:hAnsi="宋体" w:eastAsia="宋体" w:cs="宋体"/>
          <w:spacing w:val="-17"/>
          <w:sz w:val="20"/>
          <w:szCs w:val="20"/>
          <w:u w:val="single" w:color="auto"/>
        </w:rPr>
        <w:t>）</w:t>
      </w:r>
      <w:r>
        <w:rPr>
          <w:rFonts w:ascii="宋体" w:hAnsi="宋体" w:eastAsia="宋体" w:cs="宋体"/>
          <w:spacing w:val="-17"/>
          <w:sz w:val="20"/>
          <w:szCs w:val="20"/>
        </w:rPr>
        <w:t>；</w:t>
      </w:r>
    </w:p>
    <w:p w14:paraId="400053F9">
      <w:pPr>
        <w:spacing w:before="1" w:line="377" w:lineRule="auto"/>
        <w:ind w:right="52" w:firstLine="423"/>
        <w:rPr>
          <w:rFonts w:ascii="宋体" w:hAnsi="宋体" w:eastAsia="宋体" w:cs="宋体"/>
          <w:sz w:val="20"/>
          <w:szCs w:val="20"/>
        </w:rPr>
      </w:pPr>
      <w:r>
        <w:rPr>
          <w:rFonts w:ascii="宋体" w:hAnsi="宋体" w:eastAsia="宋体" w:cs="宋体"/>
          <w:spacing w:val="10"/>
          <w:sz w:val="20"/>
          <w:szCs w:val="20"/>
        </w:rPr>
        <w:t>2.</w:t>
      </w:r>
      <w:r>
        <w:rPr>
          <w:rFonts w:ascii="宋体" w:hAnsi="宋体" w:eastAsia="宋体" w:cs="宋体"/>
          <w:spacing w:val="10"/>
          <w:sz w:val="20"/>
          <w:szCs w:val="20"/>
          <w:u w:val="single" w:color="auto"/>
        </w:rPr>
        <w:t xml:space="preserve"> （标的名称</w:t>
      </w:r>
      <w:r>
        <w:rPr>
          <w:rFonts w:ascii="宋体" w:hAnsi="宋体" w:eastAsia="宋体" w:cs="宋体"/>
          <w:spacing w:val="1"/>
          <w:sz w:val="20"/>
          <w:szCs w:val="20"/>
          <w:u w:val="single" w:color="auto"/>
        </w:rPr>
        <w:t>）</w:t>
      </w:r>
      <w:r>
        <w:rPr>
          <w:rFonts w:ascii="宋体" w:hAnsi="宋体" w:eastAsia="宋体" w:cs="宋体"/>
          <w:spacing w:val="24"/>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1"/>
          <w:sz w:val="20"/>
          <w:szCs w:val="20"/>
        </w:rPr>
        <w:t>，</w:t>
      </w:r>
      <w:r>
        <w:rPr>
          <w:rFonts w:ascii="宋体" w:hAnsi="宋体" w:eastAsia="宋体" w:cs="宋体"/>
          <w:spacing w:val="10"/>
          <w:sz w:val="20"/>
          <w:szCs w:val="20"/>
        </w:rPr>
        <w:t>属于</w:t>
      </w:r>
      <w:r>
        <w:rPr>
          <w:rFonts w:ascii="宋体" w:hAnsi="宋体" w:eastAsia="宋体" w:cs="宋体"/>
          <w:spacing w:val="10"/>
          <w:sz w:val="20"/>
          <w:szCs w:val="20"/>
          <w:u w:val="single" w:color="auto"/>
        </w:rPr>
        <w:t xml:space="preserve"> （采购文件中明确的所属行业</w:t>
      </w:r>
      <w:r>
        <w:rPr>
          <w:rFonts w:ascii="宋体" w:hAnsi="宋体" w:eastAsia="宋体" w:cs="宋体"/>
          <w:spacing w:val="1"/>
          <w:sz w:val="20"/>
          <w:szCs w:val="20"/>
          <w:u w:val="single" w:color="auto"/>
        </w:rPr>
        <w:t>）</w:t>
      </w:r>
      <w:r>
        <w:rPr>
          <w:rFonts w:ascii="宋体" w:hAnsi="宋体" w:eastAsia="宋体" w:cs="宋体"/>
          <w:spacing w:val="34"/>
          <w:sz w:val="20"/>
          <w:szCs w:val="20"/>
        </w:rPr>
        <w:t xml:space="preserve"> </w:t>
      </w:r>
      <w:r>
        <w:rPr>
          <w:rFonts w:ascii="宋体" w:hAnsi="宋体" w:eastAsia="宋体" w:cs="宋体"/>
          <w:spacing w:val="1"/>
          <w:sz w:val="20"/>
          <w:szCs w:val="20"/>
        </w:rPr>
        <w:t>；</w:t>
      </w:r>
      <w:r>
        <w:rPr>
          <w:rFonts w:ascii="宋体" w:hAnsi="宋体" w:eastAsia="宋体" w:cs="宋体"/>
          <w:spacing w:val="10"/>
          <w:sz w:val="20"/>
          <w:szCs w:val="20"/>
        </w:rPr>
        <w:t>承建（承接）企业为</w:t>
      </w:r>
      <w:r>
        <w:rPr>
          <w:rFonts w:ascii="宋体" w:hAnsi="宋体" w:eastAsia="宋体" w:cs="宋体"/>
          <w:spacing w:val="10"/>
          <w:sz w:val="20"/>
          <w:szCs w:val="20"/>
          <w:u w:val="single" w:color="auto"/>
        </w:rPr>
        <w:t xml:space="preserve"> （企业名称</w:t>
      </w:r>
      <w:r>
        <w:rPr>
          <w:rFonts w:ascii="宋体" w:hAnsi="宋体" w:eastAsia="宋体" w:cs="宋体"/>
          <w:spacing w:val="1"/>
          <w:sz w:val="20"/>
          <w:szCs w:val="20"/>
          <w:u w:val="single" w:color="auto"/>
        </w:rPr>
        <w:t>）</w:t>
      </w:r>
      <w:r>
        <w:rPr>
          <w:rFonts w:ascii="宋体" w:hAnsi="宋体" w:eastAsia="宋体" w:cs="宋体"/>
          <w:spacing w:val="32"/>
          <w:sz w:val="20"/>
          <w:szCs w:val="20"/>
        </w:rPr>
        <w:t xml:space="preserve"> </w:t>
      </w:r>
      <w:r>
        <w:rPr>
          <w:rFonts w:ascii="宋体" w:hAnsi="宋体" w:eastAsia="宋体" w:cs="宋体"/>
          <w:spacing w:val="1"/>
          <w:sz w:val="20"/>
          <w:szCs w:val="20"/>
        </w:rPr>
        <w:t>，</w:t>
      </w:r>
      <w:r>
        <w:rPr>
          <w:rFonts w:ascii="宋体" w:hAnsi="宋体" w:eastAsia="宋体" w:cs="宋体"/>
          <w:spacing w:val="10"/>
          <w:sz w:val="20"/>
          <w:szCs w:val="20"/>
        </w:rPr>
        <w:t>从业人员</w:t>
      </w:r>
      <w:r>
        <w:rPr>
          <w:rFonts w:ascii="宋体" w:hAnsi="宋体" w:eastAsia="宋体" w:cs="宋体"/>
          <w:spacing w:val="10"/>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10"/>
          <w:sz w:val="20"/>
          <w:szCs w:val="20"/>
        </w:rPr>
        <w:t>人，营业收入为</w:t>
      </w:r>
      <w:r>
        <w:rPr>
          <w:rFonts w:ascii="宋体" w:hAnsi="宋体" w:eastAsia="宋体" w:cs="宋体"/>
          <w:spacing w:val="-98"/>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83"/>
          <w:sz w:val="20"/>
          <w:szCs w:val="20"/>
        </w:rPr>
        <w:t xml:space="preserve"> </w:t>
      </w:r>
      <w:r>
        <w:rPr>
          <w:rFonts w:ascii="宋体" w:hAnsi="宋体" w:eastAsia="宋体" w:cs="宋体"/>
          <w:spacing w:val="10"/>
          <w:sz w:val="20"/>
          <w:szCs w:val="20"/>
        </w:rPr>
        <w:t>万元，资产总额为</w:t>
      </w:r>
      <w:r>
        <w:rPr>
          <w:rFonts w:ascii="宋体" w:hAnsi="宋体" w:eastAsia="宋体" w:cs="宋体"/>
          <w:spacing w:val="-96"/>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10"/>
          <w:sz w:val="20"/>
          <w:szCs w:val="20"/>
        </w:rPr>
        <w:t>万元，属于</w:t>
      </w:r>
      <w:r>
        <w:rPr>
          <w:rFonts w:ascii="宋体" w:hAnsi="宋体" w:eastAsia="宋体" w:cs="宋体"/>
          <w:spacing w:val="10"/>
          <w:sz w:val="20"/>
          <w:szCs w:val="20"/>
          <w:u w:val="single" w:color="auto"/>
        </w:rPr>
        <w:t xml:space="preserve"> （</w:t>
      </w:r>
      <w:r>
        <w:rPr>
          <w:rFonts w:ascii="宋体" w:hAnsi="宋体" w:eastAsia="宋体" w:cs="宋体"/>
          <w:spacing w:val="9"/>
          <w:sz w:val="20"/>
          <w:szCs w:val="20"/>
          <w:u w:val="single" w:color="auto"/>
        </w:rPr>
        <w:t>中型企业、小型企业、微型企</w:t>
      </w:r>
      <w:r>
        <w:rPr>
          <w:rFonts w:ascii="宋体" w:hAnsi="宋体" w:eastAsia="宋体" w:cs="宋体"/>
          <w:spacing w:val="1"/>
          <w:sz w:val="20"/>
          <w:szCs w:val="20"/>
          <w:u w:val="single" w:color="auto"/>
        </w:rPr>
        <w:t>业</w:t>
      </w:r>
      <w:r>
        <w:rPr>
          <w:rFonts w:ascii="宋体" w:hAnsi="宋体" w:eastAsia="宋体" w:cs="宋体"/>
          <w:spacing w:val="5"/>
          <w:sz w:val="20"/>
          <w:szCs w:val="20"/>
          <w:u w:val="single" w:color="auto"/>
        </w:rPr>
        <w:t>）</w:t>
      </w:r>
      <w:r>
        <w:rPr>
          <w:rFonts w:ascii="宋体" w:hAnsi="宋体" w:eastAsia="宋体" w:cs="宋体"/>
          <w:spacing w:val="7"/>
          <w:sz w:val="20"/>
          <w:szCs w:val="20"/>
        </w:rPr>
        <w:t xml:space="preserve"> </w:t>
      </w:r>
      <w:r>
        <w:rPr>
          <w:rFonts w:ascii="宋体" w:hAnsi="宋体" w:eastAsia="宋体" w:cs="宋体"/>
          <w:spacing w:val="5"/>
          <w:sz w:val="20"/>
          <w:szCs w:val="20"/>
        </w:rPr>
        <w:t>；</w:t>
      </w:r>
    </w:p>
    <w:p w14:paraId="37B7A707">
      <w:pPr>
        <w:spacing w:line="324" w:lineRule="exact"/>
        <w:ind w:left="434"/>
        <w:rPr>
          <w:rFonts w:ascii="宋体" w:hAnsi="宋体" w:eastAsia="宋体" w:cs="宋体"/>
          <w:sz w:val="20"/>
          <w:szCs w:val="20"/>
        </w:rPr>
      </w:pPr>
      <w:r>
        <w:rPr>
          <w:rFonts w:ascii="宋体" w:hAnsi="宋体" w:eastAsia="宋体" w:cs="宋体"/>
          <w:spacing w:val="-2"/>
          <w:position w:val="2"/>
          <w:sz w:val="20"/>
          <w:szCs w:val="20"/>
        </w:rPr>
        <w:t>……</w:t>
      </w:r>
    </w:p>
    <w:p w14:paraId="208E5EE1">
      <w:pPr>
        <w:spacing w:before="83" w:line="377" w:lineRule="auto"/>
        <w:ind w:left="3" w:right="50" w:firstLine="441"/>
        <w:rPr>
          <w:rFonts w:ascii="宋体" w:hAnsi="宋体" w:eastAsia="宋体" w:cs="宋体"/>
          <w:sz w:val="20"/>
          <w:szCs w:val="20"/>
        </w:rPr>
      </w:pPr>
      <w:r>
        <w:rPr>
          <w:rFonts w:ascii="宋体" w:hAnsi="宋体" w:eastAsia="宋体" w:cs="宋体"/>
          <w:spacing w:val="11"/>
          <w:sz w:val="20"/>
          <w:szCs w:val="20"/>
        </w:rPr>
        <w:t>以上企业，不属于大企业的分支机构，不存在控股股东为大企业的情形，也不存在与大企业的负责人</w:t>
      </w:r>
      <w:r>
        <w:rPr>
          <w:rFonts w:ascii="宋体" w:hAnsi="宋体" w:eastAsia="宋体" w:cs="宋体"/>
          <w:spacing w:val="7"/>
          <w:sz w:val="20"/>
          <w:szCs w:val="20"/>
        </w:rPr>
        <w:t>为同一人的情形。</w:t>
      </w:r>
    </w:p>
    <w:p w14:paraId="2FD39E12">
      <w:pPr>
        <w:spacing w:before="1" w:line="226" w:lineRule="auto"/>
        <w:ind w:left="421"/>
        <w:rPr>
          <w:rFonts w:ascii="宋体" w:hAnsi="宋体" w:eastAsia="宋体" w:cs="宋体"/>
          <w:sz w:val="20"/>
          <w:szCs w:val="20"/>
        </w:rPr>
      </w:pPr>
      <w:r>
        <w:rPr>
          <w:rFonts w:ascii="宋体" w:hAnsi="宋体" w:eastAsia="宋体" w:cs="宋体"/>
          <w:spacing w:val="9"/>
          <w:sz w:val="20"/>
          <w:szCs w:val="20"/>
        </w:rPr>
        <w:t>本企业对上述声明内容的真实性负责。如有虚假，将依法承担相应责任。</w:t>
      </w:r>
    </w:p>
    <w:p w14:paraId="53B0A3E0">
      <w:pPr>
        <w:pStyle w:val="6"/>
        <w:spacing w:line="294" w:lineRule="auto"/>
      </w:pPr>
    </w:p>
    <w:p w14:paraId="5DBFD379">
      <w:pPr>
        <w:pStyle w:val="6"/>
        <w:spacing w:line="295" w:lineRule="auto"/>
      </w:pPr>
    </w:p>
    <w:p w14:paraId="722B792D">
      <w:pPr>
        <w:pStyle w:val="6"/>
        <w:spacing w:line="295" w:lineRule="auto"/>
      </w:pPr>
    </w:p>
    <w:p w14:paraId="776E9D1B">
      <w:pPr>
        <w:pStyle w:val="6"/>
        <w:spacing w:line="295" w:lineRule="auto"/>
      </w:pPr>
    </w:p>
    <w:p w14:paraId="1D91A626">
      <w:pPr>
        <w:spacing w:before="66" w:line="227" w:lineRule="auto"/>
        <w:ind w:left="424"/>
        <w:rPr>
          <w:rFonts w:ascii="宋体" w:hAnsi="宋体" w:eastAsia="宋体" w:cs="宋体"/>
          <w:sz w:val="20"/>
          <w:szCs w:val="20"/>
        </w:rPr>
      </w:pPr>
      <w:r>
        <w:rPr>
          <w:rFonts w:ascii="宋体" w:hAnsi="宋体" w:eastAsia="宋体" w:cs="宋体"/>
          <w:spacing w:val="8"/>
          <w:sz w:val="20"/>
          <w:szCs w:val="20"/>
        </w:rPr>
        <w:t>企业名称（盖章</w:t>
      </w:r>
      <w:r>
        <w:rPr>
          <w:rFonts w:ascii="宋体" w:hAnsi="宋体" w:eastAsia="宋体" w:cs="宋体"/>
          <w:sz w:val="20"/>
          <w:szCs w:val="20"/>
        </w:rPr>
        <w:t>）：</w:t>
      </w:r>
    </w:p>
    <w:p w14:paraId="333FDF32">
      <w:pPr>
        <w:pStyle w:val="6"/>
        <w:spacing w:line="319" w:lineRule="auto"/>
      </w:pPr>
    </w:p>
    <w:p w14:paraId="25D19EA9">
      <w:pPr>
        <w:pStyle w:val="6"/>
        <w:spacing w:line="319" w:lineRule="auto"/>
      </w:pPr>
    </w:p>
    <w:p w14:paraId="05A30FFC">
      <w:pPr>
        <w:spacing w:before="65" w:line="228" w:lineRule="auto"/>
        <w:ind w:left="8208"/>
        <w:rPr>
          <w:rFonts w:ascii="宋体" w:hAnsi="宋体" w:eastAsia="宋体" w:cs="宋体"/>
          <w:sz w:val="20"/>
          <w:szCs w:val="20"/>
        </w:rPr>
      </w:pPr>
      <w:r>
        <w:rPr>
          <w:rFonts w:ascii="宋体" w:hAnsi="宋体" w:eastAsia="宋体" w:cs="宋体"/>
          <w:spacing w:val="-13"/>
          <w:sz w:val="20"/>
          <w:szCs w:val="20"/>
        </w:rPr>
        <w:t>日</w:t>
      </w:r>
      <w:r>
        <w:rPr>
          <w:rFonts w:ascii="宋体" w:hAnsi="宋体" w:eastAsia="宋体" w:cs="宋体"/>
          <w:spacing w:val="17"/>
          <w:sz w:val="20"/>
          <w:szCs w:val="20"/>
        </w:rPr>
        <w:t xml:space="preserve"> </w:t>
      </w:r>
      <w:r>
        <w:rPr>
          <w:rFonts w:ascii="宋体" w:hAnsi="宋体" w:eastAsia="宋体" w:cs="宋体"/>
          <w:spacing w:val="-13"/>
          <w:sz w:val="20"/>
          <w:szCs w:val="20"/>
        </w:rPr>
        <w:t>期：</w:t>
      </w:r>
    </w:p>
    <w:p w14:paraId="1B272874">
      <w:pPr>
        <w:pStyle w:val="6"/>
        <w:spacing w:line="251" w:lineRule="auto"/>
      </w:pPr>
    </w:p>
    <w:p w14:paraId="06CBC25B">
      <w:pPr>
        <w:pStyle w:val="6"/>
        <w:spacing w:line="251" w:lineRule="auto"/>
      </w:pPr>
    </w:p>
    <w:p w14:paraId="1922E808">
      <w:pPr>
        <w:spacing w:before="65" w:line="377" w:lineRule="auto"/>
        <w:ind w:left="6" w:right="52" w:firstLine="414"/>
        <w:rPr>
          <w:rFonts w:ascii="宋体" w:hAnsi="宋体" w:eastAsia="宋体" w:cs="宋体"/>
          <w:sz w:val="20"/>
          <w:szCs w:val="20"/>
        </w:rPr>
      </w:pPr>
      <w:r>
        <w:rPr>
          <w:rFonts w:ascii="宋体" w:hAnsi="宋体" w:eastAsia="宋体" w:cs="宋体"/>
          <w:spacing w:val="9"/>
          <w:sz w:val="20"/>
          <w:szCs w:val="20"/>
        </w:rPr>
        <w:t>注：1、从业人员、营业收入、资产总额填报上一年度数据，无上一年度数据的新企业可不填报。非中</w:t>
      </w:r>
      <w:r>
        <w:rPr>
          <w:rFonts w:ascii="宋体" w:hAnsi="宋体" w:eastAsia="宋体" w:cs="宋体"/>
          <w:spacing w:val="7"/>
          <w:sz w:val="20"/>
          <w:szCs w:val="20"/>
        </w:rPr>
        <w:t>小企业可不提供本声明函。</w:t>
      </w:r>
    </w:p>
    <w:p w14:paraId="40335058">
      <w:pPr>
        <w:spacing w:before="1" w:line="226" w:lineRule="auto"/>
        <w:ind w:left="423"/>
        <w:rPr>
          <w:rFonts w:ascii="宋体" w:hAnsi="宋体" w:eastAsia="宋体" w:cs="宋体"/>
          <w:sz w:val="20"/>
          <w:szCs w:val="20"/>
        </w:rPr>
      </w:pPr>
      <w:r>
        <w:rPr>
          <w:rFonts w:ascii="宋体" w:hAnsi="宋体" w:eastAsia="宋体" w:cs="宋体"/>
          <w:spacing w:val="8"/>
          <w:sz w:val="20"/>
          <w:szCs w:val="20"/>
        </w:rPr>
        <w:t>2、详见《政府采购促进中小企业发展管理办法》（财库﹝2</w:t>
      </w:r>
      <w:r>
        <w:rPr>
          <w:rFonts w:ascii="宋体" w:hAnsi="宋体" w:eastAsia="宋体" w:cs="宋体"/>
          <w:spacing w:val="7"/>
          <w:sz w:val="20"/>
          <w:szCs w:val="20"/>
        </w:rPr>
        <w:t>020﹞46</w:t>
      </w:r>
      <w:r>
        <w:rPr>
          <w:rFonts w:ascii="宋体" w:hAnsi="宋体" w:eastAsia="宋体" w:cs="宋体"/>
          <w:spacing w:val="-35"/>
          <w:sz w:val="20"/>
          <w:szCs w:val="20"/>
        </w:rPr>
        <w:t xml:space="preserve"> </w:t>
      </w:r>
      <w:r>
        <w:rPr>
          <w:rFonts w:ascii="宋体" w:hAnsi="宋体" w:eastAsia="宋体" w:cs="宋体"/>
          <w:spacing w:val="7"/>
          <w:sz w:val="20"/>
          <w:szCs w:val="20"/>
        </w:rPr>
        <w:t>号）。</w:t>
      </w:r>
    </w:p>
    <w:p w14:paraId="3AF9BB14">
      <w:pPr>
        <w:spacing w:line="226" w:lineRule="auto"/>
        <w:rPr>
          <w:rFonts w:ascii="宋体" w:hAnsi="宋体" w:eastAsia="宋体" w:cs="宋体"/>
          <w:sz w:val="20"/>
          <w:szCs w:val="20"/>
        </w:rPr>
        <w:sectPr>
          <w:pgSz w:w="11907" w:h="16840"/>
          <w:pgMar w:top="1417" w:right="1030" w:bottom="1158" w:left="1087" w:header="0" w:footer="994" w:gutter="0"/>
          <w:cols w:space="720" w:num="1"/>
        </w:sectPr>
      </w:pPr>
    </w:p>
    <w:p w14:paraId="303CE995">
      <w:pPr>
        <w:spacing w:before="40" w:line="227" w:lineRule="auto"/>
        <w:ind w:left="16"/>
        <w:rPr>
          <w:rFonts w:ascii="宋体" w:hAnsi="宋体" w:eastAsia="宋体" w:cs="宋体"/>
          <w:sz w:val="19"/>
          <w:szCs w:val="19"/>
        </w:rPr>
      </w:pPr>
      <w:r>
        <w:rPr>
          <w:rFonts w:ascii="宋体" w:hAnsi="宋体" w:eastAsia="宋体" w:cs="宋体"/>
          <w:spacing w:val="-2"/>
          <w:sz w:val="19"/>
          <w:szCs w:val="19"/>
        </w:rPr>
        <w:t>附件</w:t>
      </w:r>
      <w:r>
        <w:rPr>
          <w:rFonts w:ascii="宋体" w:hAnsi="宋体" w:eastAsia="宋体" w:cs="宋体"/>
          <w:spacing w:val="-35"/>
          <w:sz w:val="19"/>
          <w:szCs w:val="19"/>
        </w:rPr>
        <w:t xml:space="preserve"> </w:t>
      </w:r>
      <w:r>
        <w:rPr>
          <w:rFonts w:ascii="宋体" w:hAnsi="宋体" w:eastAsia="宋体" w:cs="宋体"/>
          <w:spacing w:val="-2"/>
          <w:sz w:val="19"/>
          <w:szCs w:val="19"/>
        </w:rPr>
        <w:t>2</w:t>
      </w:r>
    </w:p>
    <w:p w14:paraId="359EF99B">
      <w:pPr>
        <w:spacing w:before="164" w:line="225" w:lineRule="auto"/>
        <w:ind w:left="2899"/>
        <w:rPr>
          <w:rFonts w:ascii="宋体" w:hAnsi="宋体" w:eastAsia="宋体" w:cs="宋体"/>
          <w:sz w:val="35"/>
          <w:szCs w:val="35"/>
        </w:rPr>
      </w:pPr>
      <w:r>
        <w:rPr>
          <w:rFonts w:ascii="宋体" w:hAnsi="宋体" w:eastAsia="宋体" w:cs="宋体"/>
          <w:spacing w:val="8"/>
          <w:sz w:val="35"/>
          <w:szCs w:val="35"/>
        </w:rPr>
        <w:t>残疾人福利性单位声明函</w:t>
      </w:r>
    </w:p>
    <w:p w14:paraId="2C409856">
      <w:pPr>
        <w:pStyle w:val="6"/>
        <w:spacing w:line="375" w:lineRule="auto"/>
      </w:pPr>
    </w:p>
    <w:p w14:paraId="44E685C6">
      <w:pPr>
        <w:tabs>
          <w:tab w:val="left" w:pos="9740"/>
        </w:tabs>
        <w:spacing w:before="65" w:line="378" w:lineRule="auto"/>
        <w:ind w:left="4" w:firstLine="417"/>
        <w:jc w:val="both"/>
        <w:rPr>
          <w:rFonts w:ascii="宋体" w:hAnsi="宋体" w:eastAsia="宋体" w:cs="宋体"/>
          <w:sz w:val="20"/>
          <w:szCs w:val="20"/>
        </w:rPr>
      </w:pPr>
      <w:r>
        <w:rPr>
          <w:rFonts w:ascii="宋体" w:hAnsi="宋体" w:eastAsia="宋体" w:cs="宋体"/>
          <w:spacing w:val="8"/>
          <w:sz w:val="20"/>
          <w:szCs w:val="20"/>
        </w:rPr>
        <w:t>本单位郑重声明，根据《财政部</w:t>
      </w:r>
      <w:r>
        <w:rPr>
          <w:rFonts w:ascii="宋体" w:hAnsi="宋体" w:eastAsia="宋体" w:cs="宋体"/>
          <w:spacing w:val="34"/>
          <w:sz w:val="20"/>
          <w:szCs w:val="20"/>
        </w:rPr>
        <w:t xml:space="preserve"> </w:t>
      </w:r>
      <w:r>
        <w:rPr>
          <w:rFonts w:ascii="宋体" w:hAnsi="宋体" w:eastAsia="宋体" w:cs="宋体"/>
          <w:spacing w:val="8"/>
          <w:sz w:val="20"/>
          <w:szCs w:val="20"/>
        </w:rPr>
        <w:t>民政部</w:t>
      </w:r>
      <w:r>
        <w:rPr>
          <w:rFonts w:ascii="宋体" w:hAnsi="宋体" w:eastAsia="宋体" w:cs="宋体"/>
          <w:spacing w:val="34"/>
          <w:sz w:val="20"/>
          <w:szCs w:val="20"/>
        </w:rPr>
        <w:t xml:space="preserve"> </w:t>
      </w:r>
      <w:r>
        <w:rPr>
          <w:rFonts w:ascii="宋体" w:hAnsi="宋体" w:eastAsia="宋体" w:cs="宋体"/>
          <w:spacing w:val="8"/>
          <w:sz w:val="20"/>
          <w:szCs w:val="20"/>
        </w:rPr>
        <w:t>中国残疾人联合会关于促进残疾</w:t>
      </w:r>
      <w:r>
        <w:rPr>
          <w:rFonts w:ascii="宋体" w:hAnsi="宋体" w:eastAsia="宋体" w:cs="宋体"/>
          <w:spacing w:val="7"/>
          <w:sz w:val="20"/>
          <w:szCs w:val="20"/>
        </w:rPr>
        <w:t>人就业政府采购政策的通知》</w:t>
      </w:r>
      <w:r>
        <w:rPr>
          <w:rFonts w:ascii="宋体" w:hAnsi="宋体" w:eastAsia="宋体" w:cs="宋体"/>
          <w:sz w:val="20"/>
          <w:szCs w:val="20"/>
        </w:rPr>
        <w:t xml:space="preserve"> </w:t>
      </w:r>
      <w:r>
        <w:rPr>
          <w:rFonts w:ascii="宋体" w:hAnsi="宋体" w:eastAsia="宋体" w:cs="宋体"/>
          <w:spacing w:val="7"/>
          <w:sz w:val="20"/>
          <w:szCs w:val="20"/>
        </w:rPr>
        <w:t>(财库〔2017〕141</w:t>
      </w:r>
      <w:r>
        <w:rPr>
          <w:rFonts w:ascii="宋体" w:hAnsi="宋体" w:eastAsia="宋体" w:cs="宋体"/>
          <w:spacing w:val="-35"/>
          <w:sz w:val="20"/>
          <w:szCs w:val="20"/>
        </w:rPr>
        <w:t xml:space="preserve"> </w:t>
      </w:r>
      <w:r>
        <w:rPr>
          <w:rFonts w:ascii="宋体" w:hAnsi="宋体" w:eastAsia="宋体" w:cs="宋体"/>
          <w:spacing w:val="7"/>
          <w:sz w:val="20"/>
          <w:szCs w:val="20"/>
        </w:rPr>
        <w:t>号)的规定，本单位为符合条件的</w:t>
      </w:r>
      <w:r>
        <w:rPr>
          <w:rFonts w:ascii="宋体" w:hAnsi="宋体" w:eastAsia="宋体" w:cs="宋体"/>
          <w:spacing w:val="6"/>
          <w:sz w:val="20"/>
          <w:szCs w:val="20"/>
        </w:rPr>
        <w:t>残疾人福利性单位，且本单位参加</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92"/>
          <w:sz w:val="20"/>
          <w:szCs w:val="20"/>
        </w:rPr>
        <w:t xml:space="preserve"> </w:t>
      </w:r>
      <w:r>
        <w:rPr>
          <w:rFonts w:ascii="宋体" w:hAnsi="宋体" w:eastAsia="宋体" w:cs="宋体"/>
          <w:spacing w:val="6"/>
          <w:sz w:val="20"/>
          <w:szCs w:val="20"/>
        </w:rPr>
        <w:t>单位的</w:t>
      </w:r>
      <w:r>
        <w:rPr>
          <w:rFonts w:ascii="宋体" w:hAnsi="宋体" w:eastAsia="宋体" w:cs="宋体"/>
          <w:spacing w:val="-97"/>
          <w:sz w:val="20"/>
          <w:szCs w:val="20"/>
        </w:rPr>
        <w:t xml:space="preserve"> </w:t>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9"/>
          <w:sz w:val="20"/>
          <w:szCs w:val="20"/>
        </w:rPr>
        <w:t>项目采购活动提供本单位制造的货物(由本单位承担工程/提供服务)，或者提供其他残疾人福利性单位制造的货物(不包括使用非残疾人福利性单位注册商</w:t>
      </w:r>
      <w:r>
        <w:rPr>
          <w:rFonts w:ascii="宋体" w:hAnsi="宋体" w:eastAsia="宋体" w:cs="宋体"/>
          <w:spacing w:val="8"/>
          <w:sz w:val="20"/>
          <w:szCs w:val="20"/>
        </w:rPr>
        <w:t>标的货物)。</w:t>
      </w:r>
    </w:p>
    <w:p w14:paraId="21FEE1E5">
      <w:pPr>
        <w:pStyle w:val="6"/>
        <w:spacing w:line="337" w:lineRule="auto"/>
      </w:pPr>
    </w:p>
    <w:p w14:paraId="658981C5">
      <w:pPr>
        <w:spacing w:before="65" w:line="227" w:lineRule="auto"/>
        <w:ind w:left="421"/>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51F2BC79">
      <w:pPr>
        <w:pStyle w:val="6"/>
        <w:spacing w:line="250" w:lineRule="auto"/>
      </w:pPr>
    </w:p>
    <w:p w14:paraId="30B93812">
      <w:pPr>
        <w:pStyle w:val="6"/>
        <w:spacing w:line="251" w:lineRule="auto"/>
      </w:pPr>
    </w:p>
    <w:p w14:paraId="26F87F61">
      <w:pPr>
        <w:spacing w:before="66" w:line="227" w:lineRule="auto"/>
        <w:ind w:left="6389"/>
        <w:rPr>
          <w:rFonts w:ascii="宋体" w:hAnsi="宋体" w:eastAsia="宋体" w:cs="宋体"/>
          <w:sz w:val="20"/>
          <w:szCs w:val="20"/>
        </w:rPr>
      </w:pPr>
      <w:r>
        <w:rPr>
          <w:rFonts w:ascii="宋体" w:hAnsi="宋体" w:eastAsia="宋体" w:cs="宋体"/>
          <w:spacing w:val="6"/>
          <w:sz w:val="20"/>
          <w:szCs w:val="20"/>
        </w:rPr>
        <w:t>单位名称(盖章)</w:t>
      </w:r>
      <w:r>
        <w:rPr>
          <w:rFonts w:ascii="宋体" w:hAnsi="宋体" w:eastAsia="宋体" w:cs="宋体"/>
          <w:spacing w:val="-55"/>
          <w:sz w:val="20"/>
          <w:szCs w:val="20"/>
        </w:rPr>
        <w:t xml:space="preserve"> </w:t>
      </w:r>
      <w:r>
        <w:rPr>
          <w:rFonts w:ascii="宋体" w:hAnsi="宋体" w:eastAsia="宋体" w:cs="宋体"/>
          <w:spacing w:val="6"/>
          <w:sz w:val="20"/>
          <w:szCs w:val="20"/>
        </w:rPr>
        <w:t>:</w:t>
      </w:r>
    </w:p>
    <w:p w14:paraId="07053AA6">
      <w:pPr>
        <w:pStyle w:val="6"/>
        <w:spacing w:line="252" w:lineRule="auto"/>
      </w:pPr>
    </w:p>
    <w:p w14:paraId="1EFB177A">
      <w:pPr>
        <w:pStyle w:val="6"/>
        <w:spacing w:line="252" w:lineRule="auto"/>
      </w:pPr>
    </w:p>
    <w:p w14:paraId="653E3BE2">
      <w:pPr>
        <w:spacing w:before="66" w:line="228" w:lineRule="auto"/>
        <w:ind w:left="7474"/>
        <w:rPr>
          <w:rFonts w:ascii="宋体" w:hAnsi="宋体" w:eastAsia="宋体" w:cs="宋体"/>
          <w:sz w:val="20"/>
          <w:szCs w:val="20"/>
        </w:rPr>
      </w:pPr>
      <w:r>
        <w:rPr>
          <w:rFonts w:ascii="宋体" w:hAnsi="宋体" w:eastAsia="宋体" w:cs="宋体"/>
          <w:spacing w:val="-9"/>
          <w:sz w:val="20"/>
          <w:szCs w:val="20"/>
        </w:rPr>
        <w:t>日期</w:t>
      </w:r>
      <w:r>
        <w:rPr>
          <w:rFonts w:ascii="宋体" w:hAnsi="宋体" w:eastAsia="宋体" w:cs="宋体"/>
          <w:spacing w:val="-59"/>
          <w:sz w:val="20"/>
          <w:szCs w:val="20"/>
        </w:rPr>
        <w:t xml:space="preserve"> </w:t>
      </w:r>
      <w:r>
        <w:rPr>
          <w:rFonts w:ascii="宋体" w:hAnsi="宋体" w:eastAsia="宋体" w:cs="宋体"/>
          <w:spacing w:val="-9"/>
          <w:sz w:val="20"/>
          <w:szCs w:val="20"/>
        </w:rPr>
        <w:t>:</w:t>
      </w:r>
    </w:p>
    <w:p w14:paraId="61CA93F5">
      <w:pPr>
        <w:pStyle w:val="6"/>
        <w:spacing w:line="457" w:lineRule="auto"/>
      </w:pPr>
    </w:p>
    <w:p w14:paraId="6849307E">
      <w:pPr>
        <w:spacing w:before="59" w:line="243" w:lineRule="auto"/>
        <w:ind w:right="88"/>
        <w:rPr>
          <w:rFonts w:ascii="宋体" w:hAnsi="宋体" w:eastAsia="宋体" w:cs="宋体"/>
          <w:sz w:val="18"/>
          <w:szCs w:val="18"/>
        </w:rPr>
      </w:pPr>
      <w:r>
        <w:rPr>
          <w:rFonts w:ascii="宋体" w:hAnsi="宋体" w:eastAsia="宋体" w:cs="宋体"/>
          <w:spacing w:val="1"/>
          <w:sz w:val="18"/>
          <w:szCs w:val="18"/>
        </w:rPr>
        <w:t>提醒：如果供应商不是残疾人福利性单位，</w:t>
      </w:r>
      <w:r>
        <w:rPr>
          <w:rFonts w:ascii="宋体" w:hAnsi="宋体" w:eastAsia="宋体" w:cs="宋体"/>
          <w:sz w:val="18"/>
          <w:szCs w:val="18"/>
        </w:rPr>
        <w:t>则不需要提供《残疾人福利性单位声明函》。否则，因此导致虚假投标的后果由</w:t>
      </w:r>
      <w:r>
        <w:rPr>
          <w:rFonts w:ascii="宋体" w:hAnsi="宋体" w:eastAsia="宋体" w:cs="宋体"/>
          <w:spacing w:val="-1"/>
          <w:sz w:val="18"/>
          <w:szCs w:val="18"/>
        </w:rPr>
        <w:t>供应商自行承担。</w:t>
      </w:r>
    </w:p>
    <w:p w14:paraId="1C0488A6">
      <w:pPr>
        <w:spacing w:line="243" w:lineRule="auto"/>
        <w:rPr>
          <w:rFonts w:ascii="宋体" w:hAnsi="宋体" w:eastAsia="宋体" w:cs="宋体"/>
          <w:sz w:val="18"/>
          <w:szCs w:val="18"/>
        </w:rPr>
        <w:sectPr>
          <w:footerReference r:id="rId38" w:type="default"/>
          <w:pgSz w:w="11907" w:h="16840"/>
          <w:pgMar w:top="1431" w:right="989" w:bottom="1159" w:left="1087" w:header="0" w:footer="994" w:gutter="0"/>
          <w:cols w:space="720" w:num="1"/>
        </w:sectPr>
      </w:pPr>
    </w:p>
    <w:p w14:paraId="0A5FFA1C">
      <w:pPr>
        <w:spacing w:before="26" w:line="225" w:lineRule="auto"/>
        <w:ind w:left="3435"/>
        <w:rPr>
          <w:rFonts w:ascii="宋体" w:hAnsi="宋体" w:eastAsia="宋体" w:cs="宋体"/>
          <w:sz w:val="35"/>
          <w:szCs w:val="35"/>
        </w:rPr>
      </w:pPr>
      <w:r>
        <w:rPr>
          <w:rFonts w:ascii="宋体" w:hAnsi="宋体" w:eastAsia="宋体" w:cs="宋体"/>
          <w:spacing w:val="8"/>
          <w:sz w:val="35"/>
          <w:szCs w:val="35"/>
        </w:rPr>
        <w:t>监狱企业证明文件</w:t>
      </w:r>
    </w:p>
    <w:p w14:paraId="4D004063">
      <w:pPr>
        <w:pStyle w:val="6"/>
        <w:spacing w:line="315" w:lineRule="auto"/>
      </w:pPr>
    </w:p>
    <w:p w14:paraId="4538053B">
      <w:pPr>
        <w:spacing w:before="65" w:line="379" w:lineRule="auto"/>
        <w:ind w:firstLine="415"/>
        <w:rPr>
          <w:rFonts w:ascii="宋体" w:hAnsi="宋体" w:eastAsia="宋体" w:cs="宋体"/>
          <w:sz w:val="20"/>
          <w:szCs w:val="20"/>
        </w:rPr>
      </w:pPr>
      <w:r>
        <w:rPr>
          <w:rFonts w:ascii="宋体" w:hAnsi="宋体" w:eastAsia="宋体" w:cs="宋体"/>
          <w:spacing w:val="11"/>
          <w:sz w:val="20"/>
          <w:szCs w:val="20"/>
        </w:rPr>
        <w:t>根据财政部、司法部联合印发《关于政府采购支持监狱企</w:t>
      </w:r>
      <w:r>
        <w:rPr>
          <w:rFonts w:ascii="宋体" w:hAnsi="宋体" w:eastAsia="宋体" w:cs="宋体"/>
          <w:spacing w:val="10"/>
          <w:sz w:val="20"/>
          <w:szCs w:val="20"/>
        </w:rPr>
        <w:t>业发展有关问题的通知》</w:t>
      </w:r>
      <w:r>
        <w:rPr>
          <w:rFonts w:ascii="宋体" w:hAnsi="宋体" w:eastAsia="宋体" w:cs="宋体"/>
          <w:spacing w:val="-79"/>
          <w:sz w:val="20"/>
          <w:szCs w:val="20"/>
        </w:rPr>
        <w:t xml:space="preserve"> </w:t>
      </w:r>
      <w:r>
        <w:rPr>
          <w:rFonts w:ascii="宋体" w:hAnsi="宋体" w:eastAsia="宋体" w:cs="宋体"/>
          <w:spacing w:val="10"/>
          <w:sz w:val="20"/>
          <w:szCs w:val="20"/>
        </w:rPr>
        <w:t>（财库【2014】68</w:t>
      </w:r>
      <w:r>
        <w:rPr>
          <w:rFonts w:ascii="宋体" w:hAnsi="宋体" w:eastAsia="宋体" w:cs="宋体"/>
          <w:spacing w:val="12"/>
          <w:sz w:val="20"/>
          <w:szCs w:val="20"/>
        </w:rPr>
        <w:t>号）文件规定，凡监狱企业参加政府采购活动视同小型、</w:t>
      </w:r>
      <w:r>
        <w:rPr>
          <w:rFonts w:ascii="宋体" w:hAnsi="宋体" w:eastAsia="宋体" w:cs="宋体"/>
          <w:spacing w:val="11"/>
          <w:sz w:val="20"/>
          <w:szCs w:val="20"/>
        </w:rPr>
        <w:t>微型企业，但必须提供由省级以上监狱管理局、</w:t>
      </w:r>
      <w:r>
        <w:rPr>
          <w:rFonts w:ascii="宋体" w:hAnsi="宋体" w:eastAsia="宋体" w:cs="宋体"/>
          <w:spacing w:val="9"/>
          <w:sz w:val="20"/>
          <w:szCs w:val="20"/>
        </w:rPr>
        <w:t>戒毒管理局（含新疆生产建设兵团）出具的属于监狱企业的证明文件。</w:t>
      </w:r>
    </w:p>
    <w:p w14:paraId="3EBC5100">
      <w:pPr>
        <w:pStyle w:val="6"/>
        <w:spacing w:line="247" w:lineRule="auto"/>
      </w:pPr>
    </w:p>
    <w:p w14:paraId="54D39367">
      <w:pPr>
        <w:pStyle w:val="6"/>
        <w:spacing w:line="247" w:lineRule="auto"/>
      </w:pPr>
    </w:p>
    <w:p w14:paraId="425F4DB2">
      <w:pPr>
        <w:pStyle w:val="6"/>
        <w:spacing w:line="248" w:lineRule="auto"/>
      </w:pPr>
    </w:p>
    <w:p w14:paraId="2A3A6147">
      <w:pPr>
        <w:spacing w:before="65" w:line="227" w:lineRule="auto"/>
        <w:ind w:left="415"/>
        <w:rPr>
          <w:rFonts w:ascii="宋体" w:hAnsi="宋体" w:eastAsia="宋体" w:cs="宋体"/>
          <w:sz w:val="20"/>
          <w:szCs w:val="20"/>
        </w:rPr>
      </w:pPr>
      <w:r>
        <w:rPr>
          <w:rFonts w:ascii="宋体" w:hAnsi="宋体" w:eastAsia="宋体" w:cs="宋体"/>
          <w:spacing w:val="8"/>
          <w:sz w:val="20"/>
          <w:szCs w:val="20"/>
        </w:rPr>
        <w:t>注：符合条件的需在投标文件中附扫描件。</w:t>
      </w:r>
    </w:p>
    <w:p w14:paraId="6D94D54B">
      <w:pPr>
        <w:spacing w:line="227" w:lineRule="auto"/>
        <w:rPr>
          <w:rFonts w:ascii="宋体" w:hAnsi="宋体" w:eastAsia="宋体" w:cs="宋体"/>
          <w:sz w:val="20"/>
          <w:szCs w:val="20"/>
        </w:rPr>
        <w:sectPr>
          <w:headerReference r:id="rId39" w:type="default"/>
          <w:footerReference r:id="rId40" w:type="default"/>
          <w:pgSz w:w="11907" w:h="16840"/>
          <w:pgMar w:top="1724" w:right="1081" w:bottom="1159" w:left="1092" w:header="1417" w:footer="994" w:gutter="0"/>
          <w:cols w:space="720" w:num="1"/>
        </w:sectPr>
      </w:pPr>
    </w:p>
    <w:p w14:paraId="28992994">
      <w:pPr>
        <w:pStyle w:val="6"/>
        <w:spacing w:line="284" w:lineRule="auto"/>
      </w:pPr>
    </w:p>
    <w:p w14:paraId="0D27A343">
      <w:pPr>
        <w:pStyle w:val="6"/>
        <w:spacing w:line="285" w:lineRule="auto"/>
      </w:pPr>
    </w:p>
    <w:p w14:paraId="2B4FCA31">
      <w:pPr>
        <w:pStyle w:val="6"/>
        <w:spacing w:line="285" w:lineRule="auto"/>
      </w:pPr>
    </w:p>
    <w:p w14:paraId="68D85477">
      <w:pPr>
        <w:pStyle w:val="6"/>
        <w:spacing w:line="285" w:lineRule="auto"/>
      </w:pPr>
    </w:p>
    <w:p w14:paraId="31B9F798">
      <w:pPr>
        <w:spacing w:before="65" w:line="227" w:lineRule="auto"/>
        <w:ind w:left="121"/>
        <w:rPr>
          <w:rFonts w:ascii="宋体" w:hAnsi="宋体" w:eastAsia="宋体" w:cs="宋体"/>
          <w:sz w:val="20"/>
          <w:szCs w:val="20"/>
        </w:rPr>
      </w:pPr>
      <w:r>
        <w:rPr>
          <w:rFonts w:ascii="宋体" w:hAnsi="宋体" w:eastAsia="宋体" w:cs="宋体"/>
          <w:b/>
          <w:bCs/>
          <w:spacing w:val="-1"/>
          <w:sz w:val="20"/>
          <w:szCs w:val="20"/>
        </w:rPr>
        <w:t>附件</w:t>
      </w:r>
      <w:r>
        <w:rPr>
          <w:rFonts w:ascii="宋体" w:hAnsi="宋体" w:eastAsia="宋体" w:cs="宋体"/>
          <w:spacing w:val="-24"/>
          <w:sz w:val="20"/>
          <w:szCs w:val="20"/>
        </w:rPr>
        <w:t xml:space="preserve"> </w:t>
      </w:r>
      <w:r>
        <w:rPr>
          <w:rFonts w:ascii="宋体" w:hAnsi="宋体" w:eastAsia="宋体" w:cs="宋体"/>
          <w:b/>
          <w:bCs/>
          <w:spacing w:val="-1"/>
          <w:sz w:val="20"/>
          <w:szCs w:val="20"/>
        </w:rPr>
        <w:t>4：</w:t>
      </w:r>
    </w:p>
    <w:p w14:paraId="1AAC2238">
      <w:pPr>
        <w:pStyle w:val="6"/>
        <w:spacing w:line="422" w:lineRule="auto"/>
      </w:pPr>
    </w:p>
    <w:p w14:paraId="7DA18CB3">
      <w:pPr>
        <w:spacing w:before="65" w:line="228" w:lineRule="auto"/>
        <w:ind w:left="4451"/>
        <w:rPr>
          <w:rFonts w:ascii="宋体" w:hAnsi="宋体" w:eastAsia="宋体" w:cs="宋体"/>
          <w:sz w:val="20"/>
          <w:szCs w:val="20"/>
        </w:rPr>
      </w:pPr>
      <w:r>
        <w:rPr>
          <w:rFonts w:ascii="宋体" w:hAnsi="宋体" w:eastAsia="宋体" w:cs="宋体"/>
          <w:b/>
          <w:bCs/>
          <w:spacing w:val="6"/>
          <w:sz w:val="20"/>
          <w:szCs w:val="20"/>
        </w:rPr>
        <w:t>投报业绩一览表</w:t>
      </w:r>
    </w:p>
    <w:p w14:paraId="572F7F72">
      <w:pPr>
        <w:spacing w:line="154" w:lineRule="exact"/>
      </w:pPr>
    </w:p>
    <w:tbl>
      <w:tblPr>
        <w:tblStyle w:val="22"/>
        <w:tblW w:w="99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4"/>
        <w:gridCol w:w="1133"/>
        <w:gridCol w:w="1984"/>
        <w:gridCol w:w="1983"/>
        <w:gridCol w:w="1134"/>
        <w:gridCol w:w="1558"/>
        <w:gridCol w:w="1309"/>
      </w:tblGrid>
      <w:tr w14:paraId="1B3AF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834" w:type="dxa"/>
            <w:vAlign w:val="top"/>
          </w:tcPr>
          <w:p w14:paraId="78B2BDEA">
            <w:pPr>
              <w:spacing w:line="328" w:lineRule="auto"/>
              <w:rPr>
                <w:rFonts w:ascii="Arial"/>
                <w:sz w:val="21"/>
              </w:rPr>
            </w:pPr>
          </w:p>
          <w:p w14:paraId="4FFCEC2A">
            <w:pPr>
              <w:pStyle w:val="23"/>
              <w:spacing w:before="65" w:line="229" w:lineRule="auto"/>
              <w:ind w:left="115"/>
            </w:pPr>
            <w:r>
              <w:rPr>
                <w:spacing w:val="5"/>
              </w:rPr>
              <w:t>序号</w:t>
            </w:r>
          </w:p>
        </w:tc>
        <w:tc>
          <w:tcPr>
            <w:tcW w:w="1133" w:type="dxa"/>
            <w:vAlign w:val="top"/>
          </w:tcPr>
          <w:p w14:paraId="5508CF1F">
            <w:pPr>
              <w:spacing w:line="328" w:lineRule="auto"/>
              <w:rPr>
                <w:rFonts w:ascii="Arial"/>
                <w:sz w:val="21"/>
              </w:rPr>
            </w:pPr>
          </w:p>
          <w:p w14:paraId="160845E3">
            <w:pPr>
              <w:pStyle w:val="23"/>
              <w:spacing w:before="65" w:line="228" w:lineRule="auto"/>
              <w:ind w:left="114"/>
            </w:pPr>
            <w:r>
              <w:rPr>
                <w:spacing w:val="6"/>
              </w:rPr>
              <w:t>项目名称</w:t>
            </w:r>
          </w:p>
        </w:tc>
        <w:tc>
          <w:tcPr>
            <w:tcW w:w="1984" w:type="dxa"/>
            <w:vAlign w:val="top"/>
          </w:tcPr>
          <w:p w14:paraId="61EB638D">
            <w:pPr>
              <w:spacing w:line="327" w:lineRule="auto"/>
              <w:rPr>
                <w:rFonts w:ascii="Arial"/>
                <w:sz w:val="21"/>
              </w:rPr>
            </w:pPr>
          </w:p>
          <w:p w14:paraId="41093896">
            <w:pPr>
              <w:pStyle w:val="23"/>
              <w:spacing w:before="65" w:line="228" w:lineRule="auto"/>
              <w:ind w:left="116"/>
            </w:pPr>
            <w:r>
              <w:rPr>
                <w:spacing w:val="8"/>
              </w:rPr>
              <w:t>项目负责人姓名</w:t>
            </w:r>
          </w:p>
        </w:tc>
        <w:tc>
          <w:tcPr>
            <w:tcW w:w="1983" w:type="dxa"/>
            <w:vAlign w:val="top"/>
          </w:tcPr>
          <w:p w14:paraId="40F86060">
            <w:pPr>
              <w:spacing w:line="328" w:lineRule="auto"/>
              <w:rPr>
                <w:rFonts w:ascii="Arial"/>
                <w:sz w:val="21"/>
              </w:rPr>
            </w:pPr>
          </w:p>
          <w:p w14:paraId="7E627C2A">
            <w:pPr>
              <w:pStyle w:val="23"/>
              <w:spacing w:before="65" w:line="227" w:lineRule="auto"/>
              <w:ind w:left="133"/>
            </w:pPr>
            <w:r>
              <w:rPr>
                <w:spacing w:val="6"/>
              </w:rPr>
              <w:t>中标公示查询媒体</w:t>
            </w:r>
          </w:p>
        </w:tc>
        <w:tc>
          <w:tcPr>
            <w:tcW w:w="1134" w:type="dxa"/>
            <w:vAlign w:val="top"/>
          </w:tcPr>
          <w:p w14:paraId="328E13C8">
            <w:pPr>
              <w:spacing w:line="327" w:lineRule="auto"/>
              <w:rPr>
                <w:rFonts w:ascii="Arial"/>
                <w:sz w:val="21"/>
              </w:rPr>
            </w:pPr>
          </w:p>
          <w:p w14:paraId="702C6DA7">
            <w:pPr>
              <w:pStyle w:val="23"/>
              <w:spacing w:before="65" w:line="228" w:lineRule="auto"/>
              <w:ind w:left="116"/>
            </w:pPr>
            <w:r>
              <w:rPr>
                <w:spacing w:val="7"/>
              </w:rPr>
              <w:t>合同金额</w:t>
            </w:r>
          </w:p>
        </w:tc>
        <w:tc>
          <w:tcPr>
            <w:tcW w:w="1558" w:type="dxa"/>
            <w:vAlign w:val="top"/>
          </w:tcPr>
          <w:p w14:paraId="5EB027A6">
            <w:pPr>
              <w:spacing w:line="328" w:lineRule="auto"/>
              <w:rPr>
                <w:rFonts w:ascii="Arial"/>
                <w:sz w:val="21"/>
              </w:rPr>
            </w:pPr>
          </w:p>
          <w:p w14:paraId="14D5CD25">
            <w:pPr>
              <w:pStyle w:val="23"/>
              <w:spacing w:before="65" w:line="228" w:lineRule="auto"/>
              <w:ind w:left="115"/>
            </w:pPr>
            <w:r>
              <w:rPr>
                <w:spacing w:val="8"/>
              </w:rPr>
              <w:t>合同签订日期</w:t>
            </w:r>
          </w:p>
        </w:tc>
        <w:tc>
          <w:tcPr>
            <w:tcW w:w="1309" w:type="dxa"/>
            <w:vAlign w:val="top"/>
          </w:tcPr>
          <w:p w14:paraId="43818D7E">
            <w:pPr>
              <w:spacing w:line="327" w:lineRule="auto"/>
              <w:rPr>
                <w:rFonts w:ascii="Arial"/>
                <w:sz w:val="21"/>
              </w:rPr>
            </w:pPr>
          </w:p>
          <w:p w14:paraId="0B754A76">
            <w:pPr>
              <w:pStyle w:val="23"/>
              <w:spacing w:before="65" w:line="228" w:lineRule="auto"/>
              <w:ind w:left="115"/>
            </w:pPr>
            <w:r>
              <w:rPr>
                <w:spacing w:val="7"/>
              </w:rPr>
              <w:t>验收日期</w:t>
            </w:r>
          </w:p>
        </w:tc>
      </w:tr>
      <w:tr w14:paraId="5A62F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34" w:type="dxa"/>
            <w:vAlign w:val="top"/>
          </w:tcPr>
          <w:p w14:paraId="68B6048D">
            <w:pPr>
              <w:pStyle w:val="23"/>
              <w:spacing w:before="132" w:line="270" w:lineRule="exact"/>
              <w:ind w:left="132"/>
            </w:pPr>
            <w:r>
              <w:rPr>
                <w:position w:val="1"/>
              </w:rPr>
              <w:t>1</w:t>
            </w:r>
          </w:p>
        </w:tc>
        <w:tc>
          <w:tcPr>
            <w:tcW w:w="1133" w:type="dxa"/>
            <w:vAlign w:val="top"/>
          </w:tcPr>
          <w:p w14:paraId="404059E6">
            <w:pPr>
              <w:rPr>
                <w:rFonts w:ascii="Arial"/>
                <w:sz w:val="21"/>
              </w:rPr>
            </w:pPr>
          </w:p>
        </w:tc>
        <w:tc>
          <w:tcPr>
            <w:tcW w:w="1984" w:type="dxa"/>
            <w:vAlign w:val="top"/>
          </w:tcPr>
          <w:p w14:paraId="0B68E561">
            <w:pPr>
              <w:rPr>
                <w:rFonts w:ascii="Arial"/>
                <w:sz w:val="21"/>
              </w:rPr>
            </w:pPr>
          </w:p>
        </w:tc>
        <w:tc>
          <w:tcPr>
            <w:tcW w:w="1983" w:type="dxa"/>
            <w:vAlign w:val="top"/>
          </w:tcPr>
          <w:p w14:paraId="64569699">
            <w:pPr>
              <w:rPr>
                <w:rFonts w:ascii="Arial"/>
                <w:sz w:val="21"/>
              </w:rPr>
            </w:pPr>
          </w:p>
        </w:tc>
        <w:tc>
          <w:tcPr>
            <w:tcW w:w="1134" w:type="dxa"/>
            <w:vAlign w:val="top"/>
          </w:tcPr>
          <w:p w14:paraId="4F07A6FF">
            <w:pPr>
              <w:rPr>
                <w:rFonts w:ascii="Arial"/>
                <w:sz w:val="21"/>
              </w:rPr>
            </w:pPr>
          </w:p>
        </w:tc>
        <w:tc>
          <w:tcPr>
            <w:tcW w:w="1558" w:type="dxa"/>
            <w:vAlign w:val="top"/>
          </w:tcPr>
          <w:p w14:paraId="05A29974">
            <w:pPr>
              <w:rPr>
                <w:rFonts w:ascii="Arial"/>
                <w:sz w:val="21"/>
              </w:rPr>
            </w:pPr>
          </w:p>
        </w:tc>
        <w:tc>
          <w:tcPr>
            <w:tcW w:w="1309" w:type="dxa"/>
            <w:vAlign w:val="top"/>
          </w:tcPr>
          <w:p w14:paraId="66DFBD16">
            <w:pPr>
              <w:rPr>
                <w:rFonts w:ascii="Arial"/>
                <w:sz w:val="21"/>
              </w:rPr>
            </w:pPr>
          </w:p>
        </w:tc>
      </w:tr>
      <w:tr w14:paraId="1954C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834" w:type="dxa"/>
            <w:vAlign w:val="top"/>
          </w:tcPr>
          <w:p w14:paraId="4BCECDC0">
            <w:pPr>
              <w:pStyle w:val="23"/>
              <w:spacing w:before="143" w:line="324" w:lineRule="exact"/>
              <w:ind w:left="129"/>
            </w:pPr>
            <w:r>
              <w:rPr>
                <w:spacing w:val="-2"/>
                <w:position w:val="2"/>
              </w:rPr>
              <w:t>……</w:t>
            </w:r>
          </w:p>
        </w:tc>
        <w:tc>
          <w:tcPr>
            <w:tcW w:w="1133" w:type="dxa"/>
            <w:vAlign w:val="top"/>
          </w:tcPr>
          <w:p w14:paraId="03636692">
            <w:pPr>
              <w:rPr>
                <w:rFonts w:ascii="Arial"/>
                <w:sz w:val="21"/>
              </w:rPr>
            </w:pPr>
          </w:p>
        </w:tc>
        <w:tc>
          <w:tcPr>
            <w:tcW w:w="1984" w:type="dxa"/>
            <w:vAlign w:val="top"/>
          </w:tcPr>
          <w:p w14:paraId="128D099F">
            <w:pPr>
              <w:rPr>
                <w:rFonts w:ascii="Arial"/>
                <w:sz w:val="21"/>
              </w:rPr>
            </w:pPr>
          </w:p>
        </w:tc>
        <w:tc>
          <w:tcPr>
            <w:tcW w:w="1983" w:type="dxa"/>
            <w:vAlign w:val="top"/>
          </w:tcPr>
          <w:p w14:paraId="2FAA1AA0">
            <w:pPr>
              <w:rPr>
                <w:rFonts w:ascii="Arial"/>
                <w:sz w:val="21"/>
              </w:rPr>
            </w:pPr>
          </w:p>
        </w:tc>
        <w:tc>
          <w:tcPr>
            <w:tcW w:w="1134" w:type="dxa"/>
            <w:vAlign w:val="top"/>
          </w:tcPr>
          <w:p w14:paraId="4831293E">
            <w:pPr>
              <w:rPr>
                <w:rFonts w:ascii="Arial"/>
                <w:sz w:val="21"/>
              </w:rPr>
            </w:pPr>
          </w:p>
        </w:tc>
        <w:tc>
          <w:tcPr>
            <w:tcW w:w="1558" w:type="dxa"/>
            <w:vAlign w:val="top"/>
          </w:tcPr>
          <w:p w14:paraId="427E5B0B">
            <w:pPr>
              <w:rPr>
                <w:rFonts w:ascii="Arial"/>
                <w:sz w:val="21"/>
              </w:rPr>
            </w:pPr>
          </w:p>
        </w:tc>
        <w:tc>
          <w:tcPr>
            <w:tcW w:w="1309" w:type="dxa"/>
            <w:vAlign w:val="top"/>
          </w:tcPr>
          <w:p w14:paraId="41814ACF">
            <w:pPr>
              <w:rPr>
                <w:rFonts w:ascii="Arial"/>
                <w:sz w:val="21"/>
              </w:rPr>
            </w:pPr>
          </w:p>
        </w:tc>
      </w:tr>
      <w:tr w14:paraId="36ED7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34" w:type="dxa"/>
            <w:vAlign w:val="top"/>
          </w:tcPr>
          <w:p w14:paraId="29EF8635">
            <w:pPr>
              <w:rPr>
                <w:rFonts w:ascii="Arial"/>
                <w:sz w:val="21"/>
              </w:rPr>
            </w:pPr>
          </w:p>
        </w:tc>
        <w:tc>
          <w:tcPr>
            <w:tcW w:w="1133" w:type="dxa"/>
            <w:vAlign w:val="top"/>
          </w:tcPr>
          <w:p w14:paraId="1BF1C0F0">
            <w:pPr>
              <w:rPr>
                <w:rFonts w:ascii="Arial"/>
                <w:sz w:val="21"/>
              </w:rPr>
            </w:pPr>
          </w:p>
        </w:tc>
        <w:tc>
          <w:tcPr>
            <w:tcW w:w="1984" w:type="dxa"/>
            <w:vAlign w:val="top"/>
          </w:tcPr>
          <w:p w14:paraId="433BA634">
            <w:pPr>
              <w:rPr>
                <w:rFonts w:ascii="Arial"/>
                <w:sz w:val="21"/>
              </w:rPr>
            </w:pPr>
          </w:p>
        </w:tc>
        <w:tc>
          <w:tcPr>
            <w:tcW w:w="1983" w:type="dxa"/>
            <w:vAlign w:val="top"/>
          </w:tcPr>
          <w:p w14:paraId="2760EF61">
            <w:pPr>
              <w:rPr>
                <w:rFonts w:ascii="Arial"/>
                <w:sz w:val="21"/>
              </w:rPr>
            </w:pPr>
          </w:p>
        </w:tc>
        <w:tc>
          <w:tcPr>
            <w:tcW w:w="1134" w:type="dxa"/>
            <w:vAlign w:val="top"/>
          </w:tcPr>
          <w:p w14:paraId="1C0695EC">
            <w:pPr>
              <w:rPr>
                <w:rFonts w:ascii="Arial"/>
                <w:sz w:val="21"/>
              </w:rPr>
            </w:pPr>
          </w:p>
        </w:tc>
        <w:tc>
          <w:tcPr>
            <w:tcW w:w="1558" w:type="dxa"/>
            <w:vAlign w:val="top"/>
          </w:tcPr>
          <w:p w14:paraId="2B29A4A3">
            <w:pPr>
              <w:rPr>
                <w:rFonts w:ascii="Arial"/>
                <w:sz w:val="21"/>
              </w:rPr>
            </w:pPr>
          </w:p>
        </w:tc>
        <w:tc>
          <w:tcPr>
            <w:tcW w:w="1309" w:type="dxa"/>
            <w:vAlign w:val="top"/>
          </w:tcPr>
          <w:p w14:paraId="4B95E70B">
            <w:pPr>
              <w:rPr>
                <w:rFonts w:ascii="Arial"/>
                <w:sz w:val="21"/>
              </w:rPr>
            </w:pPr>
          </w:p>
        </w:tc>
      </w:tr>
      <w:tr w14:paraId="64656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834" w:type="dxa"/>
            <w:vAlign w:val="top"/>
          </w:tcPr>
          <w:p w14:paraId="65187C88">
            <w:pPr>
              <w:rPr>
                <w:rFonts w:ascii="Arial"/>
                <w:sz w:val="21"/>
              </w:rPr>
            </w:pPr>
          </w:p>
        </w:tc>
        <w:tc>
          <w:tcPr>
            <w:tcW w:w="1133" w:type="dxa"/>
            <w:vAlign w:val="top"/>
          </w:tcPr>
          <w:p w14:paraId="464129A7">
            <w:pPr>
              <w:rPr>
                <w:rFonts w:ascii="Arial"/>
                <w:sz w:val="21"/>
              </w:rPr>
            </w:pPr>
          </w:p>
        </w:tc>
        <w:tc>
          <w:tcPr>
            <w:tcW w:w="1984" w:type="dxa"/>
            <w:vAlign w:val="top"/>
          </w:tcPr>
          <w:p w14:paraId="1A6851C3">
            <w:pPr>
              <w:rPr>
                <w:rFonts w:ascii="Arial"/>
                <w:sz w:val="21"/>
              </w:rPr>
            </w:pPr>
          </w:p>
        </w:tc>
        <w:tc>
          <w:tcPr>
            <w:tcW w:w="1983" w:type="dxa"/>
            <w:vAlign w:val="top"/>
          </w:tcPr>
          <w:p w14:paraId="1400E6BC">
            <w:pPr>
              <w:rPr>
                <w:rFonts w:ascii="Arial"/>
                <w:sz w:val="21"/>
              </w:rPr>
            </w:pPr>
          </w:p>
        </w:tc>
        <w:tc>
          <w:tcPr>
            <w:tcW w:w="1134" w:type="dxa"/>
            <w:vAlign w:val="top"/>
          </w:tcPr>
          <w:p w14:paraId="10A0B067">
            <w:pPr>
              <w:rPr>
                <w:rFonts w:ascii="Arial"/>
                <w:sz w:val="21"/>
              </w:rPr>
            </w:pPr>
          </w:p>
        </w:tc>
        <w:tc>
          <w:tcPr>
            <w:tcW w:w="1558" w:type="dxa"/>
            <w:vAlign w:val="top"/>
          </w:tcPr>
          <w:p w14:paraId="6A012615">
            <w:pPr>
              <w:rPr>
                <w:rFonts w:ascii="Arial"/>
                <w:sz w:val="21"/>
              </w:rPr>
            </w:pPr>
          </w:p>
        </w:tc>
        <w:tc>
          <w:tcPr>
            <w:tcW w:w="1309" w:type="dxa"/>
            <w:vAlign w:val="top"/>
          </w:tcPr>
          <w:p w14:paraId="57F130E9">
            <w:pPr>
              <w:rPr>
                <w:rFonts w:ascii="Arial"/>
                <w:sz w:val="21"/>
              </w:rPr>
            </w:pPr>
          </w:p>
        </w:tc>
      </w:tr>
      <w:tr w14:paraId="78911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34" w:type="dxa"/>
            <w:vAlign w:val="top"/>
          </w:tcPr>
          <w:p w14:paraId="6AB80F4C">
            <w:pPr>
              <w:rPr>
                <w:rFonts w:ascii="Arial"/>
                <w:sz w:val="21"/>
              </w:rPr>
            </w:pPr>
          </w:p>
        </w:tc>
        <w:tc>
          <w:tcPr>
            <w:tcW w:w="1133" w:type="dxa"/>
            <w:vAlign w:val="top"/>
          </w:tcPr>
          <w:p w14:paraId="4E2CE975">
            <w:pPr>
              <w:rPr>
                <w:rFonts w:ascii="Arial"/>
                <w:sz w:val="21"/>
              </w:rPr>
            </w:pPr>
          </w:p>
        </w:tc>
        <w:tc>
          <w:tcPr>
            <w:tcW w:w="1984" w:type="dxa"/>
            <w:vAlign w:val="top"/>
          </w:tcPr>
          <w:p w14:paraId="1C7B25C0">
            <w:pPr>
              <w:rPr>
                <w:rFonts w:ascii="Arial"/>
                <w:sz w:val="21"/>
              </w:rPr>
            </w:pPr>
          </w:p>
        </w:tc>
        <w:tc>
          <w:tcPr>
            <w:tcW w:w="1983" w:type="dxa"/>
            <w:vAlign w:val="top"/>
          </w:tcPr>
          <w:p w14:paraId="0AA47B30">
            <w:pPr>
              <w:rPr>
                <w:rFonts w:ascii="Arial"/>
                <w:sz w:val="21"/>
              </w:rPr>
            </w:pPr>
          </w:p>
        </w:tc>
        <w:tc>
          <w:tcPr>
            <w:tcW w:w="1134" w:type="dxa"/>
            <w:vAlign w:val="top"/>
          </w:tcPr>
          <w:p w14:paraId="21B0D5F5">
            <w:pPr>
              <w:rPr>
                <w:rFonts w:ascii="Arial"/>
                <w:sz w:val="21"/>
              </w:rPr>
            </w:pPr>
          </w:p>
        </w:tc>
        <w:tc>
          <w:tcPr>
            <w:tcW w:w="1558" w:type="dxa"/>
            <w:vAlign w:val="top"/>
          </w:tcPr>
          <w:p w14:paraId="7AC88F2B">
            <w:pPr>
              <w:rPr>
                <w:rFonts w:ascii="Arial"/>
                <w:sz w:val="21"/>
              </w:rPr>
            </w:pPr>
          </w:p>
        </w:tc>
        <w:tc>
          <w:tcPr>
            <w:tcW w:w="1309" w:type="dxa"/>
            <w:vAlign w:val="top"/>
          </w:tcPr>
          <w:p w14:paraId="14DDC633">
            <w:pPr>
              <w:rPr>
                <w:rFonts w:ascii="Arial"/>
                <w:sz w:val="21"/>
              </w:rPr>
            </w:pPr>
          </w:p>
        </w:tc>
      </w:tr>
    </w:tbl>
    <w:p w14:paraId="51D97AE5">
      <w:pPr>
        <w:spacing w:before="32" w:line="227" w:lineRule="auto"/>
        <w:jc w:val="right"/>
        <w:rPr>
          <w:rFonts w:ascii="宋体" w:hAnsi="宋体" w:eastAsia="宋体" w:cs="宋体"/>
          <w:sz w:val="20"/>
          <w:szCs w:val="20"/>
        </w:rPr>
      </w:pPr>
      <w:r>
        <w:rPr>
          <w:rFonts w:ascii="宋体" w:hAnsi="宋体" w:eastAsia="宋体" w:cs="宋体"/>
          <w:spacing w:val="9"/>
          <w:sz w:val="20"/>
          <w:szCs w:val="20"/>
        </w:rPr>
        <w:t>注：1.本表只需填写在本次投标中所投报的所有业绩，用于后期结果公示，某项内容若无则划“/</w:t>
      </w:r>
      <w:r>
        <w:rPr>
          <w:rFonts w:ascii="宋体" w:hAnsi="宋体" w:eastAsia="宋体" w:cs="宋体"/>
          <w:spacing w:val="-57"/>
          <w:sz w:val="20"/>
          <w:szCs w:val="20"/>
        </w:rPr>
        <w:t xml:space="preserve"> </w:t>
      </w:r>
      <w:r>
        <w:rPr>
          <w:rFonts w:ascii="宋体" w:hAnsi="宋体" w:eastAsia="宋体" w:cs="宋体"/>
          <w:spacing w:val="9"/>
          <w:sz w:val="20"/>
          <w:szCs w:val="20"/>
        </w:rPr>
        <w:t>”。</w:t>
      </w:r>
    </w:p>
    <w:p w14:paraId="7557D63B">
      <w:pPr>
        <w:spacing w:before="25" w:line="227" w:lineRule="auto"/>
        <w:ind w:left="551"/>
        <w:rPr>
          <w:rFonts w:ascii="宋体" w:hAnsi="宋体" w:eastAsia="宋体" w:cs="宋体"/>
          <w:sz w:val="20"/>
          <w:szCs w:val="20"/>
        </w:rPr>
      </w:pPr>
      <w:r>
        <w:rPr>
          <w:rFonts w:ascii="宋体" w:hAnsi="宋体" w:eastAsia="宋体" w:cs="宋体"/>
          <w:spacing w:val="18"/>
          <w:sz w:val="20"/>
          <w:szCs w:val="20"/>
        </w:rPr>
        <w:t>2.如本项目未投报业绩，本表可删除。</w:t>
      </w:r>
    </w:p>
    <w:p w14:paraId="4C22ACB1">
      <w:pPr>
        <w:spacing w:line="227" w:lineRule="auto"/>
        <w:rPr>
          <w:rFonts w:ascii="宋体" w:hAnsi="宋体" w:eastAsia="宋体" w:cs="宋体"/>
          <w:sz w:val="20"/>
          <w:szCs w:val="20"/>
        </w:rPr>
        <w:sectPr>
          <w:headerReference r:id="rId41" w:type="default"/>
          <w:footerReference r:id="rId42" w:type="default"/>
          <w:pgSz w:w="11907" w:h="16840"/>
          <w:pgMar w:top="400" w:right="983" w:bottom="1158" w:left="983" w:header="0" w:footer="994" w:gutter="0"/>
          <w:cols w:space="720" w:num="1"/>
        </w:sectPr>
      </w:pPr>
    </w:p>
    <w:p w14:paraId="57906070">
      <w:pPr>
        <w:pStyle w:val="6"/>
        <w:spacing w:line="284" w:lineRule="auto"/>
      </w:pPr>
    </w:p>
    <w:p w14:paraId="7CB225E5">
      <w:pPr>
        <w:pStyle w:val="6"/>
        <w:spacing w:line="285" w:lineRule="auto"/>
      </w:pPr>
    </w:p>
    <w:p w14:paraId="60F340D1">
      <w:pPr>
        <w:pStyle w:val="6"/>
        <w:spacing w:line="285" w:lineRule="auto"/>
      </w:pPr>
    </w:p>
    <w:p w14:paraId="3241D581">
      <w:pPr>
        <w:pStyle w:val="6"/>
        <w:spacing w:line="285" w:lineRule="auto"/>
      </w:pPr>
    </w:p>
    <w:p w14:paraId="19B7CBD4">
      <w:pPr>
        <w:spacing w:before="65" w:line="227" w:lineRule="auto"/>
        <w:rPr>
          <w:rFonts w:ascii="宋体" w:hAnsi="宋体" w:eastAsia="宋体" w:cs="宋体"/>
          <w:sz w:val="20"/>
          <w:szCs w:val="20"/>
        </w:rPr>
      </w:pPr>
      <w:r>
        <w:rPr>
          <w:rFonts w:ascii="宋体" w:hAnsi="宋体" w:eastAsia="宋体" w:cs="宋体"/>
          <w:b/>
          <w:bCs/>
          <w:spacing w:val="19"/>
          <w:sz w:val="20"/>
          <w:szCs w:val="20"/>
        </w:rPr>
        <w:t>附件</w:t>
      </w:r>
      <w:r>
        <w:rPr>
          <w:rFonts w:ascii="宋体" w:hAnsi="宋体" w:eastAsia="宋体" w:cs="宋体"/>
          <w:spacing w:val="-17"/>
          <w:sz w:val="20"/>
          <w:szCs w:val="20"/>
        </w:rPr>
        <w:t xml:space="preserve"> </w:t>
      </w:r>
      <w:r>
        <w:rPr>
          <w:rFonts w:ascii="宋体" w:hAnsi="宋体" w:eastAsia="宋体" w:cs="宋体"/>
          <w:b/>
          <w:bCs/>
          <w:spacing w:val="19"/>
          <w:sz w:val="20"/>
          <w:szCs w:val="20"/>
        </w:rPr>
        <w:t>5</w:t>
      </w:r>
      <w:r>
        <w:rPr>
          <w:rFonts w:ascii="宋体" w:hAnsi="宋体" w:eastAsia="宋体" w:cs="宋体"/>
          <w:b/>
          <w:bCs/>
          <w:spacing w:val="-28"/>
          <w:sz w:val="20"/>
          <w:szCs w:val="20"/>
        </w:rPr>
        <w:t>：</w:t>
      </w:r>
      <w:r>
        <w:rPr>
          <w:rFonts w:ascii="宋体" w:hAnsi="宋体" w:eastAsia="宋体" w:cs="宋体"/>
          <w:spacing w:val="-74"/>
          <w:sz w:val="20"/>
          <w:szCs w:val="20"/>
        </w:rPr>
        <w:t xml:space="preserve"> </w:t>
      </w:r>
      <w:r>
        <w:rPr>
          <w:rFonts w:ascii="宋体" w:hAnsi="宋体" w:eastAsia="宋体" w:cs="宋体"/>
          <w:b/>
          <w:bCs/>
          <w:spacing w:val="-28"/>
          <w:sz w:val="20"/>
          <w:szCs w:val="20"/>
        </w:rPr>
        <w:t>（</w:t>
      </w:r>
      <w:r>
        <w:rPr>
          <w:rFonts w:ascii="宋体" w:hAnsi="宋体" w:eastAsia="宋体" w:cs="宋体"/>
          <w:b/>
          <w:bCs/>
          <w:spacing w:val="19"/>
          <w:sz w:val="20"/>
          <w:szCs w:val="20"/>
        </w:rPr>
        <w:t>投标文件无需附此项内容）</w:t>
      </w:r>
    </w:p>
    <w:p w14:paraId="1C5B4AB5">
      <w:pPr>
        <w:spacing w:before="100" w:line="247" w:lineRule="auto"/>
        <w:ind w:left="886" w:right="1813" w:firstLine="1963"/>
        <w:rPr>
          <w:rFonts w:ascii="宋体" w:hAnsi="宋体" w:eastAsia="宋体" w:cs="宋体"/>
          <w:sz w:val="20"/>
          <w:szCs w:val="20"/>
        </w:rPr>
      </w:pPr>
      <w:r>
        <w:rPr>
          <w:rFonts w:ascii="宋体" w:hAnsi="宋体" w:eastAsia="宋体" w:cs="宋体"/>
          <w:b/>
          <w:bCs/>
          <w:spacing w:val="7"/>
          <w:sz w:val="31"/>
          <w:szCs w:val="31"/>
        </w:rPr>
        <w:t>河南省政府采购合同融资政策告知函</w:t>
      </w:r>
      <w:r>
        <w:rPr>
          <w:rFonts w:ascii="宋体" w:hAnsi="宋体" w:eastAsia="宋体" w:cs="宋体"/>
          <w:b/>
          <w:bCs/>
          <w:spacing w:val="4"/>
          <w:sz w:val="20"/>
          <w:szCs w:val="20"/>
        </w:rPr>
        <w:t>各供应商：</w:t>
      </w:r>
    </w:p>
    <w:p w14:paraId="43756848">
      <w:pPr>
        <w:spacing w:before="255" w:line="227" w:lineRule="auto"/>
        <w:ind w:left="883"/>
        <w:rPr>
          <w:rFonts w:ascii="宋体" w:hAnsi="宋体" w:eastAsia="宋体" w:cs="宋体"/>
          <w:sz w:val="20"/>
          <w:szCs w:val="20"/>
        </w:rPr>
      </w:pPr>
      <w:r>
        <w:rPr>
          <w:rFonts w:ascii="宋体" w:hAnsi="宋体" w:eastAsia="宋体" w:cs="宋体"/>
          <w:spacing w:val="8"/>
          <w:sz w:val="20"/>
          <w:szCs w:val="20"/>
        </w:rPr>
        <w:t>欢迎贵公司参与河南省政府采购活动！</w:t>
      </w:r>
    </w:p>
    <w:p w14:paraId="5103BC9B">
      <w:pPr>
        <w:spacing w:before="298" w:line="503" w:lineRule="auto"/>
        <w:ind w:left="464" w:firstLine="418"/>
        <w:rPr>
          <w:rFonts w:ascii="宋体" w:hAnsi="宋体" w:eastAsia="宋体" w:cs="宋体"/>
          <w:sz w:val="20"/>
          <w:szCs w:val="20"/>
        </w:rPr>
      </w:pPr>
      <w:r>
        <w:rPr>
          <w:rFonts w:ascii="宋体" w:hAnsi="宋体" w:eastAsia="宋体" w:cs="宋体"/>
          <w:spacing w:val="7"/>
          <w:sz w:val="20"/>
          <w:szCs w:val="20"/>
        </w:rPr>
        <w:t>政府采购合同融资是河南省财政厅支持中小微企业发展，针对参与政府采购活动的供应商融资难、</w:t>
      </w:r>
      <w:r>
        <w:rPr>
          <w:rFonts w:ascii="宋体" w:hAnsi="宋体" w:eastAsia="宋体" w:cs="宋体"/>
          <w:spacing w:val="10"/>
          <w:sz w:val="20"/>
          <w:szCs w:val="20"/>
        </w:rPr>
        <w:t>融资贵问题推出的一项融资政策。贵公司若成为本次政府采购项目的中</w:t>
      </w:r>
      <w:r>
        <w:rPr>
          <w:rFonts w:ascii="宋体" w:hAnsi="宋体" w:eastAsia="宋体" w:cs="宋体"/>
          <w:spacing w:val="9"/>
          <w:sz w:val="20"/>
          <w:szCs w:val="20"/>
        </w:rPr>
        <w:t>标成交供应商，可持政府采购</w:t>
      </w:r>
      <w:r>
        <w:rPr>
          <w:rFonts w:ascii="宋体" w:hAnsi="宋体" w:eastAsia="宋体" w:cs="宋体"/>
          <w:spacing w:val="10"/>
          <w:sz w:val="20"/>
          <w:szCs w:val="20"/>
        </w:rPr>
        <w:t>合同向金融机构申请贷款，无需抵押、担保，融资机构将根据《河南省</w:t>
      </w:r>
      <w:r>
        <w:rPr>
          <w:rFonts w:ascii="宋体" w:hAnsi="宋体" w:eastAsia="宋体" w:cs="宋体"/>
          <w:spacing w:val="9"/>
          <w:sz w:val="20"/>
          <w:szCs w:val="20"/>
        </w:rPr>
        <w:t>政府采购合同融资工作实施方</w:t>
      </w:r>
      <w:r>
        <w:rPr>
          <w:rFonts w:ascii="宋体" w:hAnsi="宋体" w:eastAsia="宋体" w:cs="宋体"/>
          <w:spacing w:val="8"/>
          <w:sz w:val="20"/>
          <w:szCs w:val="20"/>
        </w:rPr>
        <w:t>案》（豫财购［2017]10</w:t>
      </w:r>
      <w:r>
        <w:rPr>
          <w:rFonts w:ascii="宋体" w:hAnsi="宋体" w:eastAsia="宋体" w:cs="宋体"/>
          <w:spacing w:val="-34"/>
          <w:sz w:val="20"/>
          <w:szCs w:val="20"/>
        </w:rPr>
        <w:t xml:space="preserve"> </w:t>
      </w:r>
      <w:r>
        <w:rPr>
          <w:rFonts w:ascii="宋体" w:hAnsi="宋体" w:eastAsia="宋体" w:cs="宋体"/>
          <w:spacing w:val="8"/>
          <w:sz w:val="20"/>
          <w:szCs w:val="20"/>
        </w:rPr>
        <w:t>号</w:t>
      </w:r>
      <w:r>
        <w:rPr>
          <w:rFonts w:ascii="宋体" w:hAnsi="宋体" w:eastAsia="宋体" w:cs="宋体"/>
          <w:spacing w:val="14"/>
          <w:sz w:val="20"/>
          <w:szCs w:val="20"/>
        </w:rPr>
        <w:t>），</w:t>
      </w:r>
      <w:r>
        <w:rPr>
          <w:rFonts w:ascii="宋体" w:hAnsi="宋体" w:eastAsia="宋体" w:cs="宋体"/>
          <w:spacing w:val="8"/>
          <w:sz w:val="20"/>
          <w:szCs w:val="20"/>
        </w:rPr>
        <w:t>按照双方自愿的原则提供便捷、优</w:t>
      </w:r>
      <w:r>
        <w:rPr>
          <w:rFonts w:ascii="宋体" w:hAnsi="宋体" w:eastAsia="宋体" w:cs="宋体"/>
          <w:spacing w:val="7"/>
          <w:sz w:val="20"/>
          <w:szCs w:val="20"/>
        </w:rPr>
        <w:t>惠的贷款服务。</w:t>
      </w:r>
    </w:p>
    <w:p w14:paraId="12DC9032">
      <w:pPr>
        <w:spacing w:line="503" w:lineRule="auto"/>
        <w:ind w:left="464" w:right="97" w:firstLine="416"/>
        <w:rPr>
          <w:rFonts w:ascii="宋体" w:hAnsi="宋体" w:eastAsia="宋体" w:cs="宋体"/>
          <w:sz w:val="20"/>
          <w:szCs w:val="20"/>
        </w:rPr>
      </w:pPr>
      <w:r>
        <w:rPr>
          <w:rFonts w:ascii="宋体" w:hAnsi="宋体" w:eastAsia="宋体" w:cs="宋体"/>
          <w:spacing w:val="9"/>
          <w:sz w:val="20"/>
          <w:szCs w:val="20"/>
        </w:rPr>
        <w:t>贷款渠道和提供贷款的金融机构，可在河南省政府采购网“河南省政府采购合同融资平台</w:t>
      </w:r>
      <w:r>
        <w:rPr>
          <w:rFonts w:ascii="宋体" w:hAnsi="宋体" w:eastAsia="宋体" w:cs="宋体"/>
          <w:spacing w:val="-67"/>
          <w:sz w:val="20"/>
          <w:szCs w:val="20"/>
        </w:rPr>
        <w:t xml:space="preserve"> </w:t>
      </w:r>
      <w:r>
        <w:rPr>
          <w:rFonts w:ascii="宋体" w:hAnsi="宋体" w:eastAsia="宋体" w:cs="宋体"/>
          <w:spacing w:val="9"/>
          <w:sz w:val="20"/>
          <w:szCs w:val="20"/>
        </w:rPr>
        <w:t>”查询</w:t>
      </w:r>
      <w:r>
        <w:rPr>
          <w:rFonts w:ascii="宋体" w:hAnsi="宋体" w:eastAsia="宋体" w:cs="宋体"/>
          <w:spacing w:val="2"/>
          <w:sz w:val="20"/>
          <w:szCs w:val="20"/>
        </w:rPr>
        <w:t>联系。</w:t>
      </w:r>
    </w:p>
    <w:p w14:paraId="09E32C81">
      <w:pPr>
        <w:spacing w:line="503" w:lineRule="auto"/>
        <w:rPr>
          <w:rFonts w:ascii="宋体" w:hAnsi="宋体" w:eastAsia="宋体" w:cs="宋体"/>
          <w:sz w:val="20"/>
          <w:szCs w:val="20"/>
        </w:rPr>
        <w:sectPr>
          <w:footerReference r:id="rId43" w:type="default"/>
          <w:pgSz w:w="11907" w:h="16840"/>
          <w:pgMar w:top="400" w:right="1012" w:bottom="1157" w:left="1104" w:header="0" w:footer="994" w:gutter="0"/>
          <w:cols w:space="720" w:num="1"/>
        </w:sectPr>
      </w:pPr>
    </w:p>
    <w:p w14:paraId="23384D1C">
      <w:pPr>
        <w:spacing w:before="253" w:line="227" w:lineRule="auto"/>
        <w:ind w:left="3503"/>
        <w:rPr>
          <w:rFonts w:ascii="宋体" w:hAnsi="宋体" w:eastAsia="宋体" w:cs="宋体"/>
          <w:sz w:val="20"/>
          <w:szCs w:val="20"/>
        </w:rPr>
      </w:pPr>
      <w:r>
        <w:rPr>
          <w:rFonts w:ascii="宋体" w:hAnsi="宋体" w:eastAsia="宋体" w:cs="宋体"/>
          <w:b/>
          <w:bCs/>
          <w:spacing w:val="8"/>
          <w:sz w:val="20"/>
          <w:szCs w:val="20"/>
        </w:rPr>
        <w:t>致舞钢市政府采购供应商的一封信</w:t>
      </w:r>
    </w:p>
    <w:p w14:paraId="243D9EFE">
      <w:pPr>
        <w:spacing w:before="294" w:line="227" w:lineRule="auto"/>
        <w:ind w:left="423"/>
        <w:rPr>
          <w:rFonts w:ascii="宋体" w:hAnsi="宋体" w:eastAsia="宋体" w:cs="宋体"/>
          <w:sz w:val="20"/>
          <w:szCs w:val="20"/>
        </w:rPr>
      </w:pPr>
      <w:r>
        <w:rPr>
          <w:rFonts w:ascii="宋体" w:hAnsi="宋体" w:eastAsia="宋体" w:cs="宋体"/>
          <w:spacing w:val="7"/>
          <w:sz w:val="20"/>
          <w:szCs w:val="20"/>
        </w:rPr>
        <w:t>尊敬的政府采购供应商：</w:t>
      </w:r>
    </w:p>
    <w:p w14:paraId="61D99A83">
      <w:pPr>
        <w:spacing w:before="293" w:line="228" w:lineRule="auto"/>
        <w:ind w:left="423"/>
        <w:rPr>
          <w:rFonts w:ascii="宋体" w:hAnsi="宋体" w:eastAsia="宋体" w:cs="宋体"/>
          <w:sz w:val="20"/>
          <w:szCs w:val="20"/>
        </w:rPr>
      </w:pPr>
      <w:r>
        <w:rPr>
          <w:rFonts w:ascii="宋体" w:hAnsi="宋体" w:eastAsia="宋体" w:cs="宋体"/>
          <w:spacing w:val="2"/>
          <w:sz w:val="20"/>
          <w:szCs w:val="20"/>
        </w:rPr>
        <w:t>您好！</w:t>
      </w:r>
    </w:p>
    <w:p w14:paraId="3EB5E885">
      <w:pPr>
        <w:spacing w:before="293" w:line="227" w:lineRule="auto"/>
        <w:ind w:left="421"/>
        <w:rPr>
          <w:rFonts w:ascii="宋体" w:hAnsi="宋体" w:eastAsia="宋体" w:cs="宋体"/>
          <w:sz w:val="20"/>
          <w:szCs w:val="20"/>
        </w:rPr>
      </w:pPr>
      <w:r>
        <w:rPr>
          <w:rFonts w:ascii="宋体" w:hAnsi="宋体" w:eastAsia="宋体" w:cs="宋体"/>
          <w:spacing w:val="9"/>
          <w:sz w:val="20"/>
          <w:szCs w:val="20"/>
        </w:rPr>
        <w:t>欢迎您参与舞钢市政府采购业务！感谢您对我市经济社会发展做出的贡献！</w:t>
      </w:r>
    </w:p>
    <w:p w14:paraId="77F3524E">
      <w:pPr>
        <w:spacing w:before="297" w:line="498" w:lineRule="auto"/>
        <w:ind w:firstLine="423"/>
        <w:rPr>
          <w:rFonts w:ascii="宋体" w:hAnsi="宋体" w:eastAsia="宋体" w:cs="宋体"/>
          <w:sz w:val="20"/>
          <w:szCs w:val="20"/>
        </w:rPr>
      </w:pPr>
      <w:r>
        <w:rPr>
          <w:rFonts w:ascii="宋体" w:hAnsi="宋体" w:eastAsia="宋体" w:cs="宋体"/>
          <w:spacing w:val="10"/>
          <w:sz w:val="20"/>
          <w:szCs w:val="20"/>
        </w:rPr>
        <w:t>为进一步优化我市营商环境，切实缓解中小微企业融资难、融资贵的问题，2018</w:t>
      </w:r>
      <w:r>
        <w:rPr>
          <w:rFonts w:ascii="宋体" w:hAnsi="宋体" w:eastAsia="宋体" w:cs="宋体"/>
          <w:spacing w:val="-37"/>
          <w:sz w:val="20"/>
          <w:szCs w:val="20"/>
        </w:rPr>
        <w:t xml:space="preserve"> </w:t>
      </w:r>
      <w:r>
        <w:rPr>
          <w:rFonts w:ascii="宋体" w:hAnsi="宋体" w:eastAsia="宋体" w:cs="宋体"/>
          <w:spacing w:val="9"/>
          <w:sz w:val="20"/>
          <w:szCs w:val="20"/>
        </w:rPr>
        <w:t>年平顶山市财政局与</w:t>
      </w:r>
      <w:r>
        <w:rPr>
          <w:rFonts w:ascii="宋体" w:hAnsi="宋体" w:eastAsia="宋体" w:cs="宋体"/>
          <w:spacing w:val="12"/>
          <w:sz w:val="20"/>
          <w:szCs w:val="20"/>
        </w:rPr>
        <w:t>平顶山银行签署战略合作协议，帮助在政府采购项目中中标的供应商解</w:t>
      </w:r>
      <w:r>
        <w:rPr>
          <w:rFonts w:ascii="宋体" w:hAnsi="宋体" w:eastAsia="宋体" w:cs="宋体"/>
          <w:spacing w:val="11"/>
          <w:sz w:val="20"/>
          <w:szCs w:val="20"/>
        </w:rPr>
        <w:t>决融资问题，平顶山银行推出了用</w:t>
      </w:r>
      <w:r>
        <w:rPr>
          <w:rFonts w:ascii="宋体" w:hAnsi="宋体" w:eastAsia="宋体" w:cs="宋体"/>
          <w:spacing w:val="9"/>
          <w:sz w:val="20"/>
          <w:szCs w:val="20"/>
        </w:rPr>
        <w:t>于借款人履行政府采购合同的 “银政易贷</w:t>
      </w:r>
      <w:r>
        <w:rPr>
          <w:rFonts w:ascii="宋体" w:hAnsi="宋体" w:eastAsia="宋体" w:cs="宋体"/>
          <w:spacing w:val="-70"/>
          <w:sz w:val="20"/>
          <w:szCs w:val="20"/>
        </w:rPr>
        <w:t xml:space="preserve"> </w:t>
      </w:r>
      <w:r>
        <w:rPr>
          <w:rFonts w:ascii="宋体" w:hAnsi="宋体" w:eastAsia="宋体" w:cs="宋体"/>
          <w:spacing w:val="9"/>
          <w:sz w:val="20"/>
          <w:szCs w:val="20"/>
        </w:rPr>
        <w:t>”贷款业务，开通了政</w:t>
      </w:r>
      <w:r>
        <w:rPr>
          <w:rFonts w:ascii="宋体" w:hAnsi="宋体" w:eastAsia="宋体" w:cs="宋体"/>
          <w:spacing w:val="8"/>
          <w:sz w:val="20"/>
          <w:szCs w:val="20"/>
        </w:rPr>
        <w:t>府采购合同融资绿色通道，配备专业人员</w:t>
      </w:r>
      <w:r>
        <w:rPr>
          <w:rFonts w:ascii="宋体" w:hAnsi="宋体" w:eastAsia="宋体" w:cs="宋体"/>
          <w:spacing w:val="9"/>
          <w:sz w:val="20"/>
          <w:szCs w:val="20"/>
        </w:rPr>
        <w:t>定向服务，提高融资服务效率。同时，依靠政府采购合同资金支付的</w:t>
      </w:r>
      <w:r>
        <w:rPr>
          <w:rFonts w:ascii="宋体" w:hAnsi="宋体" w:eastAsia="宋体" w:cs="宋体"/>
          <w:spacing w:val="8"/>
          <w:sz w:val="20"/>
          <w:szCs w:val="20"/>
        </w:rPr>
        <w:t>保障，提供免评估、免抵押、免担保、</w:t>
      </w:r>
      <w:r>
        <w:rPr>
          <w:rFonts w:ascii="宋体" w:hAnsi="宋体" w:eastAsia="宋体" w:cs="宋体"/>
          <w:spacing w:val="7"/>
          <w:sz w:val="20"/>
          <w:szCs w:val="20"/>
        </w:rPr>
        <w:t>低利率、授信额度在</w:t>
      </w:r>
      <w:r>
        <w:rPr>
          <w:rFonts w:ascii="宋体" w:hAnsi="宋体" w:eastAsia="宋体" w:cs="宋体"/>
          <w:spacing w:val="-33"/>
          <w:sz w:val="20"/>
          <w:szCs w:val="20"/>
        </w:rPr>
        <w:t xml:space="preserve"> </w:t>
      </w:r>
      <w:r>
        <w:rPr>
          <w:rFonts w:ascii="宋体" w:hAnsi="宋体" w:eastAsia="宋体" w:cs="宋体"/>
          <w:spacing w:val="7"/>
          <w:sz w:val="20"/>
          <w:szCs w:val="20"/>
        </w:rPr>
        <w:t>3000</w:t>
      </w:r>
      <w:r>
        <w:rPr>
          <w:rFonts w:ascii="宋体" w:hAnsi="宋体" w:eastAsia="宋体" w:cs="宋体"/>
          <w:spacing w:val="-36"/>
          <w:sz w:val="20"/>
          <w:szCs w:val="20"/>
        </w:rPr>
        <w:t xml:space="preserve"> </w:t>
      </w:r>
      <w:r>
        <w:rPr>
          <w:rFonts w:ascii="宋体" w:hAnsi="宋体" w:eastAsia="宋体" w:cs="宋体"/>
          <w:spacing w:val="7"/>
          <w:sz w:val="20"/>
          <w:szCs w:val="20"/>
        </w:rPr>
        <w:t>元-500</w:t>
      </w:r>
      <w:r>
        <w:rPr>
          <w:rFonts w:ascii="宋体" w:hAnsi="宋体" w:eastAsia="宋体" w:cs="宋体"/>
          <w:spacing w:val="-35"/>
          <w:sz w:val="20"/>
          <w:szCs w:val="20"/>
        </w:rPr>
        <w:t xml:space="preserve"> </w:t>
      </w:r>
      <w:r>
        <w:rPr>
          <w:rFonts w:ascii="宋体" w:hAnsi="宋体" w:eastAsia="宋体" w:cs="宋体"/>
          <w:spacing w:val="7"/>
          <w:sz w:val="20"/>
          <w:szCs w:val="20"/>
        </w:rPr>
        <w:t>万元的贷款业务，在融资审查、审批流程、利率优惠等</w:t>
      </w:r>
      <w:r>
        <w:rPr>
          <w:rFonts w:ascii="宋体" w:hAnsi="宋体" w:eastAsia="宋体" w:cs="宋体"/>
          <w:spacing w:val="6"/>
          <w:sz w:val="20"/>
          <w:szCs w:val="20"/>
        </w:rPr>
        <w:t>方面切实给予中小</w:t>
      </w:r>
      <w:r>
        <w:rPr>
          <w:rFonts w:ascii="宋体" w:hAnsi="宋体" w:eastAsia="宋体" w:cs="宋体"/>
          <w:spacing w:val="8"/>
          <w:sz w:val="20"/>
          <w:szCs w:val="20"/>
        </w:rPr>
        <w:t>微企业快捷高效融资支持。</w:t>
      </w:r>
    </w:p>
    <w:p w14:paraId="23E5E0BE">
      <w:pPr>
        <w:spacing w:before="1" w:line="498" w:lineRule="auto"/>
        <w:ind w:right="16" w:firstLine="461"/>
        <w:jc w:val="both"/>
        <w:rPr>
          <w:rFonts w:ascii="宋体" w:hAnsi="宋体" w:eastAsia="宋体" w:cs="宋体"/>
          <w:sz w:val="20"/>
          <w:szCs w:val="20"/>
        </w:rPr>
      </w:pPr>
      <w:r>
        <w:rPr>
          <w:rFonts w:ascii="宋体" w:hAnsi="宋体" w:eastAsia="宋体" w:cs="宋体"/>
          <w:spacing w:val="7"/>
          <w:sz w:val="20"/>
          <w:szCs w:val="20"/>
        </w:rPr>
        <w:t>目前，平顶山银行和市政府采购合同融资工作已全面开展，如有意向享受我市政府采购合同融资政策，请拨打平顶山银行舞钢支行客户经理联系电话</w:t>
      </w:r>
      <w:r>
        <w:rPr>
          <w:rFonts w:ascii="宋体" w:hAnsi="宋体" w:eastAsia="宋体" w:cs="宋体"/>
          <w:spacing w:val="-22"/>
          <w:sz w:val="20"/>
          <w:szCs w:val="20"/>
        </w:rPr>
        <w:t xml:space="preserve"> </w:t>
      </w:r>
      <w:r>
        <w:rPr>
          <w:rFonts w:ascii="宋体" w:hAnsi="宋体" w:eastAsia="宋体" w:cs="宋体"/>
          <w:spacing w:val="7"/>
          <w:sz w:val="20"/>
          <w:szCs w:val="20"/>
        </w:rPr>
        <w:t>17739023377</w:t>
      </w:r>
      <w:r>
        <w:rPr>
          <w:rFonts w:ascii="宋体" w:hAnsi="宋体" w:eastAsia="宋体" w:cs="宋体"/>
          <w:spacing w:val="-37"/>
          <w:sz w:val="20"/>
          <w:szCs w:val="20"/>
        </w:rPr>
        <w:t xml:space="preserve"> </w:t>
      </w:r>
      <w:r>
        <w:rPr>
          <w:rFonts w:ascii="宋体" w:hAnsi="宋体" w:eastAsia="宋体" w:cs="宋体"/>
          <w:spacing w:val="7"/>
          <w:sz w:val="20"/>
          <w:szCs w:val="20"/>
        </w:rPr>
        <w:t>或到平顶山银行</w:t>
      </w:r>
      <w:r>
        <w:rPr>
          <w:rFonts w:ascii="宋体" w:hAnsi="宋体" w:eastAsia="宋体" w:cs="宋体"/>
          <w:spacing w:val="6"/>
          <w:sz w:val="20"/>
          <w:szCs w:val="20"/>
        </w:rPr>
        <w:t>舞钢寺坡支行咨询办理（地址：</w:t>
      </w:r>
      <w:r>
        <w:rPr>
          <w:rFonts w:ascii="宋体" w:hAnsi="宋体" w:eastAsia="宋体" w:cs="宋体"/>
          <w:spacing w:val="7"/>
          <w:sz w:val="20"/>
          <w:szCs w:val="20"/>
        </w:rPr>
        <w:t>石漫滩大道与四马路交叉口西</w:t>
      </w:r>
      <w:r>
        <w:rPr>
          <w:rFonts w:ascii="宋体" w:hAnsi="宋体" w:eastAsia="宋体" w:cs="宋体"/>
          <w:spacing w:val="-35"/>
          <w:sz w:val="20"/>
          <w:szCs w:val="20"/>
        </w:rPr>
        <w:t xml:space="preserve"> </w:t>
      </w:r>
      <w:r>
        <w:rPr>
          <w:rFonts w:ascii="宋体" w:hAnsi="宋体" w:eastAsia="宋体" w:cs="宋体"/>
          <w:spacing w:val="7"/>
          <w:sz w:val="20"/>
          <w:szCs w:val="20"/>
        </w:rPr>
        <w:t>50</w:t>
      </w:r>
      <w:r>
        <w:rPr>
          <w:rFonts w:ascii="宋体" w:hAnsi="宋体" w:eastAsia="宋体" w:cs="宋体"/>
          <w:spacing w:val="-38"/>
          <w:sz w:val="20"/>
          <w:szCs w:val="20"/>
        </w:rPr>
        <w:t xml:space="preserve"> </w:t>
      </w:r>
      <w:r>
        <w:rPr>
          <w:rFonts w:ascii="宋体" w:hAnsi="宋体" w:eastAsia="宋体" w:cs="宋体"/>
          <w:spacing w:val="7"/>
          <w:sz w:val="20"/>
          <w:szCs w:val="20"/>
        </w:rPr>
        <w:t>米路南）。</w:t>
      </w:r>
    </w:p>
    <w:p w14:paraId="405E0B32">
      <w:pPr>
        <w:spacing w:line="226" w:lineRule="auto"/>
        <w:ind w:left="424"/>
        <w:rPr>
          <w:rFonts w:ascii="宋体" w:hAnsi="宋体" w:eastAsia="宋体" w:cs="宋体"/>
          <w:sz w:val="20"/>
          <w:szCs w:val="20"/>
        </w:rPr>
      </w:pPr>
      <w:r>
        <w:rPr>
          <w:rFonts w:ascii="宋体" w:hAnsi="宋体" w:eastAsia="宋体" w:cs="宋体"/>
          <w:spacing w:val="8"/>
          <w:sz w:val="20"/>
          <w:szCs w:val="20"/>
        </w:rPr>
        <w:t>期待您一如既往支持我市政府采购工作！</w:t>
      </w:r>
    </w:p>
    <w:p w14:paraId="25F44F84">
      <w:pPr>
        <w:pStyle w:val="6"/>
        <w:spacing w:line="260" w:lineRule="auto"/>
      </w:pPr>
    </w:p>
    <w:p w14:paraId="19D7B095">
      <w:pPr>
        <w:pStyle w:val="6"/>
        <w:spacing w:line="260" w:lineRule="auto"/>
      </w:pPr>
    </w:p>
    <w:p w14:paraId="64EA0806">
      <w:pPr>
        <w:pStyle w:val="6"/>
        <w:spacing w:line="260" w:lineRule="auto"/>
      </w:pPr>
    </w:p>
    <w:p w14:paraId="06B543C5">
      <w:pPr>
        <w:pStyle w:val="6"/>
        <w:spacing w:line="260" w:lineRule="auto"/>
      </w:pPr>
    </w:p>
    <w:p w14:paraId="0B333292">
      <w:pPr>
        <w:pStyle w:val="6"/>
        <w:spacing w:line="261" w:lineRule="auto"/>
      </w:pPr>
    </w:p>
    <w:p w14:paraId="55BB647A">
      <w:pPr>
        <w:spacing w:before="66" w:line="227" w:lineRule="auto"/>
        <w:ind w:left="7024"/>
        <w:rPr>
          <w:rFonts w:ascii="宋体" w:hAnsi="宋体" w:eastAsia="宋体" w:cs="宋体"/>
          <w:sz w:val="20"/>
          <w:szCs w:val="20"/>
        </w:rPr>
      </w:pPr>
      <w:r>
        <w:rPr>
          <w:rFonts w:ascii="宋体" w:hAnsi="宋体" w:eastAsia="宋体" w:cs="宋体"/>
          <w:spacing w:val="8"/>
          <w:sz w:val="20"/>
          <w:szCs w:val="20"/>
        </w:rPr>
        <w:t>舞钢市人民政府采购服务中心</w:t>
      </w:r>
    </w:p>
    <w:p w14:paraId="370C65A1">
      <w:pPr>
        <w:spacing w:before="293" w:line="228" w:lineRule="auto"/>
        <w:ind w:left="7146"/>
        <w:rPr>
          <w:rFonts w:ascii="宋体" w:hAnsi="宋体" w:eastAsia="宋体" w:cs="宋体"/>
          <w:sz w:val="20"/>
          <w:szCs w:val="20"/>
        </w:rPr>
      </w:pPr>
      <w:r>
        <w:rPr>
          <w:rFonts w:ascii="宋体" w:hAnsi="宋体" w:eastAsia="宋体" w:cs="宋体"/>
          <w:spacing w:val="-3"/>
          <w:sz w:val="20"/>
          <w:szCs w:val="20"/>
        </w:rPr>
        <w:t>2020</w:t>
      </w:r>
      <w:r>
        <w:rPr>
          <w:rFonts w:ascii="宋体" w:hAnsi="宋体" w:eastAsia="宋体" w:cs="宋体"/>
          <w:spacing w:val="-32"/>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12</w:t>
      </w:r>
      <w:r>
        <w:rPr>
          <w:rFonts w:ascii="宋体" w:hAnsi="宋体" w:eastAsia="宋体" w:cs="宋体"/>
          <w:spacing w:val="-35"/>
          <w:sz w:val="20"/>
          <w:szCs w:val="20"/>
        </w:rPr>
        <w:t xml:space="preserve"> </w:t>
      </w:r>
      <w:r>
        <w:rPr>
          <w:rFonts w:ascii="宋体" w:hAnsi="宋体" w:eastAsia="宋体" w:cs="宋体"/>
          <w:spacing w:val="-3"/>
          <w:sz w:val="20"/>
          <w:szCs w:val="20"/>
        </w:rPr>
        <w:t>月</w:t>
      </w:r>
      <w:r>
        <w:rPr>
          <w:rFonts w:ascii="宋体" w:hAnsi="宋体" w:eastAsia="宋体" w:cs="宋体"/>
          <w:spacing w:val="-21"/>
          <w:sz w:val="20"/>
          <w:szCs w:val="20"/>
        </w:rPr>
        <w:t xml:space="preserve"> </w:t>
      </w:r>
      <w:r>
        <w:rPr>
          <w:rFonts w:ascii="宋体" w:hAnsi="宋体" w:eastAsia="宋体" w:cs="宋体"/>
          <w:spacing w:val="-3"/>
          <w:sz w:val="20"/>
          <w:szCs w:val="20"/>
        </w:rPr>
        <w:t>14 日</w:t>
      </w:r>
    </w:p>
    <w:p w14:paraId="0B3EC2C1">
      <w:pPr>
        <w:spacing w:line="228" w:lineRule="auto"/>
        <w:rPr>
          <w:rFonts w:ascii="宋体" w:hAnsi="宋体" w:eastAsia="宋体" w:cs="宋体"/>
          <w:sz w:val="20"/>
          <w:szCs w:val="20"/>
        </w:rPr>
        <w:sectPr>
          <w:headerReference r:id="rId44" w:type="default"/>
          <w:footerReference r:id="rId45" w:type="default"/>
          <w:pgSz w:w="11907" w:h="16840"/>
          <w:pgMar w:top="2150" w:right="1012" w:bottom="1159" w:left="1086" w:header="1829" w:footer="994" w:gutter="0"/>
          <w:cols w:space="720" w:num="1"/>
        </w:sectPr>
      </w:pPr>
    </w:p>
    <w:p w14:paraId="5A9F7A1C">
      <w:pPr>
        <w:spacing w:before="286" w:line="228" w:lineRule="auto"/>
        <w:ind w:left="3747"/>
        <w:rPr>
          <w:rFonts w:ascii="宋体" w:hAnsi="宋体" w:eastAsia="宋体" w:cs="宋体"/>
          <w:sz w:val="20"/>
          <w:szCs w:val="20"/>
        </w:rPr>
      </w:pPr>
      <w:r>
        <w:rPr>
          <w:rFonts w:ascii="宋体" w:hAnsi="宋体" w:eastAsia="宋体" w:cs="宋体"/>
          <w:spacing w:val="6"/>
          <w:sz w:val="20"/>
          <w:szCs w:val="20"/>
        </w:rPr>
        <w:t>工信部联企业〔2011〕300</w:t>
      </w:r>
      <w:r>
        <w:rPr>
          <w:rFonts w:ascii="宋体" w:hAnsi="宋体" w:eastAsia="宋体" w:cs="宋体"/>
          <w:spacing w:val="-28"/>
          <w:sz w:val="20"/>
          <w:szCs w:val="20"/>
        </w:rPr>
        <w:t xml:space="preserve"> </w:t>
      </w:r>
      <w:r>
        <w:rPr>
          <w:rFonts w:ascii="宋体" w:hAnsi="宋体" w:eastAsia="宋体" w:cs="宋体"/>
          <w:spacing w:val="6"/>
          <w:sz w:val="20"/>
          <w:szCs w:val="20"/>
        </w:rPr>
        <w:t>号</w:t>
      </w:r>
    </w:p>
    <w:p w14:paraId="3C245DD2">
      <w:pPr>
        <w:pStyle w:val="6"/>
        <w:spacing w:line="374" w:lineRule="auto"/>
      </w:pPr>
    </w:p>
    <w:p w14:paraId="19E44B65">
      <w:pPr>
        <w:spacing w:before="65" w:line="227" w:lineRule="auto"/>
        <w:ind w:left="423"/>
        <w:rPr>
          <w:rFonts w:ascii="宋体" w:hAnsi="宋体" w:eastAsia="宋体" w:cs="宋体"/>
          <w:sz w:val="20"/>
          <w:szCs w:val="20"/>
        </w:rPr>
      </w:pPr>
      <w:r>
        <w:rPr>
          <w:rFonts w:ascii="宋体" w:hAnsi="宋体" w:eastAsia="宋体" w:cs="宋体"/>
          <w:spacing w:val="8"/>
          <w:sz w:val="20"/>
          <w:szCs w:val="20"/>
        </w:rPr>
        <w:t>各省、</w:t>
      </w:r>
      <w:r>
        <w:rPr>
          <w:rFonts w:ascii="宋体" w:hAnsi="宋体" w:eastAsia="宋体" w:cs="宋体"/>
          <w:spacing w:val="-52"/>
          <w:sz w:val="20"/>
          <w:szCs w:val="20"/>
        </w:rPr>
        <w:t xml:space="preserve"> </w:t>
      </w:r>
      <w:r>
        <w:rPr>
          <w:rFonts w:ascii="宋体" w:hAnsi="宋体" w:eastAsia="宋体" w:cs="宋体"/>
          <w:spacing w:val="8"/>
          <w:sz w:val="20"/>
          <w:szCs w:val="20"/>
        </w:rPr>
        <w:t>自治区、直辖市人民政府，国务院各部委、各直属机</w:t>
      </w:r>
      <w:r>
        <w:rPr>
          <w:rFonts w:ascii="宋体" w:hAnsi="宋体" w:eastAsia="宋体" w:cs="宋体"/>
          <w:spacing w:val="7"/>
          <w:sz w:val="20"/>
          <w:szCs w:val="20"/>
        </w:rPr>
        <w:t>构及有关单位：</w:t>
      </w:r>
    </w:p>
    <w:p w14:paraId="388506CD">
      <w:pPr>
        <w:pStyle w:val="6"/>
        <w:spacing w:line="374" w:lineRule="auto"/>
      </w:pPr>
    </w:p>
    <w:p w14:paraId="689A9176">
      <w:pPr>
        <w:spacing w:before="65" w:line="379" w:lineRule="auto"/>
        <w:ind w:left="1" w:firstLine="421"/>
        <w:jc w:val="both"/>
        <w:rPr>
          <w:rFonts w:ascii="宋体" w:hAnsi="宋体" w:eastAsia="宋体" w:cs="宋体"/>
          <w:sz w:val="20"/>
          <w:szCs w:val="20"/>
        </w:rPr>
      </w:pPr>
      <w:r>
        <w:rPr>
          <w:rFonts w:ascii="宋体" w:hAnsi="宋体" w:eastAsia="宋体" w:cs="宋体"/>
          <w:spacing w:val="9"/>
          <w:sz w:val="20"/>
          <w:szCs w:val="20"/>
        </w:rPr>
        <w:t>为贯彻落实《中华人民共和国中小企业促进法》和《国务院关于进一步促进中小企业发展的若干意见》</w:t>
      </w:r>
      <w:r>
        <w:rPr>
          <w:rFonts w:ascii="宋体" w:hAnsi="宋体" w:eastAsia="宋体" w:cs="宋体"/>
          <w:sz w:val="20"/>
          <w:szCs w:val="20"/>
        </w:rPr>
        <w:t xml:space="preserve"> </w:t>
      </w:r>
      <w:r>
        <w:rPr>
          <w:rFonts w:ascii="宋体" w:hAnsi="宋体" w:eastAsia="宋体" w:cs="宋体"/>
          <w:spacing w:val="9"/>
          <w:sz w:val="20"/>
          <w:szCs w:val="20"/>
        </w:rPr>
        <w:t>（国发〔2009〕36</w:t>
      </w:r>
      <w:r>
        <w:rPr>
          <w:rFonts w:ascii="宋体" w:hAnsi="宋体" w:eastAsia="宋体" w:cs="宋体"/>
          <w:spacing w:val="-32"/>
          <w:sz w:val="20"/>
          <w:szCs w:val="20"/>
        </w:rPr>
        <w:t xml:space="preserve"> </w:t>
      </w:r>
      <w:r>
        <w:rPr>
          <w:rFonts w:ascii="宋体" w:hAnsi="宋体" w:eastAsia="宋体" w:cs="宋体"/>
          <w:spacing w:val="9"/>
          <w:sz w:val="20"/>
          <w:szCs w:val="20"/>
        </w:rPr>
        <w:t>号</w:t>
      </w:r>
      <w:r>
        <w:rPr>
          <w:rFonts w:ascii="宋体" w:hAnsi="宋体" w:eastAsia="宋体" w:cs="宋体"/>
          <w:spacing w:val="15"/>
          <w:sz w:val="20"/>
          <w:szCs w:val="20"/>
        </w:rPr>
        <w:t>），</w:t>
      </w:r>
      <w:r>
        <w:rPr>
          <w:rFonts w:ascii="宋体" w:hAnsi="宋体" w:eastAsia="宋体" w:cs="宋体"/>
          <w:spacing w:val="9"/>
          <w:sz w:val="20"/>
          <w:szCs w:val="20"/>
        </w:rPr>
        <w:t>工业和信息化部、国家统计局、</w:t>
      </w:r>
      <w:r>
        <w:rPr>
          <w:rFonts w:ascii="宋体" w:hAnsi="宋体" w:eastAsia="宋体" w:cs="宋体"/>
          <w:spacing w:val="8"/>
          <w:sz w:val="20"/>
          <w:szCs w:val="20"/>
        </w:rPr>
        <w:t>发展改革委、财政部研究制定了《中小企业划型</w:t>
      </w:r>
      <w:r>
        <w:rPr>
          <w:rFonts w:ascii="宋体" w:hAnsi="宋体" w:eastAsia="宋体" w:cs="宋体"/>
          <w:spacing w:val="9"/>
          <w:sz w:val="20"/>
          <w:szCs w:val="20"/>
        </w:rPr>
        <w:t>标准规定》。经国务院同意，现印发给你们，请遵照执行。</w:t>
      </w:r>
    </w:p>
    <w:p w14:paraId="1CC018B6">
      <w:pPr>
        <w:spacing w:before="273" w:line="228" w:lineRule="auto"/>
        <w:ind w:left="8280"/>
        <w:rPr>
          <w:rFonts w:ascii="宋体" w:hAnsi="宋体" w:eastAsia="宋体" w:cs="宋体"/>
          <w:sz w:val="20"/>
          <w:szCs w:val="20"/>
        </w:rPr>
      </w:pPr>
      <w:r>
        <w:rPr>
          <w:rFonts w:ascii="宋体" w:hAnsi="宋体" w:eastAsia="宋体" w:cs="宋体"/>
          <w:spacing w:val="8"/>
          <w:sz w:val="20"/>
          <w:szCs w:val="20"/>
        </w:rPr>
        <w:t>工业和信息化部</w:t>
      </w:r>
    </w:p>
    <w:p w14:paraId="588AF850">
      <w:pPr>
        <w:pStyle w:val="6"/>
        <w:spacing w:line="375" w:lineRule="auto"/>
      </w:pPr>
    </w:p>
    <w:p w14:paraId="12264530">
      <w:pPr>
        <w:spacing w:before="65" w:line="228" w:lineRule="auto"/>
        <w:ind w:left="8718"/>
        <w:rPr>
          <w:rFonts w:ascii="宋体" w:hAnsi="宋体" w:eastAsia="宋体" w:cs="宋体"/>
          <w:sz w:val="20"/>
          <w:szCs w:val="20"/>
        </w:rPr>
      </w:pPr>
      <w:r>
        <w:rPr>
          <w:rFonts w:ascii="宋体" w:hAnsi="宋体" w:eastAsia="宋体" w:cs="宋体"/>
          <w:spacing w:val="4"/>
          <w:sz w:val="20"/>
          <w:szCs w:val="20"/>
        </w:rPr>
        <w:t>国家统计局</w:t>
      </w:r>
    </w:p>
    <w:p w14:paraId="6E8F0470">
      <w:pPr>
        <w:pStyle w:val="6"/>
        <w:spacing w:line="374" w:lineRule="auto"/>
      </w:pPr>
    </w:p>
    <w:p w14:paraId="13BFBC09">
      <w:pPr>
        <w:spacing w:before="65" w:line="227" w:lineRule="auto"/>
        <w:ind w:left="7667"/>
        <w:rPr>
          <w:rFonts w:ascii="宋体" w:hAnsi="宋体" w:eastAsia="宋体" w:cs="宋体"/>
          <w:sz w:val="20"/>
          <w:szCs w:val="20"/>
        </w:rPr>
      </w:pPr>
      <w:r>
        <w:rPr>
          <w:rFonts w:ascii="宋体" w:hAnsi="宋体" w:eastAsia="宋体" w:cs="宋体"/>
          <w:spacing w:val="6"/>
          <w:sz w:val="20"/>
          <w:szCs w:val="20"/>
        </w:rPr>
        <w:t>国家发展和改革委员会</w:t>
      </w:r>
    </w:p>
    <w:p w14:paraId="614CB34C">
      <w:pPr>
        <w:pStyle w:val="6"/>
        <w:spacing w:line="375" w:lineRule="auto"/>
      </w:pPr>
    </w:p>
    <w:p w14:paraId="28C61AA9">
      <w:pPr>
        <w:spacing w:before="66" w:line="228" w:lineRule="auto"/>
        <w:ind w:left="9119"/>
        <w:rPr>
          <w:rFonts w:ascii="宋体" w:hAnsi="宋体" w:eastAsia="宋体" w:cs="宋体"/>
          <w:sz w:val="20"/>
          <w:szCs w:val="20"/>
        </w:rPr>
      </w:pPr>
      <w:r>
        <w:rPr>
          <w:rFonts w:ascii="宋体" w:hAnsi="宋体" w:eastAsia="宋体" w:cs="宋体"/>
          <w:spacing w:val="6"/>
          <w:sz w:val="20"/>
          <w:szCs w:val="20"/>
        </w:rPr>
        <w:t>财政部</w:t>
      </w:r>
    </w:p>
    <w:p w14:paraId="345DB4AA">
      <w:pPr>
        <w:pStyle w:val="6"/>
        <w:spacing w:line="374" w:lineRule="auto"/>
      </w:pPr>
    </w:p>
    <w:p w14:paraId="0FFDE523">
      <w:pPr>
        <w:spacing w:before="65" w:line="228" w:lineRule="auto"/>
        <w:ind w:left="7441"/>
        <w:rPr>
          <w:rFonts w:ascii="宋体" w:hAnsi="宋体" w:eastAsia="宋体" w:cs="宋体"/>
          <w:sz w:val="20"/>
          <w:szCs w:val="20"/>
        </w:rPr>
      </w:pPr>
      <w:r>
        <w:rPr>
          <w:rFonts w:ascii="宋体" w:hAnsi="宋体" w:eastAsia="宋体" w:cs="宋体"/>
          <w:spacing w:val="8"/>
          <w:sz w:val="20"/>
          <w:szCs w:val="20"/>
        </w:rPr>
        <w:t>二○一一年六月十八日</w:t>
      </w:r>
    </w:p>
    <w:p w14:paraId="6E32742C">
      <w:pPr>
        <w:pStyle w:val="6"/>
        <w:spacing w:line="375" w:lineRule="auto"/>
      </w:pPr>
    </w:p>
    <w:p w14:paraId="3A611065">
      <w:pPr>
        <w:spacing w:before="65" w:line="228" w:lineRule="auto"/>
        <w:ind w:left="4052"/>
        <w:rPr>
          <w:rFonts w:ascii="宋体" w:hAnsi="宋体" w:eastAsia="宋体" w:cs="宋体"/>
          <w:sz w:val="20"/>
          <w:szCs w:val="20"/>
        </w:rPr>
      </w:pPr>
      <w:r>
        <w:rPr>
          <w:rFonts w:ascii="宋体" w:hAnsi="宋体" w:eastAsia="宋体" w:cs="宋体"/>
          <w:spacing w:val="6"/>
          <w:sz w:val="20"/>
          <w:szCs w:val="20"/>
        </w:rPr>
        <w:t>中小企业划型标准规定</w:t>
      </w:r>
    </w:p>
    <w:p w14:paraId="64A22B34">
      <w:pPr>
        <w:pStyle w:val="6"/>
        <w:spacing w:line="264" w:lineRule="auto"/>
      </w:pPr>
    </w:p>
    <w:p w14:paraId="1C245552">
      <w:pPr>
        <w:pStyle w:val="6"/>
        <w:spacing w:line="264" w:lineRule="auto"/>
      </w:pPr>
    </w:p>
    <w:p w14:paraId="1C5F12D4">
      <w:pPr>
        <w:pStyle w:val="6"/>
        <w:spacing w:line="264" w:lineRule="auto"/>
      </w:pPr>
    </w:p>
    <w:p w14:paraId="141760ED">
      <w:pPr>
        <w:pStyle w:val="6"/>
        <w:spacing w:line="265" w:lineRule="auto"/>
      </w:pPr>
    </w:p>
    <w:p w14:paraId="19EDD041">
      <w:pPr>
        <w:spacing w:before="66" w:line="378" w:lineRule="auto"/>
        <w:ind w:left="4" w:right="90" w:firstLine="420"/>
        <w:rPr>
          <w:rFonts w:ascii="宋体" w:hAnsi="宋体" w:eastAsia="宋体" w:cs="宋体"/>
          <w:sz w:val="20"/>
          <w:szCs w:val="20"/>
        </w:rPr>
      </w:pPr>
      <w:r>
        <w:rPr>
          <w:rFonts w:ascii="宋体" w:hAnsi="宋体" w:eastAsia="宋体" w:cs="宋体"/>
          <w:spacing w:val="5"/>
          <w:sz w:val="20"/>
          <w:szCs w:val="20"/>
        </w:rPr>
        <w:t>一、根据《中华人民共和国中小企业促进法》和《国务院关于进一步</w:t>
      </w:r>
      <w:r>
        <w:rPr>
          <w:rFonts w:ascii="宋体" w:hAnsi="宋体" w:eastAsia="宋体" w:cs="宋体"/>
          <w:spacing w:val="4"/>
          <w:sz w:val="20"/>
          <w:szCs w:val="20"/>
        </w:rPr>
        <w:t>促进中小企业发展的若干意见》(国</w:t>
      </w:r>
      <w:r>
        <w:rPr>
          <w:rFonts w:ascii="宋体" w:hAnsi="宋体" w:eastAsia="宋体" w:cs="宋体"/>
          <w:spacing w:val="5"/>
          <w:sz w:val="20"/>
          <w:szCs w:val="20"/>
        </w:rPr>
        <w:t>发〔2009〕36</w:t>
      </w:r>
      <w:r>
        <w:rPr>
          <w:rFonts w:ascii="宋体" w:hAnsi="宋体" w:eastAsia="宋体" w:cs="宋体"/>
          <w:spacing w:val="-18"/>
          <w:sz w:val="20"/>
          <w:szCs w:val="20"/>
        </w:rPr>
        <w:t xml:space="preserve"> </w:t>
      </w:r>
      <w:r>
        <w:rPr>
          <w:rFonts w:ascii="宋体" w:hAnsi="宋体" w:eastAsia="宋体" w:cs="宋体"/>
          <w:spacing w:val="5"/>
          <w:sz w:val="20"/>
          <w:szCs w:val="20"/>
        </w:rPr>
        <w:t>号)，制定本规定。</w:t>
      </w:r>
    </w:p>
    <w:p w14:paraId="76D7A8C5">
      <w:pPr>
        <w:spacing w:before="279" w:line="378" w:lineRule="auto"/>
        <w:ind w:left="2" w:right="179" w:firstLine="421"/>
        <w:rPr>
          <w:rFonts w:ascii="宋体" w:hAnsi="宋体" w:eastAsia="宋体" w:cs="宋体"/>
          <w:sz w:val="20"/>
          <w:szCs w:val="20"/>
        </w:rPr>
      </w:pPr>
      <w:r>
        <w:rPr>
          <w:rFonts w:ascii="宋体" w:hAnsi="宋体" w:eastAsia="宋体" w:cs="宋体"/>
          <w:spacing w:val="10"/>
          <w:sz w:val="20"/>
          <w:szCs w:val="20"/>
        </w:rPr>
        <w:t>二、中小企业划分为中型、小型、微型三种类型，具体标准根据</w:t>
      </w:r>
      <w:r>
        <w:rPr>
          <w:rFonts w:ascii="宋体" w:hAnsi="宋体" w:eastAsia="宋体" w:cs="宋体"/>
          <w:spacing w:val="9"/>
          <w:sz w:val="20"/>
          <w:szCs w:val="20"/>
        </w:rPr>
        <w:t>企业从业人员、营业收入、资产总额</w:t>
      </w:r>
      <w:r>
        <w:rPr>
          <w:rFonts w:ascii="宋体" w:hAnsi="宋体" w:eastAsia="宋体" w:cs="宋体"/>
          <w:spacing w:val="8"/>
          <w:sz w:val="20"/>
          <w:szCs w:val="20"/>
        </w:rPr>
        <w:t>等指标，结合行业特点制定。</w:t>
      </w:r>
    </w:p>
    <w:p w14:paraId="2E40E3CD">
      <w:pPr>
        <w:spacing w:before="275" w:line="378" w:lineRule="auto"/>
        <w:ind w:right="179" w:firstLine="420"/>
        <w:rPr>
          <w:rFonts w:ascii="宋体" w:hAnsi="宋体" w:eastAsia="宋体" w:cs="宋体"/>
          <w:sz w:val="20"/>
          <w:szCs w:val="20"/>
        </w:rPr>
      </w:pPr>
      <w:r>
        <w:rPr>
          <w:rFonts w:ascii="宋体" w:hAnsi="宋体" w:eastAsia="宋体" w:cs="宋体"/>
          <w:spacing w:val="10"/>
          <w:sz w:val="20"/>
          <w:szCs w:val="20"/>
        </w:rPr>
        <w:t>三、本规定适用的行业包括：农、林、牧、渔业，工业（包括采矿业，制</w:t>
      </w:r>
      <w:r>
        <w:rPr>
          <w:rFonts w:ascii="宋体" w:hAnsi="宋体" w:eastAsia="宋体" w:cs="宋体"/>
          <w:spacing w:val="9"/>
          <w:sz w:val="20"/>
          <w:szCs w:val="20"/>
        </w:rPr>
        <w:t>造业，电力、热力、燃气及水生产和供应业</w:t>
      </w:r>
      <w:r>
        <w:rPr>
          <w:rFonts w:ascii="宋体" w:hAnsi="宋体" w:eastAsia="宋体" w:cs="宋体"/>
          <w:spacing w:val="17"/>
          <w:sz w:val="20"/>
          <w:szCs w:val="20"/>
        </w:rPr>
        <w:t>），</w:t>
      </w:r>
      <w:r>
        <w:rPr>
          <w:rFonts w:ascii="宋体" w:hAnsi="宋体" w:eastAsia="宋体" w:cs="宋体"/>
          <w:spacing w:val="9"/>
          <w:sz w:val="20"/>
          <w:szCs w:val="20"/>
        </w:rPr>
        <w:t>建筑业，批发业，零售业，交通运输业（不含铁路运输业</w:t>
      </w:r>
      <w:r>
        <w:rPr>
          <w:rFonts w:ascii="宋体" w:hAnsi="宋体" w:eastAsia="宋体" w:cs="宋体"/>
          <w:spacing w:val="17"/>
          <w:sz w:val="20"/>
          <w:szCs w:val="20"/>
        </w:rPr>
        <w:t>），</w:t>
      </w:r>
      <w:r>
        <w:rPr>
          <w:rFonts w:ascii="宋体" w:hAnsi="宋体" w:eastAsia="宋体" w:cs="宋体"/>
          <w:spacing w:val="9"/>
          <w:sz w:val="20"/>
          <w:szCs w:val="20"/>
        </w:rPr>
        <w:t>仓储业，邮政业，住宿</w:t>
      </w:r>
      <w:r>
        <w:rPr>
          <w:rFonts w:ascii="宋体" w:hAnsi="宋体" w:eastAsia="宋体" w:cs="宋体"/>
          <w:spacing w:val="10"/>
          <w:sz w:val="20"/>
          <w:szCs w:val="20"/>
        </w:rPr>
        <w:t>业，餐饮业，信息传输业（包括电信、互联网和相</w:t>
      </w:r>
      <w:r>
        <w:rPr>
          <w:rFonts w:ascii="宋体" w:hAnsi="宋体" w:eastAsia="宋体" w:cs="宋体"/>
          <w:spacing w:val="9"/>
          <w:sz w:val="20"/>
          <w:szCs w:val="20"/>
        </w:rPr>
        <w:t>关服务</w:t>
      </w:r>
      <w:r>
        <w:rPr>
          <w:rFonts w:ascii="宋体" w:hAnsi="宋体" w:eastAsia="宋体" w:cs="宋体"/>
          <w:spacing w:val="15"/>
          <w:sz w:val="20"/>
          <w:szCs w:val="20"/>
        </w:rPr>
        <w:t>），</w:t>
      </w:r>
      <w:r>
        <w:rPr>
          <w:rFonts w:ascii="宋体" w:hAnsi="宋体" w:eastAsia="宋体" w:cs="宋体"/>
          <w:spacing w:val="9"/>
          <w:sz w:val="20"/>
          <w:szCs w:val="20"/>
        </w:rPr>
        <w:t>软件和信息技术服务业，房地产开发经营，</w:t>
      </w:r>
      <w:r>
        <w:rPr>
          <w:rFonts w:ascii="宋体" w:hAnsi="宋体" w:eastAsia="宋体" w:cs="宋体"/>
          <w:spacing w:val="10"/>
          <w:sz w:val="20"/>
          <w:szCs w:val="20"/>
        </w:rPr>
        <w:t>物业管理，租赁和商务服务业，其他未列明行业（包括科学研究和技术服务业，</w:t>
      </w:r>
      <w:r>
        <w:rPr>
          <w:rFonts w:ascii="宋体" w:hAnsi="宋体" w:eastAsia="宋体" w:cs="宋体"/>
          <w:spacing w:val="9"/>
          <w:sz w:val="20"/>
          <w:szCs w:val="20"/>
        </w:rPr>
        <w:t>水利、环境和公共设施管理业，居民服务、修理和其他服务业，社会工作，文化、体育和娱乐业等）。</w:t>
      </w:r>
    </w:p>
    <w:p w14:paraId="184F6F63">
      <w:pPr>
        <w:spacing w:before="279" w:line="228" w:lineRule="auto"/>
        <w:ind w:left="440"/>
        <w:rPr>
          <w:rFonts w:ascii="宋体" w:hAnsi="宋体" w:eastAsia="宋体" w:cs="宋体"/>
          <w:sz w:val="20"/>
          <w:szCs w:val="20"/>
        </w:rPr>
      </w:pPr>
      <w:r>
        <w:rPr>
          <w:rFonts w:ascii="宋体" w:hAnsi="宋体" w:eastAsia="宋体" w:cs="宋体"/>
          <w:spacing w:val="6"/>
          <w:sz w:val="20"/>
          <w:szCs w:val="20"/>
        </w:rPr>
        <w:t>四、各行业划型标准为：</w:t>
      </w:r>
    </w:p>
    <w:p w14:paraId="26285D2D">
      <w:pPr>
        <w:pStyle w:val="6"/>
        <w:spacing w:line="371" w:lineRule="auto"/>
      </w:pPr>
    </w:p>
    <w:p w14:paraId="3B5D574A">
      <w:pPr>
        <w:spacing w:before="65" w:line="228" w:lineRule="auto"/>
        <w:ind w:left="430"/>
        <w:rPr>
          <w:rFonts w:ascii="宋体" w:hAnsi="宋体" w:eastAsia="宋体" w:cs="宋体"/>
          <w:sz w:val="20"/>
          <w:szCs w:val="20"/>
        </w:rPr>
      </w:pPr>
      <w:r>
        <w:rPr>
          <w:rFonts w:ascii="宋体" w:hAnsi="宋体" w:eastAsia="宋体" w:cs="宋体"/>
          <w:spacing w:val="8"/>
          <w:sz w:val="20"/>
          <w:szCs w:val="20"/>
        </w:rPr>
        <w:t>（一）农、林、牧、渔业。营业收入</w:t>
      </w:r>
      <w:r>
        <w:rPr>
          <w:rFonts w:ascii="宋体" w:hAnsi="宋体" w:eastAsia="宋体" w:cs="宋体"/>
          <w:spacing w:val="-34"/>
          <w:sz w:val="20"/>
          <w:szCs w:val="20"/>
        </w:rPr>
        <w:t xml:space="preserve"> </w:t>
      </w:r>
      <w:r>
        <w:rPr>
          <w:rFonts w:ascii="宋体" w:hAnsi="宋体" w:eastAsia="宋体" w:cs="宋体"/>
          <w:spacing w:val="8"/>
          <w:sz w:val="20"/>
          <w:szCs w:val="20"/>
        </w:rPr>
        <w:t>20000</w:t>
      </w:r>
      <w:r>
        <w:rPr>
          <w:rFonts w:ascii="宋体" w:hAnsi="宋体" w:eastAsia="宋体" w:cs="宋体"/>
          <w:spacing w:val="-35"/>
          <w:sz w:val="20"/>
          <w:szCs w:val="20"/>
        </w:rPr>
        <w:t xml:space="preserve"> </w:t>
      </w:r>
      <w:r>
        <w:rPr>
          <w:rFonts w:ascii="宋体" w:hAnsi="宋体" w:eastAsia="宋体" w:cs="宋体"/>
          <w:spacing w:val="8"/>
          <w:sz w:val="20"/>
          <w:szCs w:val="20"/>
        </w:rPr>
        <w:t>万元以下的</w:t>
      </w:r>
      <w:r>
        <w:rPr>
          <w:rFonts w:ascii="宋体" w:hAnsi="宋体" w:eastAsia="宋体" w:cs="宋体"/>
          <w:spacing w:val="7"/>
          <w:sz w:val="20"/>
          <w:szCs w:val="20"/>
        </w:rPr>
        <w:t>为中小微型企业。其中，营业收入</w:t>
      </w:r>
      <w:r>
        <w:rPr>
          <w:rFonts w:ascii="宋体" w:hAnsi="宋体" w:eastAsia="宋体" w:cs="宋体"/>
          <w:spacing w:val="-33"/>
          <w:sz w:val="20"/>
          <w:szCs w:val="20"/>
        </w:rPr>
        <w:t xml:space="preserve"> </w:t>
      </w:r>
      <w:r>
        <w:rPr>
          <w:rFonts w:ascii="宋体" w:hAnsi="宋体" w:eastAsia="宋体" w:cs="宋体"/>
          <w:spacing w:val="7"/>
          <w:sz w:val="20"/>
          <w:szCs w:val="20"/>
        </w:rPr>
        <w:t>500</w:t>
      </w:r>
      <w:r>
        <w:rPr>
          <w:rFonts w:ascii="宋体" w:hAnsi="宋体" w:eastAsia="宋体" w:cs="宋体"/>
          <w:spacing w:val="-35"/>
          <w:sz w:val="20"/>
          <w:szCs w:val="20"/>
        </w:rPr>
        <w:t xml:space="preserve"> </w:t>
      </w:r>
      <w:r>
        <w:rPr>
          <w:rFonts w:ascii="宋体" w:hAnsi="宋体" w:eastAsia="宋体" w:cs="宋体"/>
          <w:spacing w:val="7"/>
          <w:sz w:val="20"/>
          <w:szCs w:val="20"/>
        </w:rPr>
        <w:t>万元及</w:t>
      </w:r>
    </w:p>
    <w:p w14:paraId="2A30ACA2">
      <w:pPr>
        <w:spacing w:line="228" w:lineRule="auto"/>
        <w:rPr>
          <w:rFonts w:ascii="宋体" w:hAnsi="宋体" w:eastAsia="宋体" w:cs="宋体"/>
          <w:sz w:val="20"/>
          <w:szCs w:val="20"/>
        </w:rPr>
        <w:sectPr>
          <w:headerReference r:id="rId46" w:type="default"/>
          <w:footerReference r:id="rId47" w:type="default"/>
          <w:pgSz w:w="11907" w:h="16840"/>
          <w:pgMar w:top="1735" w:right="989" w:bottom="1157" w:left="1087" w:header="1413" w:footer="994" w:gutter="0"/>
          <w:cols w:space="720" w:num="1"/>
        </w:sectPr>
      </w:pPr>
    </w:p>
    <w:p w14:paraId="3AA26951">
      <w:pPr>
        <w:pStyle w:val="6"/>
        <w:spacing w:line="249" w:lineRule="auto"/>
      </w:pPr>
    </w:p>
    <w:p w14:paraId="73C9D230">
      <w:pPr>
        <w:pStyle w:val="6"/>
        <w:spacing w:line="249" w:lineRule="auto"/>
      </w:pPr>
    </w:p>
    <w:p w14:paraId="4A03CC08">
      <w:pPr>
        <w:pStyle w:val="6"/>
        <w:spacing w:line="250" w:lineRule="auto"/>
      </w:pPr>
    </w:p>
    <w:p w14:paraId="442E7EEC">
      <w:pPr>
        <w:pStyle w:val="6"/>
        <w:spacing w:line="250" w:lineRule="auto"/>
      </w:pPr>
    </w:p>
    <w:p w14:paraId="7D678A00">
      <w:pPr>
        <w:spacing w:before="65" w:line="228" w:lineRule="auto"/>
        <w:ind w:left="23"/>
        <w:rPr>
          <w:rFonts w:ascii="宋体" w:hAnsi="宋体" w:eastAsia="宋体" w:cs="宋体"/>
          <w:sz w:val="20"/>
          <w:szCs w:val="20"/>
        </w:rPr>
      </w:pPr>
      <w:r>
        <w:rPr>
          <w:rFonts w:ascii="宋体" w:hAnsi="宋体" w:eastAsia="宋体" w:cs="宋体"/>
          <w:spacing w:val="7"/>
          <w:sz w:val="20"/>
          <w:szCs w:val="20"/>
        </w:rPr>
        <w:t>以上的为中型企业，营业收入</w:t>
      </w:r>
      <w:r>
        <w:rPr>
          <w:rFonts w:ascii="宋体" w:hAnsi="宋体" w:eastAsia="宋体" w:cs="宋体"/>
          <w:spacing w:val="-23"/>
          <w:sz w:val="20"/>
          <w:szCs w:val="20"/>
        </w:rPr>
        <w:t xml:space="preserve"> </w:t>
      </w:r>
      <w:r>
        <w:rPr>
          <w:rFonts w:ascii="宋体" w:hAnsi="宋体" w:eastAsia="宋体" w:cs="宋体"/>
          <w:spacing w:val="7"/>
          <w:sz w:val="20"/>
          <w:szCs w:val="20"/>
        </w:rPr>
        <w:t>50</w:t>
      </w:r>
      <w:r>
        <w:rPr>
          <w:rFonts w:ascii="宋体" w:hAnsi="宋体" w:eastAsia="宋体" w:cs="宋体"/>
          <w:spacing w:val="-33"/>
          <w:sz w:val="20"/>
          <w:szCs w:val="20"/>
        </w:rPr>
        <w:t xml:space="preserve"> </w:t>
      </w:r>
      <w:r>
        <w:rPr>
          <w:rFonts w:ascii="宋体" w:hAnsi="宋体" w:eastAsia="宋体" w:cs="宋体"/>
          <w:spacing w:val="7"/>
          <w:sz w:val="20"/>
          <w:szCs w:val="20"/>
        </w:rPr>
        <w:t>万元及以上的为小型企业，营业收入</w:t>
      </w:r>
      <w:r>
        <w:rPr>
          <w:rFonts w:ascii="宋体" w:hAnsi="宋体" w:eastAsia="宋体" w:cs="宋体"/>
          <w:spacing w:val="-35"/>
          <w:sz w:val="20"/>
          <w:szCs w:val="20"/>
        </w:rPr>
        <w:t xml:space="preserve"> </w:t>
      </w:r>
      <w:r>
        <w:rPr>
          <w:rFonts w:ascii="宋体" w:hAnsi="宋体" w:eastAsia="宋体" w:cs="宋体"/>
          <w:spacing w:val="7"/>
          <w:sz w:val="20"/>
          <w:szCs w:val="20"/>
        </w:rPr>
        <w:t>50</w:t>
      </w:r>
      <w:r>
        <w:rPr>
          <w:rFonts w:ascii="宋体" w:hAnsi="宋体" w:eastAsia="宋体" w:cs="宋体"/>
          <w:spacing w:val="-33"/>
          <w:sz w:val="20"/>
          <w:szCs w:val="20"/>
        </w:rPr>
        <w:t xml:space="preserve"> </w:t>
      </w:r>
      <w:r>
        <w:rPr>
          <w:rFonts w:ascii="宋体" w:hAnsi="宋体" w:eastAsia="宋体" w:cs="宋体"/>
          <w:spacing w:val="7"/>
          <w:sz w:val="20"/>
          <w:szCs w:val="20"/>
        </w:rPr>
        <w:t>万元以下的为微型企业。</w:t>
      </w:r>
    </w:p>
    <w:p w14:paraId="6712E184">
      <w:pPr>
        <w:pStyle w:val="6"/>
        <w:spacing w:line="373" w:lineRule="auto"/>
      </w:pPr>
    </w:p>
    <w:p w14:paraId="28E98FE6">
      <w:pPr>
        <w:spacing w:before="65" w:line="379" w:lineRule="auto"/>
        <w:ind w:left="1" w:right="1" w:firstLine="428"/>
        <w:rPr>
          <w:rFonts w:ascii="宋体" w:hAnsi="宋体" w:eastAsia="宋体" w:cs="宋体"/>
          <w:sz w:val="20"/>
          <w:szCs w:val="20"/>
        </w:rPr>
      </w:pPr>
      <w:r>
        <w:rPr>
          <w:rFonts w:ascii="宋体" w:hAnsi="宋体" w:eastAsia="宋体" w:cs="宋体"/>
          <w:spacing w:val="5"/>
          <w:sz w:val="20"/>
          <w:szCs w:val="20"/>
        </w:rPr>
        <w:t>（二）工业。从业人员</w:t>
      </w:r>
      <w:r>
        <w:rPr>
          <w:rFonts w:ascii="宋体" w:hAnsi="宋体" w:eastAsia="宋体" w:cs="宋体"/>
          <w:spacing w:val="-21"/>
          <w:sz w:val="20"/>
          <w:szCs w:val="20"/>
        </w:rPr>
        <w:t xml:space="preserve"> </w:t>
      </w:r>
      <w:r>
        <w:rPr>
          <w:rFonts w:ascii="宋体" w:hAnsi="宋体" w:eastAsia="宋体" w:cs="宋体"/>
          <w:spacing w:val="5"/>
          <w:sz w:val="20"/>
          <w:szCs w:val="20"/>
        </w:rPr>
        <w:t>1000</w:t>
      </w:r>
      <w:r>
        <w:rPr>
          <w:rFonts w:ascii="宋体" w:hAnsi="宋体" w:eastAsia="宋体" w:cs="宋体"/>
          <w:spacing w:val="-39"/>
          <w:sz w:val="20"/>
          <w:szCs w:val="20"/>
        </w:rPr>
        <w:t xml:space="preserve"> </w:t>
      </w:r>
      <w:r>
        <w:rPr>
          <w:rFonts w:ascii="宋体" w:hAnsi="宋体" w:eastAsia="宋体" w:cs="宋体"/>
          <w:spacing w:val="5"/>
          <w:sz w:val="20"/>
          <w:szCs w:val="20"/>
        </w:rPr>
        <w:t>人以下或营业收入40000</w:t>
      </w:r>
      <w:r>
        <w:rPr>
          <w:rFonts w:ascii="宋体" w:hAnsi="宋体" w:eastAsia="宋体" w:cs="宋体"/>
          <w:spacing w:val="-33"/>
          <w:sz w:val="20"/>
          <w:szCs w:val="20"/>
        </w:rPr>
        <w:t xml:space="preserve"> </w:t>
      </w:r>
      <w:r>
        <w:rPr>
          <w:rFonts w:ascii="宋体" w:hAnsi="宋体" w:eastAsia="宋体" w:cs="宋体"/>
          <w:spacing w:val="5"/>
          <w:sz w:val="20"/>
          <w:szCs w:val="20"/>
        </w:rPr>
        <w:t>万元以下</w:t>
      </w:r>
      <w:r>
        <w:rPr>
          <w:rFonts w:ascii="宋体" w:hAnsi="宋体" w:eastAsia="宋体" w:cs="宋体"/>
          <w:spacing w:val="4"/>
          <w:sz w:val="20"/>
          <w:szCs w:val="20"/>
        </w:rPr>
        <w:t>的为中小微型企业。其中，从业人员</w:t>
      </w:r>
      <w:r>
        <w:rPr>
          <w:rFonts w:ascii="宋体" w:hAnsi="宋体" w:eastAsia="宋体" w:cs="宋体"/>
          <w:spacing w:val="-32"/>
          <w:sz w:val="20"/>
          <w:szCs w:val="20"/>
        </w:rPr>
        <w:t xml:space="preserve"> </w:t>
      </w:r>
      <w:r>
        <w:rPr>
          <w:rFonts w:ascii="宋体" w:hAnsi="宋体" w:eastAsia="宋体" w:cs="宋体"/>
          <w:spacing w:val="4"/>
          <w:sz w:val="20"/>
          <w:szCs w:val="20"/>
        </w:rPr>
        <w:t>300</w:t>
      </w:r>
      <w:r>
        <w:rPr>
          <w:rFonts w:ascii="宋体" w:hAnsi="宋体" w:eastAsia="宋体" w:cs="宋体"/>
          <w:spacing w:val="7"/>
          <w:sz w:val="20"/>
          <w:szCs w:val="20"/>
        </w:rPr>
        <w:t>人及以上，且营业收入</w:t>
      </w:r>
      <w:r>
        <w:rPr>
          <w:rFonts w:ascii="宋体" w:hAnsi="宋体" w:eastAsia="宋体" w:cs="宋体"/>
          <w:spacing w:val="-23"/>
          <w:sz w:val="20"/>
          <w:szCs w:val="20"/>
        </w:rPr>
        <w:t xml:space="preserve"> </w:t>
      </w:r>
      <w:r>
        <w:rPr>
          <w:rFonts w:ascii="宋体" w:hAnsi="宋体" w:eastAsia="宋体" w:cs="宋体"/>
          <w:spacing w:val="7"/>
          <w:sz w:val="20"/>
          <w:szCs w:val="20"/>
        </w:rPr>
        <w:t>2000</w:t>
      </w:r>
      <w:r>
        <w:rPr>
          <w:rFonts w:ascii="宋体" w:hAnsi="宋体" w:eastAsia="宋体" w:cs="宋体"/>
          <w:spacing w:val="-33"/>
          <w:sz w:val="20"/>
          <w:szCs w:val="20"/>
        </w:rPr>
        <w:t xml:space="preserve"> </w:t>
      </w:r>
      <w:r>
        <w:rPr>
          <w:rFonts w:ascii="宋体" w:hAnsi="宋体" w:eastAsia="宋体" w:cs="宋体"/>
          <w:spacing w:val="7"/>
          <w:sz w:val="20"/>
          <w:szCs w:val="20"/>
        </w:rPr>
        <w:t>万元及以上的为中型企业；从业人员</w:t>
      </w:r>
      <w:r>
        <w:rPr>
          <w:rFonts w:ascii="宋体" w:hAnsi="宋体" w:eastAsia="宋体" w:cs="宋体"/>
          <w:spacing w:val="-36"/>
          <w:sz w:val="20"/>
          <w:szCs w:val="20"/>
        </w:rPr>
        <w:t xml:space="preserve"> </w:t>
      </w:r>
      <w:r>
        <w:rPr>
          <w:rFonts w:ascii="宋体" w:hAnsi="宋体" w:eastAsia="宋体" w:cs="宋体"/>
          <w:spacing w:val="7"/>
          <w:sz w:val="20"/>
          <w:szCs w:val="20"/>
        </w:rPr>
        <w:t>20</w:t>
      </w:r>
      <w:r>
        <w:rPr>
          <w:rFonts w:ascii="宋体" w:hAnsi="宋体" w:eastAsia="宋体" w:cs="宋体"/>
          <w:spacing w:val="-37"/>
          <w:sz w:val="20"/>
          <w:szCs w:val="20"/>
        </w:rPr>
        <w:t xml:space="preserve"> </w:t>
      </w:r>
      <w:r>
        <w:rPr>
          <w:rFonts w:ascii="宋体" w:hAnsi="宋体" w:eastAsia="宋体" w:cs="宋体"/>
          <w:spacing w:val="7"/>
          <w:sz w:val="20"/>
          <w:szCs w:val="20"/>
        </w:rPr>
        <w:t>人及以上，且营业收入</w:t>
      </w:r>
      <w:r>
        <w:rPr>
          <w:rFonts w:ascii="宋体" w:hAnsi="宋体" w:eastAsia="宋体" w:cs="宋体"/>
          <w:spacing w:val="-32"/>
          <w:sz w:val="20"/>
          <w:szCs w:val="20"/>
        </w:rPr>
        <w:t xml:space="preserve"> </w:t>
      </w:r>
      <w:r>
        <w:rPr>
          <w:rFonts w:ascii="宋体" w:hAnsi="宋体" w:eastAsia="宋体" w:cs="宋体"/>
          <w:spacing w:val="7"/>
          <w:sz w:val="20"/>
          <w:szCs w:val="20"/>
        </w:rPr>
        <w:t>300</w:t>
      </w:r>
      <w:r>
        <w:rPr>
          <w:rFonts w:ascii="宋体" w:hAnsi="宋体" w:eastAsia="宋体" w:cs="宋体"/>
          <w:spacing w:val="-36"/>
          <w:sz w:val="20"/>
          <w:szCs w:val="20"/>
        </w:rPr>
        <w:t xml:space="preserve"> </w:t>
      </w:r>
      <w:r>
        <w:rPr>
          <w:rFonts w:ascii="宋体" w:hAnsi="宋体" w:eastAsia="宋体" w:cs="宋体"/>
          <w:spacing w:val="7"/>
          <w:sz w:val="20"/>
          <w:szCs w:val="20"/>
        </w:rPr>
        <w:t>万元及以上的为小型企业；从业人员</w:t>
      </w:r>
      <w:r>
        <w:rPr>
          <w:rFonts w:ascii="宋体" w:hAnsi="宋体" w:eastAsia="宋体" w:cs="宋体"/>
          <w:spacing w:val="-25"/>
          <w:sz w:val="20"/>
          <w:szCs w:val="20"/>
        </w:rPr>
        <w:t xml:space="preserve"> </w:t>
      </w:r>
      <w:r>
        <w:rPr>
          <w:rFonts w:ascii="宋体" w:hAnsi="宋体" w:eastAsia="宋体" w:cs="宋体"/>
          <w:spacing w:val="7"/>
          <w:sz w:val="20"/>
          <w:szCs w:val="20"/>
        </w:rPr>
        <w:t>20</w:t>
      </w:r>
      <w:r>
        <w:rPr>
          <w:rFonts w:ascii="宋体" w:hAnsi="宋体" w:eastAsia="宋体" w:cs="宋体"/>
          <w:spacing w:val="-38"/>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33"/>
          <w:sz w:val="20"/>
          <w:szCs w:val="20"/>
        </w:rPr>
        <w:t xml:space="preserve"> </w:t>
      </w:r>
      <w:r>
        <w:rPr>
          <w:rFonts w:ascii="宋体" w:hAnsi="宋体" w:eastAsia="宋体" w:cs="宋体"/>
          <w:spacing w:val="7"/>
          <w:sz w:val="20"/>
          <w:szCs w:val="20"/>
        </w:rPr>
        <w:t>300</w:t>
      </w:r>
      <w:r>
        <w:rPr>
          <w:rFonts w:ascii="宋体" w:hAnsi="宋体" w:eastAsia="宋体" w:cs="宋体"/>
          <w:spacing w:val="-35"/>
          <w:sz w:val="20"/>
          <w:szCs w:val="20"/>
        </w:rPr>
        <w:t xml:space="preserve"> </w:t>
      </w:r>
      <w:r>
        <w:rPr>
          <w:rFonts w:ascii="宋体" w:hAnsi="宋体" w:eastAsia="宋体" w:cs="宋体"/>
          <w:spacing w:val="7"/>
          <w:sz w:val="20"/>
          <w:szCs w:val="20"/>
        </w:rPr>
        <w:t>万元以下的为微型企业。</w:t>
      </w:r>
    </w:p>
    <w:p w14:paraId="67C14561">
      <w:pPr>
        <w:spacing w:before="275" w:line="378" w:lineRule="auto"/>
        <w:ind w:right="88" w:firstLine="430"/>
        <w:rPr>
          <w:rFonts w:ascii="宋体" w:hAnsi="宋体" w:eastAsia="宋体" w:cs="宋体"/>
          <w:sz w:val="20"/>
          <w:szCs w:val="20"/>
        </w:rPr>
      </w:pPr>
      <w:r>
        <w:rPr>
          <w:rFonts w:ascii="宋体" w:hAnsi="宋体" w:eastAsia="宋体" w:cs="宋体"/>
          <w:spacing w:val="10"/>
          <w:sz w:val="20"/>
          <w:szCs w:val="20"/>
        </w:rPr>
        <w:t>（三）建筑业。营业收入80000</w:t>
      </w:r>
      <w:r>
        <w:rPr>
          <w:rFonts w:ascii="宋体" w:hAnsi="宋体" w:eastAsia="宋体" w:cs="宋体"/>
          <w:spacing w:val="-29"/>
          <w:sz w:val="20"/>
          <w:szCs w:val="20"/>
        </w:rPr>
        <w:t xml:space="preserve"> </w:t>
      </w:r>
      <w:r>
        <w:rPr>
          <w:rFonts w:ascii="宋体" w:hAnsi="宋体" w:eastAsia="宋体" w:cs="宋体"/>
          <w:spacing w:val="10"/>
          <w:sz w:val="20"/>
          <w:szCs w:val="20"/>
        </w:rPr>
        <w:t>万元以下或资产总额80000</w:t>
      </w:r>
      <w:r>
        <w:rPr>
          <w:rFonts w:ascii="宋体" w:hAnsi="宋体" w:eastAsia="宋体" w:cs="宋体"/>
          <w:spacing w:val="-33"/>
          <w:sz w:val="20"/>
          <w:szCs w:val="20"/>
        </w:rPr>
        <w:t xml:space="preserve"> </w:t>
      </w:r>
      <w:r>
        <w:rPr>
          <w:rFonts w:ascii="宋体" w:hAnsi="宋体" w:eastAsia="宋体" w:cs="宋体"/>
          <w:spacing w:val="10"/>
          <w:sz w:val="20"/>
          <w:szCs w:val="20"/>
        </w:rPr>
        <w:t>万元以下的为中小微型企业。其中，营业</w:t>
      </w:r>
      <w:r>
        <w:rPr>
          <w:rFonts w:ascii="宋体" w:hAnsi="宋体" w:eastAsia="宋体" w:cs="宋体"/>
          <w:spacing w:val="7"/>
          <w:sz w:val="20"/>
          <w:szCs w:val="20"/>
        </w:rPr>
        <w:t>收入</w:t>
      </w:r>
      <w:r>
        <w:rPr>
          <w:rFonts w:ascii="宋体" w:hAnsi="宋体" w:eastAsia="宋体" w:cs="宋体"/>
          <w:spacing w:val="-31"/>
          <w:sz w:val="20"/>
          <w:szCs w:val="20"/>
        </w:rPr>
        <w:t xml:space="preserve"> </w:t>
      </w:r>
      <w:r>
        <w:rPr>
          <w:rFonts w:ascii="宋体" w:hAnsi="宋体" w:eastAsia="宋体" w:cs="宋体"/>
          <w:spacing w:val="7"/>
          <w:sz w:val="20"/>
          <w:szCs w:val="20"/>
        </w:rPr>
        <w:t>6000</w:t>
      </w:r>
      <w:r>
        <w:rPr>
          <w:rFonts w:ascii="宋体" w:hAnsi="宋体" w:eastAsia="宋体" w:cs="宋体"/>
          <w:spacing w:val="-33"/>
          <w:sz w:val="20"/>
          <w:szCs w:val="20"/>
        </w:rPr>
        <w:t xml:space="preserve"> </w:t>
      </w:r>
      <w:r>
        <w:rPr>
          <w:rFonts w:ascii="宋体" w:hAnsi="宋体" w:eastAsia="宋体" w:cs="宋体"/>
          <w:spacing w:val="7"/>
          <w:sz w:val="20"/>
          <w:szCs w:val="20"/>
        </w:rPr>
        <w:t>万元及以上，且资产总额</w:t>
      </w:r>
      <w:r>
        <w:rPr>
          <w:rFonts w:ascii="宋体" w:hAnsi="宋体" w:eastAsia="宋体" w:cs="宋体"/>
          <w:spacing w:val="-35"/>
          <w:sz w:val="20"/>
          <w:szCs w:val="20"/>
        </w:rPr>
        <w:t xml:space="preserve"> </w:t>
      </w:r>
      <w:r>
        <w:rPr>
          <w:rFonts w:ascii="宋体" w:hAnsi="宋体" w:eastAsia="宋体" w:cs="宋体"/>
          <w:spacing w:val="7"/>
          <w:sz w:val="20"/>
          <w:szCs w:val="20"/>
        </w:rPr>
        <w:t>5000</w:t>
      </w:r>
      <w:r>
        <w:rPr>
          <w:rFonts w:ascii="宋体" w:hAnsi="宋体" w:eastAsia="宋体" w:cs="宋体"/>
          <w:spacing w:val="-35"/>
          <w:sz w:val="20"/>
          <w:szCs w:val="20"/>
        </w:rPr>
        <w:t xml:space="preserve"> </w:t>
      </w:r>
      <w:r>
        <w:rPr>
          <w:rFonts w:ascii="宋体" w:hAnsi="宋体" w:eastAsia="宋体" w:cs="宋体"/>
          <w:spacing w:val="7"/>
          <w:sz w:val="20"/>
          <w:szCs w:val="20"/>
        </w:rPr>
        <w:t>万元及以上的为中型企业；营业收入</w:t>
      </w:r>
      <w:r>
        <w:rPr>
          <w:rFonts w:ascii="宋体" w:hAnsi="宋体" w:eastAsia="宋体" w:cs="宋体"/>
          <w:spacing w:val="-33"/>
          <w:sz w:val="20"/>
          <w:szCs w:val="20"/>
        </w:rPr>
        <w:t xml:space="preserve"> </w:t>
      </w:r>
      <w:r>
        <w:rPr>
          <w:rFonts w:ascii="宋体" w:hAnsi="宋体" w:eastAsia="宋体" w:cs="宋体"/>
          <w:spacing w:val="7"/>
          <w:sz w:val="20"/>
          <w:szCs w:val="20"/>
        </w:rPr>
        <w:t>300</w:t>
      </w:r>
      <w:r>
        <w:rPr>
          <w:rFonts w:ascii="宋体" w:hAnsi="宋体" w:eastAsia="宋体" w:cs="宋体"/>
          <w:spacing w:val="-35"/>
          <w:sz w:val="20"/>
          <w:szCs w:val="20"/>
        </w:rPr>
        <w:t xml:space="preserve"> </w:t>
      </w:r>
      <w:r>
        <w:rPr>
          <w:rFonts w:ascii="宋体" w:hAnsi="宋体" w:eastAsia="宋体" w:cs="宋体"/>
          <w:spacing w:val="7"/>
          <w:sz w:val="20"/>
          <w:szCs w:val="20"/>
        </w:rPr>
        <w:t>万元及以上，且资产总额</w:t>
      </w:r>
      <w:r>
        <w:rPr>
          <w:rFonts w:ascii="宋体" w:hAnsi="宋体" w:eastAsia="宋体" w:cs="宋体"/>
          <w:spacing w:val="-35"/>
          <w:sz w:val="20"/>
          <w:szCs w:val="20"/>
        </w:rPr>
        <w:t xml:space="preserve"> </w:t>
      </w:r>
      <w:r>
        <w:rPr>
          <w:rFonts w:ascii="宋体" w:hAnsi="宋体" w:eastAsia="宋体" w:cs="宋体"/>
          <w:spacing w:val="7"/>
          <w:sz w:val="20"/>
          <w:szCs w:val="20"/>
        </w:rPr>
        <w:t>300</w:t>
      </w:r>
      <w:r>
        <w:rPr>
          <w:rFonts w:ascii="宋体" w:hAnsi="宋体" w:eastAsia="宋体" w:cs="宋体"/>
          <w:spacing w:val="-35"/>
          <w:sz w:val="20"/>
          <w:szCs w:val="20"/>
        </w:rPr>
        <w:t xml:space="preserve"> </w:t>
      </w:r>
      <w:r>
        <w:rPr>
          <w:rFonts w:ascii="宋体" w:hAnsi="宋体" w:eastAsia="宋体" w:cs="宋体"/>
          <w:spacing w:val="7"/>
          <w:sz w:val="20"/>
          <w:szCs w:val="20"/>
        </w:rPr>
        <w:t>万元及以上的为小型企业；营业收入</w:t>
      </w:r>
      <w:r>
        <w:rPr>
          <w:rFonts w:ascii="宋体" w:hAnsi="宋体" w:eastAsia="宋体" w:cs="宋体"/>
          <w:spacing w:val="-33"/>
          <w:sz w:val="20"/>
          <w:szCs w:val="20"/>
        </w:rPr>
        <w:t xml:space="preserve"> </w:t>
      </w:r>
      <w:r>
        <w:rPr>
          <w:rFonts w:ascii="宋体" w:hAnsi="宋体" w:eastAsia="宋体" w:cs="宋体"/>
          <w:spacing w:val="7"/>
          <w:sz w:val="20"/>
          <w:szCs w:val="20"/>
        </w:rPr>
        <w:t>300</w:t>
      </w:r>
      <w:r>
        <w:rPr>
          <w:rFonts w:ascii="宋体" w:hAnsi="宋体" w:eastAsia="宋体" w:cs="宋体"/>
          <w:spacing w:val="-35"/>
          <w:sz w:val="20"/>
          <w:szCs w:val="20"/>
        </w:rPr>
        <w:t xml:space="preserve"> </w:t>
      </w:r>
      <w:r>
        <w:rPr>
          <w:rFonts w:ascii="宋体" w:hAnsi="宋体" w:eastAsia="宋体" w:cs="宋体"/>
          <w:spacing w:val="7"/>
          <w:sz w:val="20"/>
          <w:szCs w:val="20"/>
        </w:rPr>
        <w:t>万元以下或资产总额</w:t>
      </w:r>
      <w:r>
        <w:rPr>
          <w:rFonts w:ascii="宋体" w:hAnsi="宋体" w:eastAsia="宋体" w:cs="宋体"/>
          <w:spacing w:val="-33"/>
          <w:sz w:val="20"/>
          <w:szCs w:val="20"/>
        </w:rPr>
        <w:t xml:space="preserve"> </w:t>
      </w:r>
      <w:r>
        <w:rPr>
          <w:rFonts w:ascii="宋体" w:hAnsi="宋体" w:eastAsia="宋体" w:cs="宋体"/>
          <w:spacing w:val="7"/>
          <w:sz w:val="20"/>
          <w:szCs w:val="20"/>
        </w:rPr>
        <w:t>300</w:t>
      </w:r>
      <w:r>
        <w:rPr>
          <w:rFonts w:ascii="宋体" w:hAnsi="宋体" w:eastAsia="宋体" w:cs="宋体"/>
          <w:spacing w:val="-35"/>
          <w:sz w:val="20"/>
          <w:szCs w:val="20"/>
        </w:rPr>
        <w:t xml:space="preserve"> </w:t>
      </w:r>
      <w:r>
        <w:rPr>
          <w:rFonts w:ascii="宋体" w:hAnsi="宋体" w:eastAsia="宋体" w:cs="宋体"/>
          <w:spacing w:val="7"/>
          <w:sz w:val="20"/>
          <w:szCs w:val="20"/>
        </w:rPr>
        <w:t>万元以</w:t>
      </w:r>
      <w:r>
        <w:rPr>
          <w:rFonts w:ascii="宋体" w:hAnsi="宋体" w:eastAsia="宋体" w:cs="宋体"/>
          <w:spacing w:val="6"/>
          <w:sz w:val="20"/>
          <w:szCs w:val="20"/>
        </w:rPr>
        <w:t>下的为微型企业。</w:t>
      </w:r>
    </w:p>
    <w:p w14:paraId="422C2377">
      <w:pPr>
        <w:spacing w:before="276" w:line="378" w:lineRule="auto"/>
        <w:ind w:left="2" w:right="36" w:firstLine="427"/>
        <w:rPr>
          <w:rFonts w:ascii="宋体" w:hAnsi="宋体" w:eastAsia="宋体" w:cs="宋体"/>
          <w:sz w:val="20"/>
          <w:szCs w:val="20"/>
        </w:rPr>
      </w:pPr>
      <w:r>
        <w:rPr>
          <w:rFonts w:ascii="宋体" w:hAnsi="宋体" w:eastAsia="宋体" w:cs="宋体"/>
          <w:spacing w:val="9"/>
          <w:sz w:val="20"/>
          <w:szCs w:val="20"/>
        </w:rPr>
        <w:t>（四）批发业。从业人员</w:t>
      </w:r>
      <w:r>
        <w:rPr>
          <w:rFonts w:ascii="宋体" w:hAnsi="宋体" w:eastAsia="宋体" w:cs="宋体"/>
          <w:spacing w:val="-33"/>
          <w:sz w:val="20"/>
          <w:szCs w:val="20"/>
        </w:rPr>
        <w:t xml:space="preserve"> </w:t>
      </w:r>
      <w:r>
        <w:rPr>
          <w:rFonts w:ascii="宋体" w:hAnsi="宋体" w:eastAsia="宋体" w:cs="宋体"/>
          <w:spacing w:val="9"/>
          <w:sz w:val="20"/>
          <w:szCs w:val="20"/>
        </w:rPr>
        <w:t>200</w:t>
      </w:r>
      <w:r>
        <w:rPr>
          <w:rFonts w:ascii="宋体" w:hAnsi="宋体" w:eastAsia="宋体" w:cs="宋体"/>
          <w:spacing w:val="-39"/>
          <w:sz w:val="20"/>
          <w:szCs w:val="20"/>
        </w:rPr>
        <w:t xml:space="preserve"> </w:t>
      </w:r>
      <w:r>
        <w:rPr>
          <w:rFonts w:ascii="宋体" w:hAnsi="宋体" w:eastAsia="宋体" w:cs="宋体"/>
          <w:spacing w:val="9"/>
          <w:sz w:val="20"/>
          <w:szCs w:val="20"/>
        </w:rPr>
        <w:t>人以下或营业收入40000</w:t>
      </w:r>
      <w:r>
        <w:rPr>
          <w:rFonts w:ascii="宋体" w:hAnsi="宋体" w:eastAsia="宋体" w:cs="宋体"/>
          <w:spacing w:val="-33"/>
          <w:sz w:val="20"/>
          <w:szCs w:val="20"/>
        </w:rPr>
        <w:t xml:space="preserve"> </w:t>
      </w:r>
      <w:r>
        <w:rPr>
          <w:rFonts w:ascii="宋体" w:hAnsi="宋体" w:eastAsia="宋体" w:cs="宋体"/>
          <w:spacing w:val="9"/>
          <w:sz w:val="20"/>
          <w:szCs w:val="20"/>
        </w:rPr>
        <w:t>万元以下的为中小微型企业。其中，从业人员</w:t>
      </w:r>
      <w:r>
        <w:rPr>
          <w:rFonts w:ascii="宋体" w:hAnsi="宋体" w:eastAsia="宋体" w:cs="宋体"/>
          <w:spacing w:val="7"/>
          <w:sz w:val="20"/>
          <w:szCs w:val="20"/>
        </w:rPr>
        <w:t>20</w:t>
      </w:r>
      <w:r>
        <w:rPr>
          <w:rFonts w:ascii="宋体" w:hAnsi="宋体" w:eastAsia="宋体" w:cs="宋体"/>
          <w:spacing w:val="-39"/>
          <w:sz w:val="20"/>
          <w:szCs w:val="20"/>
        </w:rPr>
        <w:t xml:space="preserve"> </w:t>
      </w:r>
      <w:r>
        <w:rPr>
          <w:rFonts w:ascii="宋体" w:hAnsi="宋体" w:eastAsia="宋体" w:cs="宋体"/>
          <w:spacing w:val="7"/>
          <w:sz w:val="20"/>
          <w:szCs w:val="20"/>
        </w:rPr>
        <w:t>人及以上，且营业收入</w:t>
      </w:r>
      <w:r>
        <w:rPr>
          <w:rFonts w:ascii="宋体" w:hAnsi="宋体" w:eastAsia="宋体" w:cs="宋体"/>
          <w:spacing w:val="-32"/>
          <w:sz w:val="20"/>
          <w:szCs w:val="20"/>
        </w:rPr>
        <w:t xml:space="preserve"> </w:t>
      </w:r>
      <w:r>
        <w:rPr>
          <w:rFonts w:ascii="宋体" w:hAnsi="宋体" w:eastAsia="宋体" w:cs="宋体"/>
          <w:spacing w:val="7"/>
          <w:sz w:val="20"/>
          <w:szCs w:val="20"/>
        </w:rPr>
        <w:t>5000</w:t>
      </w:r>
      <w:r>
        <w:rPr>
          <w:rFonts w:ascii="宋体" w:hAnsi="宋体" w:eastAsia="宋体" w:cs="宋体"/>
          <w:spacing w:val="-36"/>
          <w:sz w:val="20"/>
          <w:szCs w:val="20"/>
        </w:rPr>
        <w:t xml:space="preserve"> </w:t>
      </w:r>
      <w:r>
        <w:rPr>
          <w:rFonts w:ascii="宋体" w:hAnsi="宋体" w:eastAsia="宋体" w:cs="宋体"/>
          <w:spacing w:val="7"/>
          <w:sz w:val="20"/>
          <w:szCs w:val="20"/>
        </w:rPr>
        <w:t>万元及以上的为中型企业；从业人员</w:t>
      </w:r>
      <w:r>
        <w:rPr>
          <w:rFonts w:ascii="宋体" w:hAnsi="宋体" w:eastAsia="宋体" w:cs="宋体"/>
          <w:spacing w:val="-32"/>
          <w:sz w:val="20"/>
          <w:szCs w:val="20"/>
        </w:rPr>
        <w:t xml:space="preserve"> </w:t>
      </w:r>
      <w:r>
        <w:rPr>
          <w:rFonts w:ascii="宋体" w:hAnsi="宋体" w:eastAsia="宋体" w:cs="宋体"/>
          <w:spacing w:val="7"/>
          <w:sz w:val="20"/>
          <w:szCs w:val="20"/>
        </w:rPr>
        <w:t>5</w:t>
      </w:r>
      <w:r>
        <w:rPr>
          <w:rFonts w:ascii="宋体" w:hAnsi="宋体" w:eastAsia="宋体" w:cs="宋体"/>
          <w:spacing w:val="-39"/>
          <w:sz w:val="20"/>
          <w:szCs w:val="20"/>
        </w:rPr>
        <w:t xml:space="preserve"> </w:t>
      </w:r>
      <w:r>
        <w:rPr>
          <w:rFonts w:ascii="宋体" w:hAnsi="宋体" w:eastAsia="宋体" w:cs="宋体"/>
          <w:spacing w:val="6"/>
          <w:sz w:val="20"/>
          <w:szCs w:val="20"/>
        </w:rPr>
        <w:t>人及以上，且营业收入</w:t>
      </w:r>
      <w:r>
        <w:rPr>
          <w:rFonts w:ascii="宋体" w:hAnsi="宋体" w:eastAsia="宋体" w:cs="宋体"/>
          <w:spacing w:val="-21"/>
          <w:sz w:val="20"/>
          <w:szCs w:val="20"/>
        </w:rPr>
        <w:t xml:space="preserve"> </w:t>
      </w:r>
      <w:r>
        <w:rPr>
          <w:rFonts w:ascii="宋体" w:hAnsi="宋体" w:eastAsia="宋体" w:cs="宋体"/>
          <w:spacing w:val="6"/>
          <w:sz w:val="20"/>
          <w:szCs w:val="20"/>
        </w:rPr>
        <w:t>1000</w:t>
      </w:r>
      <w:r>
        <w:rPr>
          <w:rFonts w:ascii="宋体" w:hAnsi="宋体" w:eastAsia="宋体" w:cs="宋体"/>
          <w:spacing w:val="-36"/>
          <w:sz w:val="20"/>
          <w:szCs w:val="20"/>
        </w:rPr>
        <w:t xml:space="preserve"> </w:t>
      </w:r>
      <w:r>
        <w:rPr>
          <w:rFonts w:ascii="宋体" w:hAnsi="宋体" w:eastAsia="宋体" w:cs="宋体"/>
          <w:spacing w:val="6"/>
          <w:sz w:val="20"/>
          <w:szCs w:val="20"/>
        </w:rPr>
        <w:t>万元及</w:t>
      </w:r>
      <w:r>
        <w:rPr>
          <w:rFonts w:ascii="宋体" w:hAnsi="宋体" w:eastAsia="宋体" w:cs="宋体"/>
          <w:spacing w:val="7"/>
          <w:sz w:val="20"/>
          <w:szCs w:val="20"/>
        </w:rPr>
        <w:t>以上的为小型企业；从业人员</w:t>
      </w:r>
      <w:r>
        <w:rPr>
          <w:rFonts w:ascii="宋体" w:hAnsi="宋体" w:eastAsia="宋体" w:cs="宋体"/>
          <w:spacing w:val="-35"/>
          <w:sz w:val="20"/>
          <w:szCs w:val="20"/>
        </w:rPr>
        <w:t xml:space="preserve"> </w:t>
      </w:r>
      <w:r>
        <w:rPr>
          <w:rFonts w:ascii="宋体" w:hAnsi="宋体" w:eastAsia="宋体" w:cs="宋体"/>
          <w:spacing w:val="7"/>
          <w:sz w:val="20"/>
          <w:szCs w:val="20"/>
        </w:rPr>
        <w:t>5</w:t>
      </w:r>
      <w:r>
        <w:rPr>
          <w:rFonts w:ascii="宋体" w:hAnsi="宋体" w:eastAsia="宋体" w:cs="宋体"/>
          <w:spacing w:val="-37"/>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1"/>
          <w:sz w:val="20"/>
          <w:szCs w:val="20"/>
        </w:rPr>
        <w:t xml:space="preserve"> </w:t>
      </w:r>
      <w:r>
        <w:rPr>
          <w:rFonts w:ascii="宋体" w:hAnsi="宋体" w:eastAsia="宋体" w:cs="宋体"/>
          <w:spacing w:val="7"/>
          <w:sz w:val="20"/>
          <w:szCs w:val="20"/>
        </w:rPr>
        <w:t>1000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万元以下的为微型企</w:t>
      </w:r>
      <w:r>
        <w:rPr>
          <w:rFonts w:ascii="宋体" w:hAnsi="宋体" w:eastAsia="宋体" w:cs="宋体"/>
          <w:spacing w:val="6"/>
          <w:sz w:val="20"/>
          <w:szCs w:val="20"/>
        </w:rPr>
        <w:t>业。</w:t>
      </w:r>
    </w:p>
    <w:p w14:paraId="62B55A32">
      <w:pPr>
        <w:spacing w:before="276" w:line="379" w:lineRule="auto"/>
        <w:ind w:left="1" w:right="2" w:firstLine="428"/>
        <w:rPr>
          <w:rFonts w:ascii="宋体" w:hAnsi="宋体" w:eastAsia="宋体" w:cs="宋体"/>
          <w:sz w:val="20"/>
          <w:szCs w:val="20"/>
        </w:rPr>
      </w:pPr>
      <w:r>
        <w:rPr>
          <w:rFonts w:ascii="宋体" w:hAnsi="宋体" w:eastAsia="宋体" w:cs="宋体"/>
          <w:spacing w:val="8"/>
          <w:sz w:val="20"/>
          <w:szCs w:val="20"/>
        </w:rPr>
        <w:t>（五）零售业。从业人员</w:t>
      </w:r>
      <w:r>
        <w:rPr>
          <w:rFonts w:ascii="宋体" w:hAnsi="宋体" w:eastAsia="宋体" w:cs="宋体"/>
          <w:spacing w:val="-35"/>
          <w:sz w:val="20"/>
          <w:szCs w:val="20"/>
        </w:rPr>
        <w:t xml:space="preserve"> </w:t>
      </w:r>
      <w:r>
        <w:rPr>
          <w:rFonts w:ascii="宋体" w:hAnsi="宋体" w:eastAsia="宋体" w:cs="宋体"/>
          <w:spacing w:val="8"/>
          <w:sz w:val="20"/>
          <w:szCs w:val="20"/>
        </w:rPr>
        <w:t>300</w:t>
      </w:r>
      <w:r>
        <w:rPr>
          <w:rFonts w:ascii="宋体" w:hAnsi="宋体" w:eastAsia="宋体" w:cs="宋体"/>
          <w:spacing w:val="-39"/>
          <w:sz w:val="20"/>
          <w:szCs w:val="20"/>
        </w:rPr>
        <w:t xml:space="preserve"> </w:t>
      </w:r>
      <w:r>
        <w:rPr>
          <w:rFonts w:ascii="宋体" w:hAnsi="宋体" w:eastAsia="宋体" w:cs="宋体"/>
          <w:spacing w:val="8"/>
          <w:sz w:val="20"/>
          <w:szCs w:val="20"/>
        </w:rPr>
        <w:t>人以下或营业收入</w:t>
      </w:r>
      <w:r>
        <w:rPr>
          <w:rFonts w:ascii="宋体" w:hAnsi="宋体" w:eastAsia="宋体" w:cs="宋体"/>
          <w:spacing w:val="-34"/>
          <w:sz w:val="20"/>
          <w:szCs w:val="20"/>
        </w:rPr>
        <w:t xml:space="preserve"> </w:t>
      </w:r>
      <w:r>
        <w:rPr>
          <w:rFonts w:ascii="宋体" w:hAnsi="宋体" w:eastAsia="宋体" w:cs="宋体"/>
          <w:spacing w:val="8"/>
          <w:sz w:val="20"/>
          <w:szCs w:val="20"/>
        </w:rPr>
        <w:t>20000</w:t>
      </w:r>
      <w:r>
        <w:rPr>
          <w:rFonts w:ascii="宋体" w:hAnsi="宋体" w:eastAsia="宋体" w:cs="宋体"/>
          <w:spacing w:val="-33"/>
          <w:sz w:val="20"/>
          <w:szCs w:val="20"/>
        </w:rPr>
        <w:t xml:space="preserve"> </w:t>
      </w:r>
      <w:r>
        <w:rPr>
          <w:rFonts w:ascii="宋体" w:hAnsi="宋体" w:eastAsia="宋体" w:cs="宋体"/>
          <w:spacing w:val="8"/>
          <w:sz w:val="20"/>
          <w:szCs w:val="20"/>
        </w:rPr>
        <w:t>万元以</w:t>
      </w:r>
      <w:r>
        <w:rPr>
          <w:rFonts w:ascii="宋体" w:hAnsi="宋体" w:eastAsia="宋体" w:cs="宋体"/>
          <w:spacing w:val="7"/>
          <w:sz w:val="20"/>
          <w:szCs w:val="20"/>
        </w:rPr>
        <w:t>下的为中小微型企业。其中，从业人员</w:t>
      </w:r>
      <w:r>
        <w:rPr>
          <w:rFonts w:ascii="宋体" w:hAnsi="宋体" w:eastAsia="宋体" w:cs="宋体"/>
          <w:spacing w:val="5"/>
          <w:sz w:val="20"/>
          <w:szCs w:val="20"/>
        </w:rPr>
        <w:t>50</w:t>
      </w:r>
      <w:r>
        <w:rPr>
          <w:rFonts w:ascii="宋体" w:hAnsi="宋体" w:eastAsia="宋体" w:cs="宋体"/>
          <w:spacing w:val="-30"/>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35"/>
          <w:sz w:val="20"/>
          <w:szCs w:val="20"/>
        </w:rPr>
        <w:t xml:space="preserve"> </w:t>
      </w:r>
      <w:r>
        <w:rPr>
          <w:rFonts w:ascii="宋体" w:hAnsi="宋体" w:eastAsia="宋体" w:cs="宋体"/>
          <w:spacing w:val="5"/>
          <w:sz w:val="20"/>
          <w:szCs w:val="20"/>
        </w:rPr>
        <w:t>500</w:t>
      </w:r>
      <w:r>
        <w:rPr>
          <w:rFonts w:ascii="宋体" w:hAnsi="宋体" w:eastAsia="宋体" w:cs="宋体"/>
          <w:spacing w:val="-33"/>
          <w:sz w:val="20"/>
          <w:szCs w:val="20"/>
        </w:rPr>
        <w:t xml:space="preserve"> </w:t>
      </w:r>
      <w:r>
        <w:rPr>
          <w:rFonts w:ascii="宋体" w:hAnsi="宋体" w:eastAsia="宋体" w:cs="宋体"/>
          <w:spacing w:val="5"/>
          <w:sz w:val="20"/>
          <w:szCs w:val="20"/>
        </w:rPr>
        <w:t>万元及以上的为中型企业；从业人员</w:t>
      </w:r>
      <w:r>
        <w:rPr>
          <w:rFonts w:ascii="宋体" w:hAnsi="宋体" w:eastAsia="宋体" w:cs="宋体"/>
          <w:spacing w:val="-21"/>
          <w:sz w:val="20"/>
          <w:szCs w:val="20"/>
        </w:rPr>
        <w:t xml:space="preserve"> </w:t>
      </w:r>
      <w:r>
        <w:rPr>
          <w:rFonts w:ascii="宋体" w:hAnsi="宋体" w:eastAsia="宋体" w:cs="宋体"/>
          <w:spacing w:val="5"/>
          <w:sz w:val="20"/>
          <w:szCs w:val="20"/>
        </w:rPr>
        <w:t>10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4"/>
          <w:sz w:val="20"/>
          <w:szCs w:val="20"/>
        </w:rPr>
        <w:t xml:space="preserve"> </w:t>
      </w:r>
      <w:r>
        <w:rPr>
          <w:rFonts w:ascii="宋体" w:hAnsi="宋体" w:eastAsia="宋体" w:cs="宋体"/>
          <w:spacing w:val="5"/>
          <w:sz w:val="20"/>
          <w:szCs w:val="20"/>
        </w:rPr>
        <w:t>100</w:t>
      </w:r>
      <w:r>
        <w:rPr>
          <w:rFonts w:ascii="宋体" w:hAnsi="宋体" w:eastAsia="宋体" w:cs="宋体"/>
          <w:spacing w:val="-35"/>
          <w:sz w:val="20"/>
          <w:szCs w:val="20"/>
        </w:rPr>
        <w:t xml:space="preserve"> </w:t>
      </w:r>
      <w:r>
        <w:rPr>
          <w:rFonts w:ascii="宋体" w:hAnsi="宋体" w:eastAsia="宋体" w:cs="宋体"/>
          <w:spacing w:val="5"/>
          <w:sz w:val="20"/>
          <w:szCs w:val="20"/>
        </w:rPr>
        <w:t>万元及以</w:t>
      </w:r>
      <w:r>
        <w:rPr>
          <w:rFonts w:ascii="宋体" w:hAnsi="宋体" w:eastAsia="宋体" w:cs="宋体"/>
          <w:spacing w:val="7"/>
          <w:sz w:val="20"/>
          <w:szCs w:val="20"/>
        </w:rPr>
        <w:t>上的为小型企业；从业人员</w:t>
      </w:r>
      <w:r>
        <w:rPr>
          <w:rFonts w:ascii="宋体" w:hAnsi="宋体" w:eastAsia="宋体" w:cs="宋体"/>
          <w:spacing w:val="-21"/>
          <w:sz w:val="20"/>
          <w:szCs w:val="20"/>
        </w:rPr>
        <w:t xml:space="preserve"> </w:t>
      </w:r>
      <w:r>
        <w:rPr>
          <w:rFonts w:ascii="宋体" w:hAnsi="宋体" w:eastAsia="宋体" w:cs="宋体"/>
          <w:spacing w:val="7"/>
          <w:sz w:val="20"/>
          <w:szCs w:val="20"/>
        </w:rPr>
        <w:t>10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w:t>
      </w:r>
      <w:r>
        <w:rPr>
          <w:rFonts w:ascii="宋体" w:hAnsi="宋体" w:eastAsia="宋体" w:cs="宋体"/>
          <w:spacing w:val="6"/>
          <w:sz w:val="20"/>
          <w:szCs w:val="20"/>
        </w:rPr>
        <w:t>入</w:t>
      </w:r>
      <w:r>
        <w:rPr>
          <w:rFonts w:ascii="宋体" w:hAnsi="宋体" w:eastAsia="宋体" w:cs="宋体"/>
          <w:spacing w:val="-21"/>
          <w:sz w:val="20"/>
          <w:szCs w:val="20"/>
        </w:rPr>
        <w:t xml:space="preserve"> </w:t>
      </w:r>
      <w:r>
        <w:rPr>
          <w:rFonts w:ascii="宋体" w:hAnsi="宋体" w:eastAsia="宋体" w:cs="宋体"/>
          <w:spacing w:val="6"/>
          <w:sz w:val="20"/>
          <w:szCs w:val="20"/>
        </w:rPr>
        <w:t>100</w:t>
      </w:r>
      <w:r>
        <w:rPr>
          <w:rFonts w:ascii="宋体" w:hAnsi="宋体" w:eastAsia="宋体" w:cs="宋体"/>
          <w:spacing w:val="-35"/>
          <w:sz w:val="20"/>
          <w:szCs w:val="20"/>
        </w:rPr>
        <w:t xml:space="preserve"> </w:t>
      </w:r>
      <w:r>
        <w:rPr>
          <w:rFonts w:ascii="宋体" w:hAnsi="宋体" w:eastAsia="宋体" w:cs="宋体"/>
          <w:spacing w:val="6"/>
          <w:sz w:val="20"/>
          <w:szCs w:val="20"/>
        </w:rPr>
        <w:t>万元以下的为微型企业。</w:t>
      </w:r>
    </w:p>
    <w:p w14:paraId="723E7CB6">
      <w:pPr>
        <w:spacing w:before="273" w:line="379" w:lineRule="auto"/>
        <w:ind w:left="1" w:right="2" w:firstLine="428"/>
        <w:rPr>
          <w:rFonts w:ascii="宋体" w:hAnsi="宋体" w:eastAsia="宋体" w:cs="宋体"/>
          <w:sz w:val="20"/>
          <w:szCs w:val="20"/>
        </w:rPr>
      </w:pPr>
      <w:r>
        <w:rPr>
          <w:rFonts w:ascii="宋体" w:hAnsi="宋体" w:eastAsia="宋体" w:cs="宋体"/>
          <w:spacing w:val="7"/>
          <w:sz w:val="20"/>
          <w:szCs w:val="20"/>
        </w:rPr>
        <w:t>（六）交通运输业。从业人员</w:t>
      </w:r>
      <w:r>
        <w:rPr>
          <w:rFonts w:ascii="宋体" w:hAnsi="宋体" w:eastAsia="宋体" w:cs="宋体"/>
          <w:spacing w:val="-23"/>
          <w:sz w:val="20"/>
          <w:szCs w:val="20"/>
        </w:rPr>
        <w:t xml:space="preserve"> </w:t>
      </w:r>
      <w:r>
        <w:rPr>
          <w:rFonts w:ascii="宋体" w:hAnsi="宋体" w:eastAsia="宋体" w:cs="宋体"/>
          <w:spacing w:val="7"/>
          <w:sz w:val="20"/>
          <w:szCs w:val="20"/>
        </w:rPr>
        <w:t>1000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33"/>
          <w:sz w:val="20"/>
          <w:szCs w:val="20"/>
        </w:rPr>
        <w:t xml:space="preserve"> </w:t>
      </w:r>
      <w:r>
        <w:rPr>
          <w:rFonts w:ascii="宋体" w:hAnsi="宋体" w:eastAsia="宋体" w:cs="宋体"/>
          <w:spacing w:val="7"/>
          <w:sz w:val="20"/>
          <w:szCs w:val="20"/>
        </w:rPr>
        <w:t>30000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万元以下的为中小微型企业。其</w:t>
      </w:r>
      <w:r>
        <w:rPr>
          <w:rFonts w:ascii="宋体" w:hAnsi="宋体" w:eastAsia="宋体" w:cs="宋体"/>
          <w:spacing w:val="6"/>
          <w:sz w:val="20"/>
          <w:szCs w:val="20"/>
        </w:rPr>
        <w:t>中，从业</w:t>
      </w:r>
      <w:r>
        <w:rPr>
          <w:rFonts w:ascii="宋体" w:hAnsi="宋体" w:eastAsia="宋体" w:cs="宋体"/>
          <w:spacing w:val="7"/>
          <w:sz w:val="20"/>
          <w:szCs w:val="20"/>
        </w:rPr>
        <w:t>人员</w:t>
      </w:r>
      <w:r>
        <w:rPr>
          <w:rFonts w:ascii="宋体" w:hAnsi="宋体" w:eastAsia="宋体" w:cs="宋体"/>
          <w:spacing w:val="-33"/>
          <w:sz w:val="20"/>
          <w:szCs w:val="20"/>
        </w:rPr>
        <w:t xml:space="preserve"> </w:t>
      </w:r>
      <w:r>
        <w:rPr>
          <w:rFonts w:ascii="宋体" w:hAnsi="宋体" w:eastAsia="宋体" w:cs="宋体"/>
          <w:spacing w:val="7"/>
          <w:sz w:val="20"/>
          <w:szCs w:val="20"/>
        </w:rPr>
        <w:t>300</w:t>
      </w:r>
      <w:r>
        <w:rPr>
          <w:rFonts w:ascii="宋体" w:hAnsi="宋体" w:eastAsia="宋体" w:cs="宋体"/>
          <w:spacing w:val="-39"/>
          <w:sz w:val="20"/>
          <w:szCs w:val="20"/>
        </w:rPr>
        <w:t xml:space="preserve"> </w:t>
      </w:r>
      <w:r>
        <w:rPr>
          <w:rFonts w:ascii="宋体" w:hAnsi="宋体" w:eastAsia="宋体" w:cs="宋体"/>
          <w:spacing w:val="7"/>
          <w:sz w:val="20"/>
          <w:szCs w:val="20"/>
        </w:rPr>
        <w:t>人及以上，且营业收入</w:t>
      </w:r>
      <w:r>
        <w:rPr>
          <w:rFonts w:ascii="宋体" w:hAnsi="宋体" w:eastAsia="宋体" w:cs="宋体"/>
          <w:spacing w:val="-32"/>
          <w:sz w:val="20"/>
          <w:szCs w:val="20"/>
        </w:rPr>
        <w:t xml:space="preserve"> </w:t>
      </w:r>
      <w:r>
        <w:rPr>
          <w:rFonts w:ascii="宋体" w:hAnsi="宋体" w:eastAsia="宋体" w:cs="宋体"/>
          <w:spacing w:val="7"/>
          <w:sz w:val="20"/>
          <w:szCs w:val="20"/>
        </w:rPr>
        <w:t>3000</w:t>
      </w:r>
      <w:r>
        <w:rPr>
          <w:rFonts w:ascii="宋体" w:hAnsi="宋体" w:eastAsia="宋体" w:cs="宋体"/>
          <w:spacing w:val="-33"/>
          <w:sz w:val="20"/>
          <w:szCs w:val="20"/>
        </w:rPr>
        <w:t xml:space="preserve"> </w:t>
      </w:r>
      <w:r>
        <w:rPr>
          <w:rFonts w:ascii="宋体" w:hAnsi="宋体" w:eastAsia="宋体" w:cs="宋体"/>
          <w:spacing w:val="7"/>
          <w:sz w:val="20"/>
          <w:szCs w:val="20"/>
        </w:rPr>
        <w:t>万元及以上的为中型企业；从业人员</w:t>
      </w:r>
      <w:r>
        <w:rPr>
          <w:rFonts w:ascii="宋体" w:hAnsi="宋体" w:eastAsia="宋体" w:cs="宋体"/>
          <w:spacing w:val="-37"/>
          <w:sz w:val="20"/>
          <w:szCs w:val="20"/>
        </w:rPr>
        <w:t xml:space="preserve"> </w:t>
      </w:r>
      <w:r>
        <w:rPr>
          <w:rFonts w:ascii="宋体" w:hAnsi="宋体" w:eastAsia="宋体" w:cs="宋体"/>
          <w:spacing w:val="7"/>
          <w:sz w:val="20"/>
          <w:szCs w:val="20"/>
        </w:rPr>
        <w:t>20</w:t>
      </w:r>
      <w:r>
        <w:rPr>
          <w:rFonts w:ascii="宋体" w:hAnsi="宋体" w:eastAsia="宋体" w:cs="宋体"/>
          <w:spacing w:val="-36"/>
          <w:sz w:val="20"/>
          <w:szCs w:val="20"/>
        </w:rPr>
        <w:t xml:space="preserve"> </w:t>
      </w:r>
      <w:r>
        <w:rPr>
          <w:rFonts w:ascii="宋体" w:hAnsi="宋体" w:eastAsia="宋体" w:cs="宋体"/>
          <w:spacing w:val="7"/>
          <w:sz w:val="20"/>
          <w:szCs w:val="20"/>
        </w:rPr>
        <w:t>人及</w:t>
      </w:r>
      <w:r>
        <w:rPr>
          <w:rFonts w:ascii="宋体" w:hAnsi="宋体" w:eastAsia="宋体" w:cs="宋体"/>
          <w:spacing w:val="6"/>
          <w:sz w:val="20"/>
          <w:szCs w:val="20"/>
        </w:rPr>
        <w:t>以上，且营业收入</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8"/>
          <w:sz w:val="20"/>
          <w:szCs w:val="20"/>
        </w:rPr>
        <w:t>万元及以上的为小型企业；从业人员</w:t>
      </w:r>
      <w:r>
        <w:rPr>
          <w:rFonts w:ascii="宋体" w:hAnsi="宋体" w:eastAsia="宋体" w:cs="宋体"/>
          <w:spacing w:val="-34"/>
          <w:sz w:val="20"/>
          <w:szCs w:val="20"/>
        </w:rPr>
        <w:t xml:space="preserve"> </w:t>
      </w:r>
      <w:r>
        <w:rPr>
          <w:rFonts w:ascii="宋体" w:hAnsi="宋体" w:eastAsia="宋体" w:cs="宋体"/>
          <w:spacing w:val="8"/>
          <w:sz w:val="20"/>
          <w:szCs w:val="20"/>
        </w:rPr>
        <w:t>20</w:t>
      </w:r>
      <w:r>
        <w:rPr>
          <w:rFonts w:ascii="宋体" w:hAnsi="宋体" w:eastAsia="宋体" w:cs="宋体"/>
          <w:spacing w:val="-39"/>
          <w:sz w:val="20"/>
          <w:szCs w:val="20"/>
        </w:rPr>
        <w:t xml:space="preserve"> </w:t>
      </w:r>
      <w:r>
        <w:rPr>
          <w:rFonts w:ascii="宋体" w:hAnsi="宋体" w:eastAsia="宋体" w:cs="宋体"/>
          <w:spacing w:val="8"/>
          <w:sz w:val="20"/>
          <w:szCs w:val="20"/>
        </w:rPr>
        <w:t>人以下或营</w:t>
      </w:r>
      <w:r>
        <w:rPr>
          <w:rFonts w:ascii="宋体" w:hAnsi="宋体" w:eastAsia="宋体" w:cs="宋体"/>
          <w:spacing w:val="7"/>
          <w:sz w:val="20"/>
          <w:szCs w:val="20"/>
        </w:rPr>
        <w:t>业收入</w:t>
      </w:r>
      <w:r>
        <w:rPr>
          <w:rFonts w:ascii="宋体" w:hAnsi="宋体" w:eastAsia="宋体" w:cs="宋体"/>
          <w:spacing w:val="-34"/>
          <w:sz w:val="20"/>
          <w:szCs w:val="20"/>
        </w:rPr>
        <w:t xml:space="preserve"> </w:t>
      </w:r>
      <w:r>
        <w:rPr>
          <w:rFonts w:ascii="宋体" w:hAnsi="宋体" w:eastAsia="宋体" w:cs="宋体"/>
          <w:spacing w:val="7"/>
          <w:sz w:val="20"/>
          <w:szCs w:val="20"/>
        </w:rPr>
        <w:t>200</w:t>
      </w:r>
      <w:r>
        <w:rPr>
          <w:rFonts w:ascii="宋体" w:hAnsi="宋体" w:eastAsia="宋体" w:cs="宋体"/>
          <w:spacing w:val="-35"/>
          <w:sz w:val="20"/>
          <w:szCs w:val="20"/>
        </w:rPr>
        <w:t xml:space="preserve"> </w:t>
      </w:r>
      <w:r>
        <w:rPr>
          <w:rFonts w:ascii="宋体" w:hAnsi="宋体" w:eastAsia="宋体" w:cs="宋体"/>
          <w:spacing w:val="7"/>
          <w:sz w:val="20"/>
          <w:szCs w:val="20"/>
        </w:rPr>
        <w:t>万元以下的为微型企业。</w:t>
      </w:r>
    </w:p>
    <w:p w14:paraId="1A9D9049">
      <w:pPr>
        <w:spacing w:before="275" w:line="378" w:lineRule="auto"/>
        <w:ind w:left="15" w:firstLine="414"/>
        <w:rPr>
          <w:rFonts w:ascii="宋体" w:hAnsi="宋体" w:eastAsia="宋体" w:cs="宋体"/>
          <w:sz w:val="20"/>
          <w:szCs w:val="20"/>
        </w:rPr>
      </w:pPr>
      <w:r>
        <w:rPr>
          <w:rFonts w:ascii="宋体" w:hAnsi="宋体" w:eastAsia="宋体" w:cs="宋体"/>
          <w:spacing w:val="8"/>
          <w:sz w:val="20"/>
          <w:szCs w:val="20"/>
        </w:rPr>
        <w:t>（七）仓储业。从业人员</w:t>
      </w:r>
      <w:r>
        <w:rPr>
          <w:rFonts w:ascii="宋体" w:hAnsi="宋体" w:eastAsia="宋体" w:cs="宋体"/>
          <w:spacing w:val="-37"/>
          <w:sz w:val="20"/>
          <w:szCs w:val="20"/>
        </w:rPr>
        <w:t xml:space="preserve"> </w:t>
      </w:r>
      <w:r>
        <w:rPr>
          <w:rFonts w:ascii="宋体" w:hAnsi="宋体" w:eastAsia="宋体" w:cs="宋体"/>
          <w:spacing w:val="8"/>
          <w:sz w:val="20"/>
          <w:szCs w:val="20"/>
        </w:rPr>
        <w:t>200</w:t>
      </w:r>
      <w:r>
        <w:rPr>
          <w:rFonts w:ascii="宋体" w:hAnsi="宋体" w:eastAsia="宋体" w:cs="宋体"/>
          <w:spacing w:val="-38"/>
          <w:sz w:val="20"/>
          <w:szCs w:val="20"/>
        </w:rPr>
        <w:t xml:space="preserve"> </w:t>
      </w:r>
      <w:r>
        <w:rPr>
          <w:rFonts w:ascii="宋体" w:hAnsi="宋体" w:eastAsia="宋体" w:cs="宋体"/>
          <w:spacing w:val="8"/>
          <w:sz w:val="20"/>
          <w:szCs w:val="20"/>
        </w:rPr>
        <w:t>人以下或营业收入</w:t>
      </w:r>
      <w:r>
        <w:rPr>
          <w:rFonts w:ascii="宋体" w:hAnsi="宋体" w:eastAsia="宋体" w:cs="宋体"/>
          <w:spacing w:val="-33"/>
          <w:sz w:val="20"/>
          <w:szCs w:val="20"/>
        </w:rPr>
        <w:t xml:space="preserve"> </w:t>
      </w:r>
      <w:r>
        <w:rPr>
          <w:rFonts w:ascii="宋体" w:hAnsi="宋体" w:eastAsia="宋体" w:cs="宋体"/>
          <w:spacing w:val="8"/>
          <w:sz w:val="20"/>
          <w:szCs w:val="20"/>
        </w:rPr>
        <w:t>30000</w:t>
      </w:r>
      <w:r>
        <w:rPr>
          <w:rFonts w:ascii="宋体" w:hAnsi="宋体" w:eastAsia="宋体" w:cs="宋体"/>
          <w:spacing w:val="-33"/>
          <w:sz w:val="20"/>
          <w:szCs w:val="20"/>
        </w:rPr>
        <w:t xml:space="preserve"> </w:t>
      </w:r>
      <w:r>
        <w:rPr>
          <w:rFonts w:ascii="宋体" w:hAnsi="宋体" w:eastAsia="宋体" w:cs="宋体"/>
          <w:spacing w:val="8"/>
          <w:sz w:val="20"/>
          <w:szCs w:val="20"/>
        </w:rPr>
        <w:t>万元以</w:t>
      </w:r>
      <w:r>
        <w:rPr>
          <w:rFonts w:ascii="宋体" w:hAnsi="宋体" w:eastAsia="宋体" w:cs="宋体"/>
          <w:spacing w:val="7"/>
          <w:sz w:val="20"/>
          <w:szCs w:val="20"/>
        </w:rPr>
        <w:t>下的为中小微型企业。其中，从业人员</w:t>
      </w:r>
      <w:r>
        <w:rPr>
          <w:rFonts w:ascii="宋体" w:hAnsi="宋体" w:eastAsia="宋体" w:cs="宋体"/>
          <w:spacing w:val="5"/>
          <w:sz w:val="20"/>
          <w:szCs w:val="20"/>
        </w:rPr>
        <w:t>100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4"/>
          <w:sz w:val="20"/>
          <w:szCs w:val="20"/>
        </w:rPr>
        <w:t xml:space="preserve"> </w:t>
      </w:r>
      <w:r>
        <w:rPr>
          <w:rFonts w:ascii="宋体" w:hAnsi="宋体" w:eastAsia="宋体" w:cs="宋体"/>
          <w:spacing w:val="5"/>
          <w:sz w:val="20"/>
          <w:szCs w:val="20"/>
        </w:rPr>
        <w:t>1000</w:t>
      </w:r>
      <w:r>
        <w:rPr>
          <w:rFonts w:ascii="宋体" w:hAnsi="宋体" w:eastAsia="宋体" w:cs="宋体"/>
          <w:spacing w:val="-35"/>
          <w:sz w:val="20"/>
          <w:szCs w:val="20"/>
        </w:rPr>
        <w:t xml:space="preserve"> </w:t>
      </w:r>
      <w:r>
        <w:rPr>
          <w:rFonts w:ascii="宋体" w:hAnsi="宋体" w:eastAsia="宋体" w:cs="宋体"/>
          <w:spacing w:val="5"/>
          <w:sz w:val="20"/>
          <w:szCs w:val="20"/>
        </w:rPr>
        <w:t>万元及以上的为中型企业；从业人员</w:t>
      </w:r>
      <w:r>
        <w:rPr>
          <w:rFonts w:ascii="宋体" w:hAnsi="宋体" w:eastAsia="宋体" w:cs="宋体"/>
          <w:spacing w:val="-34"/>
          <w:sz w:val="20"/>
          <w:szCs w:val="20"/>
        </w:rPr>
        <w:t xml:space="preserve"> </w:t>
      </w:r>
      <w:r>
        <w:rPr>
          <w:rFonts w:ascii="宋体" w:hAnsi="宋体" w:eastAsia="宋体" w:cs="宋体"/>
          <w:spacing w:val="5"/>
          <w:sz w:val="20"/>
          <w:szCs w:val="20"/>
        </w:rPr>
        <w:t>20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4"/>
          <w:sz w:val="20"/>
          <w:szCs w:val="20"/>
        </w:rPr>
        <w:t xml:space="preserve"> </w:t>
      </w:r>
      <w:r>
        <w:rPr>
          <w:rFonts w:ascii="宋体" w:hAnsi="宋体" w:eastAsia="宋体" w:cs="宋体"/>
          <w:spacing w:val="4"/>
          <w:sz w:val="20"/>
          <w:szCs w:val="20"/>
        </w:rPr>
        <w:t>100</w:t>
      </w:r>
      <w:r>
        <w:rPr>
          <w:rFonts w:ascii="宋体" w:hAnsi="宋体" w:eastAsia="宋体" w:cs="宋体"/>
          <w:spacing w:val="-33"/>
          <w:sz w:val="20"/>
          <w:szCs w:val="20"/>
        </w:rPr>
        <w:t xml:space="preserve"> </w:t>
      </w:r>
      <w:r>
        <w:rPr>
          <w:rFonts w:ascii="宋体" w:hAnsi="宋体" w:eastAsia="宋体" w:cs="宋体"/>
          <w:spacing w:val="4"/>
          <w:sz w:val="20"/>
          <w:szCs w:val="20"/>
        </w:rPr>
        <w:t>万元及</w:t>
      </w:r>
      <w:r>
        <w:rPr>
          <w:rFonts w:ascii="宋体" w:hAnsi="宋体" w:eastAsia="宋体" w:cs="宋体"/>
          <w:spacing w:val="7"/>
          <w:sz w:val="20"/>
          <w:szCs w:val="20"/>
        </w:rPr>
        <w:t>以上的为小型企业；从业人员</w:t>
      </w:r>
      <w:r>
        <w:rPr>
          <w:rFonts w:ascii="宋体" w:hAnsi="宋体" w:eastAsia="宋体" w:cs="宋体"/>
          <w:spacing w:val="-37"/>
          <w:sz w:val="20"/>
          <w:szCs w:val="20"/>
        </w:rPr>
        <w:t xml:space="preserve"> </w:t>
      </w:r>
      <w:r>
        <w:rPr>
          <w:rFonts w:ascii="宋体" w:hAnsi="宋体" w:eastAsia="宋体" w:cs="宋体"/>
          <w:spacing w:val="7"/>
          <w:sz w:val="20"/>
          <w:szCs w:val="20"/>
        </w:rPr>
        <w:t>20</w:t>
      </w:r>
      <w:r>
        <w:rPr>
          <w:rFonts w:ascii="宋体" w:hAnsi="宋体" w:eastAsia="宋体" w:cs="宋体"/>
          <w:spacing w:val="-36"/>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4"/>
          <w:sz w:val="20"/>
          <w:szCs w:val="20"/>
        </w:rPr>
        <w:t xml:space="preserve"> </w:t>
      </w:r>
      <w:r>
        <w:rPr>
          <w:rFonts w:ascii="宋体" w:hAnsi="宋体" w:eastAsia="宋体" w:cs="宋体"/>
          <w:spacing w:val="7"/>
          <w:sz w:val="20"/>
          <w:szCs w:val="20"/>
        </w:rPr>
        <w:t>100</w:t>
      </w:r>
      <w:r>
        <w:rPr>
          <w:rFonts w:ascii="宋体" w:hAnsi="宋体" w:eastAsia="宋体" w:cs="宋体"/>
          <w:spacing w:val="-33"/>
          <w:sz w:val="20"/>
          <w:szCs w:val="20"/>
        </w:rPr>
        <w:t xml:space="preserve"> </w:t>
      </w:r>
      <w:r>
        <w:rPr>
          <w:rFonts w:ascii="宋体" w:hAnsi="宋体" w:eastAsia="宋体" w:cs="宋体"/>
          <w:spacing w:val="6"/>
          <w:sz w:val="20"/>
          <w:szCs w:val="20"/>
        </w:rPr>
        <w:t>万元以下的为微型企业。</w:t>
      </w:r>
    </w:p>
    <w:p w14:paraId="2EF8D2AD">
      <w:pPr>
        <w:spacing w:before="276" w:line="378" w:lineRule="auto"/>
        <w:ind w:left="4" w:firstLine="425"/>
        <w:rPr>
          <w:rFonts w:ascii="宋体" w:hAnsi="宋体" w:eastAsia="宋体" w:cs="宋体"/>
          <w:sz w:val="20"/>
          <w:szCs w:val="20"/>
        </w:rPr>
      </w:pPr>
      <w:r>
        <w:rPr>
          <w:rFonts w:ascii="宋体" w:hAnsi="宋体" w:eastAsia="宋体" w:cs="宋体"/>
          <w:spacing w:val="7"/>
          <w:sz w:val="20"/>
          <w:szCs w:val="20"/>
        </w:rPr>
        <w:t>（八）邮政业。从业人员</w:t>
      </w:r>
      <w:r>
        <w:rPr>
          <w:rFonts w:ascii="宋体" w:hAnsi="宋体" w:eastAsia="宋体" w:cs="宋体"/>
          <w:spacing w:val="-24"/>
          <w:sz w:val="20"/>
          <w:szCs w:val="20"/>
        </w:rPr>
        <w:t xml:space="preserve"> </w:t>
      </w:r>
      <w:r>
        <w:rPr>
          <w:rFonts w:ascii="宋体" w:hAnsi="宋体" w:eastAsia="宋体" w:cs="宋体"/>
          <w:spacing w:val="7"/>
          <w:sz w:val="20"/>
          <w:szCs w:val="20"/>
        </w:rPr>
        <w:t>1000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33"/>
          <w:sz w:val="20"/>
          <w:szCs w:val="20"/>
        </w:rPr>
        <w:t xml:space="preserve"> </w:t>
      </w:r>
      <w:r>
        <w:rPr>
          <w:rFonts w:ascii="宋体" w:hAnsi="宋体" w:eastAsia="宋体" w:cs="宋体"/>
          <w:spacing w:val="7"/>
          <w:sz w:val="20"/>
          <w:szCs w:val="20"/>
        </w:rPr>
        <w:t>30000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万元以下的为中小微型企业。其中，从业人员</w:t>
      </w:r>
      <w:r>
        <w:rPr>
          <w:rFonts w:ascii="宋体" w:hAnsi="宋体" w:eastAsia="宋体" w:cs="宋体"/>
          <w:spacing w:val="5"/>
          <w:sz w:val="20"/>
          <w:szCs w:val="20"/>
        </w:rPr>
        <w:t>300</w:t>
      </w:r>
      <w:r>
        <w:rPr>
          <w:rFonts w:ascii="宋体" w:hAnsi="宋体" w:eastAsia="宋体" w:cs="宋体"/>
          <w:spacing w:val="-21"/>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36"/>
          <w:sz w:val="20"/>
          <w:szCs w:val="20"/>
        </w:rPr>
        <w:t xml:space="preserve"> </w:t>
      </w:r>
      <w:r>
        <w:rPr>
          <w:rFonts w:ascii="宋体" w:hAnsi="宋体" w:eastAsia="宋体" w:cs="宋体"/>
          <w:spacing w:val="5"/>
          <w:sz w:val="20"/>
          <w:szCs w:val="20"/>
        </w:rPr>
        <w:t>2000</w:t>
      </w:r>
      <w:r>
        <w:rPr>
          <w:rFonts w:ascii="宋体" w:hAnsi="宋体" w:eastAsia="宋体" w:cs="宋体"/>
          <w:spacing w:val="-36"/>
          <w:sz w:val="20"/>
          <w:szCs w:val="20"/>
        </w:rPr>
        <w:t xml:space="preserve"> </w:t>
      </w:r>
      <w:r>
        <w:rPr>
          <w:rFonts w:ascii="宋体" w:hAnsi="宋体" w:eastAsia="宋体" w:cs="宋体"/>
          <w:spacing w:val="5"/>
          <w:sz w:val="20"/>
          <w:szCs w:val="20"/>
        </w:rPr>
        <w:t>万元及以上的为中型企业；从业人员</w:t>
      </w:r>
      <w:r>
        <w:rPr>
          <w:rFonts w:ascii="宋体" w:hAnsi="宋体" w:eastAsia="宋体" w:cs="宋体"/>
          <w:spacing w:val="-34"/>
          <w:sz w:val="20"/>
          <w:szCs w:val="20"/>
        </w:rPr>
        <w:t xml:space="preserve"> </w:t>
      </w:r>
      <w:r>
        <w:rPr>
          <w:rFonts w:ascii="宋体" w:hAnsi="宋体" w:eastAsia="宋体" w:cs="宋体"/>
          <w:spacing w:val="5"/>
          <w:sz w:val="20"/>
          <w:szCs w:val="20"/>
        </w:rPr>
        <w:t>20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3"/>
          <w:sz w:val="20"/>
          <w:szCs w:val="20"/>
        </w:rPr>
        <w:t xml:space="preserve"> </w:t>
      </w:r>
      <w:r>
        <w:rPr>
          <w:rFonts w:ascii="宋体" w:hAnsi="宋体" w:eastAsia="宋体" w:cs="宋体"/>
          <w:spacing w:val="5"/>
          <w:sz w:val="20"/>
          <w:szCs w:val="20"/>
        </w:rPr>
        <w:t>100</w:t>
      </w:r>
      <w:r>
        <w:rPr>
          <w:rFonts w:ascii="宋体" w:hAnsi="宋体" w:eastAsia="宋体" w:cs="宋体"/>
          <w:spacing w:val="-33"/>
          <w:sz w:val="20"/>
          <w:szCs w:val="20"/>
        </w:rPr>
        <w:t xml:space="preserve"> </w:t>
      </w:r>
      <w:r>
        <w:rPr>
          <w:rFonts w:ascii="宋体" w:hAnsi="宋体" w:eastAsia="宋体" w:cs="宋体"/>
          <w:spacing w:val="5"/>
          <w:sz w:val="20"/>
          <w:szCs w:val="20"/>
        </w:rPr>
        <w:t>万元及</w:t>
      </w:r>
      <w:r>
        <w:rPr>
          <w:rFonts w:ascii="宋体" w:hAnsi="宋体" w:eastAsia="宋体" w:cs="宋体"/>
          <w:spacing w:val="7"/>
          <w:sz w:val="20"/>
          <w:szCs w:val="20"/>
        </w:rPr>
        <w:t>以上的为小型企业；从业人员</w:t>
      </w:r>
      <w:r>
        <w:rPr>
          <w:rFonts w:ascii="宋体" w:hAnsi="宋体" w:eastAsia="宋体" w:cs="宋体"/>
          <w:spacing w:val="-37"/>
          <w:sz w:val="20"/>
          <w:szCs w:val="20"/>
        </w:rPr>
        <w:t xml:space="preserve"> </w:t>
      </w:r>
      <w:r>
        <w:rPr>
          <w:rFonts w:ascii="宋体" w:hAnsi="宋体" w:eastAsia="宋体" w:cs="宋体"/>
          <w:spacing w:val="7"/>
          <w:sz w:val="20"/>
          <w:szCs w:val="20"/>
        </w:rPr>
        <w:t>20</w:t>
      </w:r>
      <w:r>
        <w:rPr>
          <w:rFonts w:ascii="宋体" w:hAnsi="宋体" w:eastAsia="宋体" w:cs="宋体"/>
          <w:spacing w:val="-36"/>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4"/>
          <w:sz w:val="20"/>
          <w:szCs w:val="20"/>
        </w:rPr>
        <w:t xml:space="preserve"> </w:t>
      </w:r>
      <w:r>
        <w:rPr>
          <w:rFonts w:ascii="宋体" w:hAnsi="宋体" w:eastAsia="宋体" w:cs="宋体"/>
          <w:spacing w:val="7"/>
          <w:sz w:val="20"/>
          <w:szCs w:val="20"/>
        </w:rPr>
        <w:t>100</w:t>
      </w:r>
      <w:r>
        <w:rPr>
          <w:rFonts w:ascii="宋体" w:hAnsi="宋体" w:eastAsia="宋体" w:cs="宋体"/>
          <w:spacing w:val="-32"/>
          <w:sz w:val="20"/>
          <w:szCs w:val="20"/>
        </w:rPr>
        <w:t xml:space="preserve"> </w:t>
      </w:r>
      <w:r>
        <w:rPr>
          <w:rFonts w:ascii="宋体" w:hAnsi="宋体" w:eastAsia="宋体" w:cs="宋体"/>
          <w:spacing w:val="7"/>
          <w:sz w:val="20"/>
          <w:szCs w:val="20"/>
        </w:rPr>
        <w:t>万元以下的为微型企业。</w:t>
      </w:r>
    </w:p>
    <w:p w14:paraId="197575E9">
      <w:pPr>
        <w:spacing w:before="277" w:line="379" w:lineRule="auto"/>
        <w:ind w:left="15" w:firstLine="414"/>
        <w:rPr>
          <w:rFonts w:ascii="宋体" w:hAnsi="宋体" w:eastAsia="宋体" w:cs="宋体"/>
          <w:sz w:val="20"/>
          <w:szCs w:val="20"/>
        </w:rPr>
      </w:pPr>
      <w:r>
        <w:rPr>
          <w:rFonts w:ascii="宋体" w:hAnsi="宋体" w:eastAsia="宋体" w:cs="宋体"/>
          <w:spacing w:val="7"/>
          <w:sz w:val="20"/>
          <w:szCs w:val="20"/>
        </w:rPr>
        <w:t>（九）住宿业。从业人员</w:t>
      </w:r>
      <w:r>
        <w:rPr>
          <w:rFonts w:ascii="宋体" w:hAnsi="宋体" w:eastAsia="宋体" w:cs="宋体"/>
          <w:spacing w:val="-18"/>
          <w:sz w:val="20"/>
          <w:szCs w:val="20"/>
        </w:rPr>
        <w:t xml:space="preserve"> </w:t>
      </w:r>
      <w:r>
        <w:rPr>
          <w:rFonts w:ascii="宋体" w:hAnsi="宋体" w:eastAsia="宋体" w:cs="宋体"/>
          <w:spacing w:val="7"/>
          <w:sz w:val="20"/>
          <w:szCs w:val="20"/>
        </w:rPr>
        <w:t>300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1"/>
          <w:sz w:val="20"/>
          <w:szCs w:val="20"/>
        </w:rPr>
        <w:t xml:space="preserve"> </w:t>
      </w:r>
      <w:r>
        <w:rPr>
          <w:rFonts w:ascii="宋体" w:hAnsi="宋体" w:eastAsia="宋体" w:cs="宋体"/>
          <w:spacing w:val="7"/>
          <w:sz w:val="20"/>
          <w:szCs w:val="20"/>
        </w:rPr>
        <w:t>10000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万元以下的为中小微型企业。其中，从业人员</w:t>
      </w:r>
      <w:r>
        <w:rPr>
          <w:rFonts w:ascii="宋体" w:hAnsi="宋体" w:eastAsia="宋体" w:cs="宋体"/>
          <w:spacing w:val="5"/>
          <w:sz w:val="20"/>
          <w:szCs w:val="20"/>
        </w:rPr>
        <w:t>100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36"/>
          <w:sz w:val="20"/>
          <w:szCs w:val="20"/>
        </w:rPr>
        <w:t xml:space="preserve"> </w:t>
      </w:r>
      <w:r>
        <w:rPr>
          <w:rFonts w:ascii="宋体" w:hAnsi="宋体" w:eastAsia="宋体" w:cs="宋体"/>
          <w:spacing w:val="5"/>
          <w:sz w:val="20"/>
          <w:szCs w:val="20"/>
        </w:rPr>
        <w:t>2000</w:t>
      </w:r>
      <w:r>
        <w:rPr>
          <w:rFonts w:ascii="宋体" w:hAnsi="宋体" w:eastAsia="宋体" w:cs="宋体"/>
          <w:spacing w:val="-36"/>
          <w:sz w:val="20"/>
          <w:szCs w:val="20"/>
        </w:rPr>
        <w:t xml:space="preserve"> </w:t>
      </w:r>
      <w:r>
        <w:rPr>
          <w:rFonts w:ascii="宋体" w:hAnsi="宋体" w:eastAsia="宋体" w:cs="宋体"/>
          <w:spacing w:val="5"/>
          <w:sz w:val="20"/>
          <w:szCs w:val="20"/>
        </w:rPr>
        <w:t>万元及以上的为中型企业；从业人员</w:t>
      </w:r>
      <w:r>
        <w:rPr>
          <w:rFonts w:ascii="宋体" w:hAnsi="宋体" w:eastAsia="宋体" w:cs="宋体"/>
          <w:spacing w:val="-21"/>
          <w:sz w:val="20"/>
          <w:szCs w:val="20"/>
        </w:rPr>
        <w:t xml:space="preserve"> </w:t>
      </w:r>
      <w:r>
        <w:rPr>
          <w:rFonts w:ascii="宋体" w:hAnsi="宋体" w:eastAsia="宋体" w:cs="宋体"/>
          <w:spacing w:val="5"/>
          <w:sz w:val="20"/>
          <w:szCs w:val="20"/>
        </w:rPr>
        <w:t>10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4"/>
          <w:sz w:val="20"/>
          <w:szCs w:val="20"/>
        </w:rPr>
        <w:t xml:space="preserve"> </w:t>
      </w:r>
      <w:r>
        <w:rPr>
          <w:rFonts w:ascii="宋体" w:hAnsi="宋体" w:eastAsia="宋体" w:cs="宋体"/>
          <w:spacing w:val="4"/>
          <w:sz w:val="20"/>
          <w:szCs w:val="20"/>
        </w:rPr>
        <w:t>100</w:t>
      </w:r>
      <w:r>
        <w:rPr>
          <w:rFonts w:ascii="宋体" w:hAnsi="宋体" w:eastAsia="宋体" w:cs="宋体"/>
          <w:spacing w:val="-33"/>
          <w:sz w:val="20"/>
          <w:szCs w:val="20"/>
        </w:rPr>
        <w:t xml:space="preserve"> </w:t>
      </w:r>
      <w:r>
        <w:rPr>
          <w:rFonts w:ascii="宋体" w:hAnsi="宋体" w:eastAsia="宋体" w:cs="宋体"/>
          <w:spacing w:val="4"/>
          <w:sz w:val="20"/>
          <w:szCs w:val="20"/>
        </w:rPr>
        <w:t>万元及</w:t>
      </w:r>
      <w:r>
        <w:rPr>
          <w:rFonts w:ascii="宋体" w:hAnsi="宋体" w:eastAsia="宋体" w:cs="宋体"/>
          <w:spacing w:val="6"/>
          <w:sz w:val="20"/>
          <w:szCs w:val="20"/>
        </w:rPr>
        <w:t>以上的为小型企业；从业人员</w:t>
      </w:r>
      <w:r>
        <w:rPr>
          <w:rFonts w:ascii="宋体" w:hAnsi="宋体" w:eastAsia="宋体" w:cs="宋体"/>
          <w:spacing w:val="-11"/>
          <w:sz w:val="20"/>
          <w:szCs w:val="20"/>
        </w:rPr>
        <w:t xml:space="preserve"> </w:t>
      </w:r>
      <w:r>
        <w:rPr>
          <w:rFonts w:ascii="宋体" w:hAnsi="宋体" w:eastAsia="宋体" w:cs="宋体"/>
          <w:spacing w:val="6"/>
          <w:sz w:val="20"/>
          <w:szCs w:val="20"/>
        </w:rPr>
        <w:t>10</w:t>
      </w:r>
      <w:r>
        <w:rPr>
          <w:rFonts w:ascii="宋体" w:hAnsi="宋体" w:eastAsia="宋体" w:cs="宋体"/>
          <w:spacing w:val="-36"/>
          <w:sz w:val="20"/>
          <w:szCs w:val="20"/>
        </w:rPr>
        <w:t xml:space="preserve"> </w:t>
      </w:r>
      <w:r>
        <w:rPr>
          <w:rFonts w:ascii="宋体" w:hAnsi="宋体" w:eastAsia="宋体" w:cs="宋体"/>
          <w:spacing w:val="6"/>
          <w:sz w:val="20"/>
          <w:szCs w:val="20"/>
        </w:rPr>
        <w:t>人以下或营业收入</w:t>
      </w:r>
      <w:r>
        <w:rPr>
          <w:rFonts w:ascii="宋体" w:hAnsi="宋体" w:eastAsia="宋体" w:cs="宋体"/>
          <w:spacing w:val="-24"/>
          <w:sz w:val="20"/>
          <w:szCs w:val="20"/>
        </w:rPr>
        <w:t xml:space="preserve"> </w:t>
      </w:r>
      <w:r>
        <w:rPr>
          <w:rFonts w:ascii="宋体" w:hAnsi="宋体" w:eastAsia="宋体" w:cs="宋体"/>
          <w:spacing w:val="6"/>
          <w:sz w:val="20"/>
          <w:szCs w:val="20"/>
        </w:rPr>
        <w:t>100</w:t>
      </w:r>
      <w:r>
        <w:rPr>
          <w:rFonts w:ascii="宋体" w:hAnsi="宋体" w:eastAsia="宋体" w:cs="宋体"/>
          <w:spacing w:val="-33"/>
          <w:sz w:val="20"/>
          <w:szCs w:val="20"/>
        </w:rPr>
        <w:t xml:space="preserve"> </w:t>
      </w:r>
      <w:r>
        <w:rPr>
          <w:rFonts w:ascii="宋体" w:hAnsi="宋体" w:eastAsia="宋体" w:cs="宋体"/>
          <w:spacing w:val="6"/>
          <w:sz w:val="20"/>
          <w:szCs w:val="20"/>
        </w:rPr>
        <w:t>万元以下的为微型企业。</w:t>
      </w:r>
    </w:p>
    <w:p w14:paraId="19671389">
      <w:pPr>
        <w:spacing w:before="273" w:line="379" w:lineRule="auto"/>
        <w:ind w:left="15" w:firstLine="414"/>
        <w:rPr>
          <w:rFonts w:ascii="宋体" w:hAnsi="宋体" w:eastAsia="宋体" w:cs="宋体"/>
          <w:sz w:val="20"/>
          <w:szCs w:val="20"/>
        </w:rPr>
      </w:pPr>
      <w:r>
        <w:rPr>
          <w:rFonts w:ascii="宋体" w:hAnsi="宋体" w:eastAsia="宋体" w:cs="宋体"/>
          <w:spacing w:val="7"/>
          <w:sz w:val="20"/>
          <w:szCs w:val="20"/>
        </w:rPr>
        <w:t>（十）餐饮业。从业人员</w:t>
      </w:r>
      <w:r>
        <w:rPr>
          <w:rFonts w:ascii="宋体" w:hAnsi="宋体" w:eastAsia="宋体" w:cs="宋体"/>
          <w:spacing w:val="-18"/>
          <w:sz w:val="20"/>
          <w:szCs w:val="20"/>
        </w:rPr>
        <w:t xml:space="preserve"> </w:t>
      </w:r>
      <w:r>
        <w:rPr>
          <w:rFonts w:ascii="宋体" w:hAnsi="宋体" w:eastAsia="宋体" w:cs="宋体"/>
          <w:spacing w:val="7"/>
          <w:sz w:val="20"/>
          <w:szCs w:val="20"/>
        </w:rPr>
        <w:t>300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1"/>
          <w:sz w:val="20"/>
          <w:szCs w:val="20"/>
        </w:rPr>
        <w:t xml:space="preserve"> </w:t>
      </w:r>
      <w:r>
        <w:rPr>
          <w:rFonts w:ascii="宋体" w:hAnsi="宋体" w:eastAsia="宋体" w:cs="宋体"/>
          <w:spacing w:val="7"/>
          <w:sz w:val="20"/>
          <w:szCs w:val="20"/>
        </w:rPr>
        <w:t>10000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万元以下的为中小微型企业。其中，从业人员</w:t>
      </w:r>
      <w:r>
        <w:rPr>
          <w:rFonts w:ascii="宋体" w:hAnsi="宋体" w:eastAsia="宋体" w:cs="宋体"/>
          <w:spacing w:val="5"/>
          <w:sz w:val="20"/>
          <w:szCs w:val="20"/>
        </w:rPr>
        <w:t>100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36"/>
          <w:sz w:val="20"/>
          <w:szCs w:val="20"/>
        </w:rPr>
        <w:t xml:space="preserve"> </w:t>
      </w:r>
      <w:r>
        <w:rPr>
          <w:rFonts w:ascii="宋体" w:hAnsi="宋体" w:eastAsia="宋体" w:cs="宋体"/>
          <w:spacing w:val="5"/>
          <w:sz w:val="20"/>
          <w:szCs w:val="20"/>
        </w:rPr>
        <w:t>2000</w:t>
      </w:r>
      <w:r>
        <w:rPr>
          <w:rFonts w:ascii="宋体" w:hAnsi="宋体" w:eastAsia="宋体" w:cs="宋体"/>
          <w:spacing w:val="-36"/>
          <w:sz w:val="20"/>
          <w:szCs w:val="20"/>
        </w:rPr>
        <w:t xml:space="preserve"> </w:t>
      </w:r>
      <w:r>
        <w:rPr>
          <w:rFonts w:ascii="宋体" w:hAnsi="宋体" w:eastAsia="宋体" w:cs="宋体"/>
          <w:spacing w:val="5"/>
          <w:sz w:val="20"/>
          <w:szCs w:val="20"/>
        </w:rPr>
        <w:t>万元及以上的为中型企业；从业人员</w:t>
      </w:r>
      <w:r>
        <w:rPr>
          <w:rFonts w:ascii="宋体" w:hAnsi="宋体" w:eastAsia="宋体" w:cs="宋体"/>
          <w:spacing w:val="-21"/>
          <w:sz w:val="20"/>
          <w:szCs w:val="20"/>
        </w:rPr>
        <w:t xml:space="preserve"> </w:t>
      </w:r>
      <w:r>
        <w:rPr>
          <w:rFonts w:ascii="宋体" w:hAnsi="宋体" w:eastAsia="宋体" w:cs="宋体"/>
          <w:spacing w:val="5"/>
          <w:sz w:val="20"/>
          <w:szCs w:val="20"/>
        </w:rPr>
        <w:t>10</w:t>
      </w:r>
      <w:r>
        <w:rPr>
          <w:rFonts w:ascii="宋体" w:hAnsi="宋体" w:eastAsia="宋体" w:cs="宋体"/>
          <w:spacing w:val="-39"/>
          <w:sz w:val="20"/>
          <w:szCs w:val="20"/>
        </w:rPr>
        <w:t xml:space="preserve"> </w:t>
      </w:r>
      <w:r>
        <w:rPr>
          <w:rFonts w:ascii="宋体" w:hAnsi="宋体" w:eastAsia="宋体" w:cs="宋体"/>
          <w:spacing w:val="5"/>
          <w:sz w:val="20"/>
          <w:szCs w:val="20"/>
        </w:rPr>
        <w:t>人及以上，且营业收入</w:t>
      </w:r>
      <w:r>
        <w:rPr>
          <w:rFonts w:ascii="宋体" w:hAnsi="宋体" w:eastAsia="宋体" w:cs="宋体"/>
          <w:spacing w:val="-24"/>
          <w:sz w:val="20"/>
          <w:szCs w:val="20"/>
        </w:rPr>
        <w:t xml:space="preserve"> </w:t>
      </w:r>
      <w:r>
        <w:rPr>
          <w:rFonts w:ascii="宋体" w:hAnsi="宋体" w:eastAsia="宋体" w:cs="宋体"/>
          <w:spacing w:val="4"/>
          <w:sz w:val="20"/>
          <w:szCs w:val="20"/>
        </w:rPr>
        <w:t>100</w:t>
      </w:r>
      <w:r>
        <w:rPr>
          <w:rFonts w:ascii="宋体" w:hAnsi="宋体" w:eastAsia="宋体" w:cs="宋体"/>
          <w:spacing w:val="-33"/>
          <w:sz w:val="20"/>
          <w:szCs w:val="20"/>
        </w:rPr>
        <w:t xml:space="preserve"> </w:t>
      </w:r>
      <w:r>
        <w:rPr>
          <w:rFonts w:ascii="宋体" w:hAnsi="宋体" w:eastAsia="宋体" w:cs="宋体"/>
          <w:spacing w:val="4"/>
          <w:sz w:val="20"/>
          <w:szCs w:val="20"/>
        </w:rPr>
        <w:t>万元及</w:t>
      </w:r>
      <w:r>
        <w:rPr>
          <w:rFonts w:ascii="宋体" w:hAnsi="宋体" w:eastAsia="宋体" w:cs="宋体"/>
          <w:spacing w:val="6"/>
          <w:sz w:val="20"/>
          <w:szCs w:val="20"/>
        </w:rPr>
        <w:t>以上的为小型企业；从业人员</w:t>
      </w:r>
      <w:r>
        <w:rPr>
          <w:rFonts w:ascii="宋体" w:hAnsi="宋体" w:eastAsia="宋体" w:cs="宋体"/>
          <w:spacing w:val="-11"/>
          <w:sz w:val="20"/>
          <w:szCs w:val="20"/>
        </w:rPr>
        <w:t xml:space="preserve"> </w:t>
      </w:r>
      <w:r>
        <w:rPr>
          <w:rFonts w:ascii="宋体" w:hAnsi="宋体" w:eastAsia="宋体" w:cs="宋体"/>
          <w:spacing w:val="6"/>
          <w:sz w:val="20"/>
          <w:szCs w:val="20"/>
        </w:rPr>
        <w:t>10</w:t>
      </w:r>
      <w:r>
        <w:rPr>
          <w:rFonts w:ascii="宋体" w:hAnsi="宋体" w:eastAsia="宋体" w:cs="宋体"/>
          <w:spacing w:val="-36"/>
          <w:sz w:val="20"/>
          <w:szCs w:val="20"/>
        </w:rPr>
        <w:t xml:space="preserve"> </w:t>
      </w:r>
      <w:r>
        <w:rPr>
          <w:rFonts w:ascii="宋体" w:hAnsi="宋体" w:eastAsia="宋体" w:cs="宋体"/>
          <w:spacing w:val="6"/>
          <w:sz w:val="20"/>
          <w:szCs w:val="20"/>
        </w:rPr>
        <w:t>人以下或营业收入</w:t>
      </w:r>
      <w:r>
        <w:rPr>
          <w:rFonts w:ascii="宋体" w:hAnsi="宋体" w:eastAsia="宋体" w:cs="宋体"/>
          <w:spacing w:val="-24"/>
          <w:sz w:val="20"/>
          <w:szCs w:val="20"/>
        </w:rPr>
        <w:t xml:space="preserve"> </w:t>
      </w:r>
      <w:r>
        <w:rPr>
          <w:rFonts w:ascii="宋体" w:hAnsi="宋体" w:eastAsia="宋体" w:cs="宋体"/>
          <w:spacing w:val="6"/>
          <w:sz w:val="20"/>
          <w:szCs w:val="20"/>
        </w:rPr>
        <w:t>100</w:t>
      </w:r>
      <w:r>
        <w:rPr>
          <w:rFonts w:ascii="宋体" w:hAnsi="宋体" w:eastAsia="宋体" w:cs="宋体"/>
          <w:spacing w:val="-33"/>
          <w:sz w:val="20"/>
          <w:szCs w:val="20"/>
        </w:rPr>
        <w:t xml:space="preserve"> </w:t>
      </w:r>
      <w:r>
        <w:rPr>
          <w:rFonts w:ascii="宋体" w:hAnsi="宋体" w:eastAsia="宋体" w:cs="宋体"/>
          <w:spacing w:val="6"/>
          <w:sz w:val="20"/>
          <w:szCs w:val="20"/>
        </w:rPr>
        <w:t>万元以下的为微型企业。</w:t>
      </w:r>
    </w:p>
    <w:p w14:paraId="753D4F46">
      <w:pPr>
        <w:spacing w:line="379" w:lineRule="auto"/>
        <w:rPr>
          <w:rFonts w:ascii="宋体" w:hAnsi="宋体" w:eastAsia="宋体" w:cs="宋体"/>
          <w:sz w:val="20"/>
          <w:szCs w:val="20"/>
        </w:rPr>
        <w:sectPr>
          <w:headerReference r:id="rId48" w:type="default"/>
          <w:footerReference r:id="rId49" w:type="default"/>
          <w:pgSz w:w="11907" w:h="16840"/>
          <w:pgMar w:top="400" w:right="1080" w:bottom="1159" w:left="1088" w:header="0" w:footer="994" w:gutter="0"/>
          <w:cols w:space="720" w:num="1"/>
        </w:sectPr>
      </w:pPr>
    </w:p>
    <w:p w14:paraId="2BC6D35C">
      <w:pPr>
        <w:pStyle w:val="6"/>
        <w:spacing w:line="249" w:lineRule="auto"/>
      </w:pPr>
    </w:p>
    <w:p w14:paraId="629ED047">
      <w:pPr>
        <w:pStyle w:val="6"/>
        <w:spacing w:line="249" w:lineRule="auto"/>
      </w:pPr>
    </w:p>
    <w:p w14:paraId="678AD0E6">
      <w:pPr>
        <w:pStyle w:val="6"/>
        <w:spacing w:line="249" w:lineRule="auto"/>
      </w:pPr>
    </w:p>
    <w:p w14:paraId="62BDFFB9">
      <w:pPr>
        <w:pStyle w:val="6"/>
        <w:spacing w:line="250" w:lineRule="auto"/>
      </w:pPr>
    </w:p>
    <w:p w14:paraId="49B6F463">
      <w:pPr>
        <w:spacing w:before="65" w:line="379" w:lineRule="auto"/>
        <w:ind w:left="3" w:right="157" w:firstLine="427"/>
        <w:rPr>
          <w:rFonts w:ascii="宋体" w:hAnsi="宋体" w:eastAsia="宋体" w:cs="宋体"/>
          <w:sz w:val="20"/>
          <w:szCs w:val="20"/>
        </w:rPr>
      </w:pPr>
      <w:r>
        <w:rPr>
          <w:rFonts w:ascii="宋体" w:hAnsi="宋体" w:eastAsia="宋体" w:cs="宋体"/>
          <w:spacing w:val="7"/>
          <w:sz w:val="20"/>
          <w:szCs w:val="20"/>
        </w:rPr>
        <w:t>（十一）信息传输业。从业人员</w:t>
      </w:r>
      <w:r>
        <w:rPr>
          <w:rFonts w:ascii="宋体" w:hAnsi="宋体" w:eastAsia="宋体" w:cs="宋体"/>
          <w:spacing w:val="-25"/>
          <w:sz w:val="20"/>
          <w:szCs w:val="20"/>
        </w:rPr>
        <w:t xml:space="preserve"> </w:t>
      </w:r>
      <w:r>
        <w:rPr>
          <w:rFonts w:ascii="宋体" w:hAnsi="宋体" w:eastAsia="宋体" w:cs="宋体"/>
          <w:spacing w:val="7"/>
          <w:sz w:val="20"/>
          <w:szCs w:val="20"/>
        </w:rPr>
        <w:t>2000</w:t>
      </w:r>
      <w:r>
        <w:rPr>
          <w:rFonts w:ascii="宋体" w:hAnsi="宋体" w:eastAsia="宋体" w:cs="宋体"/>
          <w:spacing w:val="-36"/>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24"/>
          <w:sz w:val="20"/>
          <w:szCs w:val="20"/>
        </w:rPr>
        <w:t xml:space="preserve"> </w:t>
      </w:r>
      <w:r>
        <w:rPr>
          <w:rFonts w:ascii="宋体" w:hAnsi="宋体" w:eastAsia="宋体" w:cs="宋体"/>
          <w:spacing w:val="7"/>
          <w:sz w:val="20"/>
          <w:szCs w:val="20"/>
        </w:rPr>
        <w:t>100000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万元以下的为中小微型企业。其中，从业人员</w:t>
      </w:r>
      <w:r>
        <w:rPr>
          <w:rFonts w:ascii="宋体" w:hAnsi="宋体" w:eastAsia="宋体" w:cs="宋体"/>
          <w:spacing w:val="-22"/>
          <w:sz w:val="20"/>
          <w:szCs w:val="20"/>
        </w:rPr>
        <w:t xml:space="preserve"> </w:t>
      </w:r>
      <w:r>
        <w:rPr>
          <w:rFonts w:ascii="宋体" w:hAnsi="宋体" w:eastAsia="宋体" w:cs="宋体"/>
          <w:spacing w:val="7"/>
          <w:sz w:val="20"/>
          <w:szCs w:val="20"/>
        </w:rPr>
        <w:t>100</w:t>
      </w:r>
      <w:r>
        <w:rPr>
          <w:rFonts w:ascii="宋体" w:hAnsi="宋体" w:eastAsia="宋体" w:cs="宋体"/>
          <w:spacing w:val="-38"/>
          <w:sz w:val="20"/>
          <w:szCs w:val="20"/>
        </w:rPr>
        <w:t xml:space="preserve"> </w:t>
      </w:r>
      <w:r>
        <w:rPr>
          <w:rFonts w:ascii="宋体" w:hAnsi="宋体" w:eastAsia="宋体" w:cs="宋体"/>
          <w:spacing w:val="7"/>
          <w:sz w:val="20"/>
          <w:szCs w:val="20"/>
        </w:rPr>
        <w:t>人及以上，且营业收入</w:t>
      </w:r>
      <w:r>
        <w:rPr>
          <w:rFonts w:ascii="宋体" w:hAnsi="宋体" w:eastAsia="宋体" w:cs="宋体"/>
          <w:spacing w:val="-22"/>
          <w:sz w:val="20"/>
          <w:szCs w:val="20"/>
        </w:rPr>
        <w:t xml:space="preserve"> </w:t>
      </w:r>
      <w:r>
        <w:rPr>
          <w:rFonts w:ascii="宋体" w:hAnsi="宋体" w:eastAsia="宋体" w:cs="宋体"/>
          <w:spacing w:val="7"/>
          <w:sz w:val="20"/>
          <w:szCs w:val="20"/>
        </w:rPr>
        <w:t>1000</w:t>
      </w:r>
      <w:r>
        <w:rPr>
          <w:rFonts w:ascii="宋体" w:hAnsi="宋体" w:eastAsia="宋体" w:cs="宋体"/>
          <w:spacing w:val="-32"/>
          <w:sz w:val="20"/>
          <w:szCs w:val="20"/>
        </w:rPr>
        <w:t xml:space="preserve"> </w:t>
      </w:r>
      <w:r>
        <w:rPr>
          <w:rFonts w:ascii="宋体" w:hAnsi="宋体" w:eastAsia="宋体" w:cs="宋体"/>
          <w:spacing w:val="7"/>
          <w:sz w:val="20"/>
          <w:szCs w:val="20"/>
        </w:rPr>
        <w:t>万元及以上</w:t>
      </w:r>
      <w:r>
        <w:rPr>
          <w:rFonts w:ascii="宋体" w:hAnsi="宋体" w:eastAsia="宋体" w:cs="宋体"/>
          <w:spacing w:val="6"/>
          <w:sz w:val="20"/>
          <w:szCs w:val="20"/>
        </w:rPr>
        <w:t>的为中型企业；从业人员</w:t>
      </w:r>
      <w:r>
        <w:rPr>
          <w:rFonts w:ascii="宋体" w:hAnsi="宋体" w:eastAsia="宋体" w:cs="宋体"/>
          <w:spacing w:val="-24"/>
          <w:sz w:val="20"/>
          <w:szCs w:val="20"/>
        </w:rPr>
        <w:t xml:space="preserve"> </w:t>
      </w:r>
      <w:r>
        <w:rPr>
          <w:rFonts w:ascii="宋体" w:hAnsi="宋体" w:eastAsia="宋体" w:cs="宋体"/>
          <w:spacing w:val="6"/>
          <w:sz w:val="20"/>
          <w:szCs w:val="20"/>
        </w:rPr>
        <w:t>10</w:t>
      </w:r>
      <w:r>
        <w:rPr>
          <w:rFonts w:ascii="宋体" w:hAnsi="宋体" w:eastAsia="宋体" w:cs="宋体"/>
          <w:spacing w:val="-36"/>
          <w:sz w:val="20"/>
          <w:szCs w:val="20"/>
        </w:rPr>
        <w:t xml:space="preserve"> </w:t>
      </w:r>
      <w:r>
        <w:rPr>
          <w:rFonts w:ascii="宋体" w:hAnsi="宋体" w:eastAsia="宋体" w:cs="宋体"/>
          <w:spacing w:val="6"/>
          <w:sz w:val="20"/>
          <w:szCs w:val="20"/>
        </w:rPr>
        <w:t>人及以上，且营业收入</w:t>
      </w:r>
      <w:r>
        <w:rPr>
          <w:rFonts w:ascii="宋体" w:hAnsi="宋体" w:eastAsia="宋体" w:cs="宋体"/>
          <w:spacing w:val="7"/>
          <w:sz w:val="20"/>
          <w:szCs w:val="20"/>
        </w:rPr>
        <w:t>100</w:t>
      </w:r>
      <w:r>
        <w:rPr>
          <w:rFonts w:ascii="宋体" w:hAnsi="宋体" w:eastAsia="宋体" w:cs="宋体"/>
          <w:spacing w:val="-35"/>
          <w:sz w:val="20"/>
          <w:szCs w:val="20"/>
        </w:rPr>
        <w:t xml:space="preserve"> </w:t>
      </w:r>
      <w:r>
        <w:rPr>
          <w:rFonts w:ascii="宋体" w:hAnsi="宋体" w:eastAsia="宋体" w:cs="宋体"/>
          <w:spacing w:val="7"/>
          <w:sz w:val="20"/>
          <w:szCs w:val="20"/>
        </w:rPr>
        <w:t>万元及以上的为小型企业；从业人员</w:t>
      </w:r>
      <w:r>
        <w:rPr>
          <w:rFonts w:ascii="宋体" w:hAnsi="宋体" w:eastAsia="宋体" w:cs="宋体"/>
          <w:spacing w:val="-21"/>
          <w:sz w:val="20"/>
          <w:szCs w:val="20"/>
        </w:rPr>
        <w:t xml:space="preserve"> </w:t>
      </w:r>
      <w:r>
        <w:rPr>
          <w:rFonts w:ascii="宋体" w:hAnsi="宋体" w:eastAsia="宋体" w:cs="宋体"/>
          <w:spacing w:val="7"/>
          <w:sz w:val="20"/>
          <w:szCs w:val="20"/>
        </w:rPr>
        <w:t>10</w:t>
      </w:r>
      <w:r>
        <w:rPr>
          <w:rFonts w:ascii="宋体" w:hAnsi="宋体" w:eastAsia="宋体" w:cs="宋体"/>
          <w:spacing w:val="-39"/>
          <w:sz w:val="20"/>
          <w:szCs w:val="20"/>
        </w:rPr>
        <w:t xml:space="preserve"> </w:t>
      </w:r>
      <w:r>
        <w:rPr>
          <w:rFonts w:ascii="宋体" w:hAnsi="宋体" w:eastAsia="宋体" w:cs="宋体"/>
          <w:spacing w:val="6"/>
          <w:sz w:val="20"/>
          <w:szCs w:val="20"/>
        </w:rPr>
        <w:t>人以下或营业收入</w:t>
      </w:r>
      <w:r>
        <w:rPr>
          <w:rFonts w:ascii="宋体" w:hAnsi="宋体" w:eastAsia="宋体" w:cs="宋体"/>
          <w:spacing w:val="-22"/>
          <w:sz w:val="20"/>
          <w:szCs w:val="20"/>
        </w:rPr>
        <w:t xml:space="preserve"> </w:t>
      </w:r>
      <w:r>
        <w:rPr>
          <w:rFonts w:ascii="宋体" w:hAnsi="宋体" w:eastAsia="宋体" w:cs="宋体"/>
          <w:spacing w:val="6"/>
          <w:sz w:val="20"/>
          <w:szCs w:val="20"/>
        </w:rPr>
        <w:t>100</w:t>
      </w:r>
      <w:r>
        <w:rPr>
          <w:rFonts w:ascii="宋体" w:hAnsi="宋体" w:eastAsia="宋体" w:cs="宋体"/>
          <w:spacing w:val="-35"/>
          <w:sz w:val="20"/>
          <w:szCs w:val="20"/>
        </w:rPr>
        <w:t xml:space="preserve"> </w:t>
      </w:r>
      <w:r>
        <w:rPr>
          <w:rFonts w:ascii="宋体" w:hAnsi="宋体" w:eastAsia="宋体" w:cs="宋体"/>
          <w:spacing w:val="6"/>
          <w:sz w:val="20"/>
          <w:szCs w:val="20"/>
        </w:rPr>
        <w:t>万元以下的为微型企业。</w:t>
      </w:r>
    </w:p>
    <w:p w14:paraId="5DD6AA3F">
      <w:pPr>
        <w:spacing w:before="275" w:line="378" w:lineRule="auto"/>
        <w:ind w:firstLine="430"/>
        <w:rPr>
          <w:rFonts w:ascii="宋体" w:hAnsi="宋体" w:eastAsia="宋体" w:cs="宋体"/>
          <w:sz w:val="20"/>
          <w:szCs w:val="20"/>
        </w:rPr>
      </w:pPr>
      <w:r>
        <w:rPr>
          <w:rFonts w:ascii="宋体" w:hAnsi="宋体" w:eastAsia="宋体" w:cs="宋体"/>
          <w:spacing w:val="6"/>
          <w:sz w:val="20"/>
          <w:szCs w:val="20"/>
        </w:rPr>
        <w:t>（十二）软件和信息技术服务业。从业人员</w:t>
      </w:r>
      <w:r>
        <w:rPr>
          <w:rFonts w:ascii="宋体" w:hAnsi="宋体" w:eastAsia="宋体" w:cs="宋体"/>
          <w:spacing w:val="-17"/>
          <w:sz w:val="20"/>
          <w:szCs w:val="20"/>
        </w:rPr>
        <w:t xml:space="preserve"> </w:t>
      </w:r>
      <w:r>
        <w:rPr>
          <w:rFonts w:ascii="宋体" w:hAnsi="宋体" w:eastAsia="宋体" w:cs="宋体"/>
          <w:spacing w:val="6"/>
          <w:sz w:val="20"/>
          <w:szCs w:val="20"/>
        </w:rPr>
        <w:t>300</w:t>
      </w:r>
      <w:r>
        <w:rPr>
          <w:rFonts w:ascii="宋体" w:hAnsi="宋体" w:eastAsia="宋体" w:cs="宋体"/>
          <w:spacing w:val="-39"/>
          <w:sz w:val="20"/>
          <w:szCs w:val="20"/>
        </w:rPr>
        <w:t xml:space="preserve"> </w:t>
      </w:r>
      <w:r>
        <w:rPr>
          <w:rFonts w:ascii="宋体" w:hAnsi="宋体" w:eastAsia="宋体" w:cs="宋体"/>
          <w:spacing w:val="6"/>
          <w:sz w:val="20"/>
          <w:szCs w:val="20"/>
        </w:rPr>
        <w:t>人以下或营业收入</w:t>
      </w:r>
      <w:r>
        <w:rPr>
          <w:rFonts w:ascii="宋体" w:hAnsi="宋体" w:eastAsia="宋体" w:cs="宋体"/>
          <w:spacing w:val="-21"/>
          <w:sz w:val="20"/>
          <w:szCs w:val="20"/>
        </w:rPr>
        <w:t xml:space="preserve"> </w:t>
      </w:r>
      <w:r>
        <w:rPr>
          <w:rFonts w:ascii="宋体" w:hAnsi="宋体" w:eastAsia="宋体" w:cs="宋体"/>
          <w:spacing w:val="6"/>
          <w:sz w:val="20"/>
          <w:szCs w:val="20"/>
        </w:rPr>
        <w:t>10000</w:t>
      </w:r>
      <w:r>
        <w:rPr>
          <w:rFonts w:ascii="宋体" w:hAnsi="宋体" w:eastAsia="宋体" w:cs="宋体"/>
          <w:spacing w:val="-36"/>
          <w:sz w:val="20"/>
          <w:szCs w:val="20"/>
        </w:rPr>
        <w:t xml:space="preserve"> </w:t>
      </w:r>
      <w:r>
        <w:rPr>
          <w:rFonts w:ascii="宋体" w:hAnsi="宋体" w:eastAsia="宋体" w:cs="宋体"/>
          <w:spacing w:val="6"/>
          <w:sz w:val="20"/>
          <w:szCs w:val="20"/>
        </w:rPr>
        <w:t>万元以下的为中小微型企业。</w:t>
      </w:r>
      <w:r>
        <w:rPr>
          <w:rFonts w:ascii="宋体" w:hAnsi="宋体" w:eastAsia="宋体" w:cs="宋体"/>
          <w:spacing w:val="7"/>
          <w:sz w:val="20"/>
          <w:szCs w:val="20"/>
        </w:rPr>
        <w:t>其中，从业人员</w:t>
      </w:r>
      <w:r>
        <w:rPr>
          <w:rFonts w:ascii="宋体" w:hAnsi="宋体" w:eastAsia="宋体" w:cs="宋体"/>
          <w:spacing w:val="-24"/>
          <w:sz w:val="20"/>
          <w:szCs w:val="20"/>
        </w:rPr>
        <w:t xml:space="preserve"> </w:t>
      </w:r>
      <w:r>
        <w:rPr>
          <w:rFonts w:ascii="宋体" w:hAnsi="宋体" w:eastAsia="宋体" w:cs="宋体"/>
          <w:spacing w:val="7"/>
          <w:sz w:val="20"/>
          <w:szCs w:val="20"/>
        </w:rPr>
        <w:t>100</w:t>
      </w:r>
      <w:r>
        <w:rPr>
          <w:rFonts w:ascii="宋体" w:hAnsi="宋体" w:eastAsia="宋体" w:cs="宋体"/>
          <w:spacing w:val="-38"/>
          <w:sz w:val="20"/>
          <w:szCs w:val="20"/>
        </w:rPr>
        <w:t xml:space="preserve"> </w:t>
      </w:r>
      <w:r>
        <w:rPr>
          <w:rFonts w:ascii="宋体" w:hAnsi="宋体" w:eastAsia="宋体" w:cs="宋体"/>
          <w:spacing w:val="7"/>
          <w:sz w:val="20"/>
          <w:szCs w:val="20"/>
        </w:rPr>
        <w:t>人及以上，且营业收入</w:t>
      </w:r>
      <w:r>
        <w:rPr>
          <w:rFonts w:ascii="宋体" w:hAnsi="宋体" w:eastAsia="宋体" w:cs="宋体"/>
          <w:spacing w:val="-22"/>
          <w:sz w:val="20"/>
          <w:szCs w:val="20"/>
        </w:rPr>
        <w:t xml:space="preserve"> </w:t>
      </w:r>
      <w:r>
        <w:rPr>
          <w:rFonts w:ascii="宋体" w:hAnsi="宋体" w:eastAsia="宋体" w:cs="宋体"/>
          <w:spacing w:val="7"/>
          <w:sz w:val="20"/>
          <w:szCs w:val="20"/>
        </w:rPr>
        <w:t>1000</w:t>
      </w:r>
      <w:r>
        <w:rPr>
          <w:rFonts w:ascii="宋体" w:hAnsi="宋体" w:eastAsia="宋体" w:cs="宋体"/>
          <w:spacing w:val="-35"/>
          <w:sz w:val="20"/>
          <w:szCs w:val="20"/>
        </w:rPr>
        <w:t xml:space="preserve"> </w:t>
      </w:r>
      <w:r>
        <w:rPr>
          <w:rFonts w:ascii="宋体" w:hAnsi="宋体" w:eastAsia="宋体" w:cs="宋体"/>
          <w:spacing w:val="7"/>
          <w:sz w:val="20"/>
          <w:szCs w:val="20"/>
        </w:rPr>
        <w:t>万元及以上的为中型企</w:t>
      </w:r>
      <w:r>
        <w:rPr>
          <w:rFonts w:ascii="宋体" w:hAnsi="宋体" w:eastAsia="宋体" w:cs="宋体"/>
          <w:spacing w:val="6"/>
          <w:sz w:val="20"/>
          <w:szCs w:val="20"/>
        </w:rPr>
        <w:t>业；从业人员</w:t>
      </w:r>
      <w:r>
        <w:rPr>
          <w:rFonts w:ascii="宋体" w:hAnsi="宋体" w:eastAsia="宋体" w:cs="宋体"/>
          <w:spacing w:val="-21"/>
          <w:sz w:val="20"/>
          <w:szCs w:val="20"/>
        </w:rPr>
        <w:t xml:space="preserve"> </w:t>
      </w:r>
      <w:r>
        <w:rPr>
          <w:rFonts w:ascii="宋体" w:hAnsi="宋体" w:eastAsia="宋体" w:cs="宋体"/>
          <w:spacing w:val="6"/>
          <w:sz w:val="20"/>
          <w:szCs w:val="20"/>
        </w:rPr>
        <w:t>10</w:t>
      </w:r>
      <w:r>
        <w:rPr>
          <w:rFonts w:ascii="宋体" w:hAnsi="宋体" w:eastAsia="宋体" w:cs="宋体"/>
          <w:spacing w:val="-39"/>
          <w:sz w:val="20"/>
          <w:szCs w:val="20"/>
        </w:rPr>
        <w:t xml:space="preserve"> </w:t>
      </w:r>
      <w:r>
        <w:rPr>
          <w:rFonts w:ascii="宋体" w:hAnsi="宋体" w:eastAsia="宋体" w:cs="宋体"/>
          <w:spacing w:val="6"/>
          <w:sz w:val="20"/>
          <w:szCs w:val="20"/>
        </w:rPr>
        <w:t>人及以上，且营</w:t>
      </w:r>
      <w:r>
        <w:rPr>
          <w:rFonts w:ascii="宋体" w:hAnsi="宋体" w:eastAsia="宋体" w:cs="宋体"/>
          <w:spacing w:val="7"/>
          <w:sz w:val="20"/>
          <w:szCs w:val="20"/>
        </w:rPr>
        <w:t>业收入</w:t>
      </w:r>
      <w:r>
        <w:rPr>
          <w:rFonts w:ascii="宋体" w:hAnsi="宋体" w:eastAsia="宋体" w:cs="宋体"/>
          <w:spacing w:val="-35"/>
          <w:sz w:val="20"/>
          <w:szCs w:val="20"/>
        </w:rPr>
        <w:t xml:space="preserve"> </w:t>
      </w:r>
      <w:r>
        <w:rPr>
          <w:rFonts w:ascii="宋体" w:hAnsi="宋体" w:eastAsia="宋体" w:cs="宋体"/>
          <w:spacing w:val="7"/>
          <w:sz w:val="20"/>
          <w:szCs w:val="20"/>
        </w:rPr>
        <w:t>50</w:t>
      </w:r>
      <w:r>
        <w:rPr>
          <w:rFonts w:ascii="宋体" w:hAnsi="宋体" w:eastAsia="宋体" w:cs="宋体"/>
          <w:spacing w:val="-33"/>
          <w:sz w:val="20"/>
          <w:szCs w:val="20"/>
        </w:rPr>
        <w:t xml:space="preserve"> </w:t>
      </w:r>
      <w:r>
        <w:rPr>
          <w:rFonts w:ascii="宋体" w:hAnsi="宋体" w:eastAsia="宋体" w:cs="宋体"/>
          <w:spacing w:val="7"/>
          <w:sz w:val="20"/>
          <w:szCs w:val="20"/>
        </w:rPr>
        <w:t>万元及以上的为小型企业；从业人员</w:t>
      </w:r>
      <w:r>
        <w:rPr>
          <w:rFonts w:ascii="宋体" w:hAnsi="宋体" w:eastAsia="宋体" w:cs="宋体"/>
          <w:spacing w:val="-23"/>
          <w:sz w:val="20"/>
          <w:szCs w:val="20"/>
        </w:rPr>
        <w:t xml:space="preserve"> </w:t>
      </w:r>
      <w:r>
        <w:rPr>
          <w:rFonts w:ascii="宋体" w:hAnsi="宋体" w:eastAsia="宋体" w:cs="宋体"/>
          <w:spacing w:val="7"/>
          <w:sz w:val="20"/>
          <w:szCs w:val="20"/>
        </w:rPr>
        <w:t>10</w:t>
      </w:r>
      <w:r>
        <w:rPr>
          <w:rFonts w:ascii="宋体" w:hAnsi="宋体" w:eastAsia="宋体" w:cs="宋体"/>
          <w:spacing w:val="-37"/>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32"/>
          <w:sz w:val="20"/>
          <w:szCs w:val="20"/>
        </w:rPr>
        <w:t xml:space="preserve"> </w:t>
      </w:r>
      <w:r>
        <w:rPr>
          <w:rFonts w:ascii="宋体" w:hAnsi="宋体" w:eastAsia="宋体" w:cs="宋体"/>
          <w:spacing w:val="7"/>
          <w:sz w:val="20"/>
          <w:szCs w:val="20"/>
        </w:rPr>
        <w:t>50</w:t>
      </w:r>
      <w:r>
        <w:rPr>
          <w:rFonts w:ascii="宋体" w:hAnsi="宋体" w:eastAsia="宋体" w:cs="宋体"/>
          <w:spacing w:val="-36"/>
          <w:sz w:val="20"/>
          <w:szCs w:val="20"/>
        </w:rPr>
        <w:t xml:space="preserve"> </w:t>
      </w:r>
      <w:r>
        <w:rPr>
          <w:rFonts w:ascii="宋体" w:hAnsi="宋体" w:eastAsia="宋体" w:cs="宋体"/>
          <w:spacing w:val="7"/>
          <w:sz w:val="20"/>
          <w:szCs w:val="20"/>
        </w:rPr>
        <w:t>万元</w:t>
      </w:r>
      <w:r>
        <w:rPr>
          <w:rFonts w:ascii="宋体" w:hAnsi="宋体" w:eastAsia="宋体" w:cs="宋体"/>
          <w:spacing w:val="6"/>
          <w:sz w:val="20"/>
          <w:szCs w:val="20"/>
        </w:rPr>
        <w:t>以下的为微型企业。</w:t>
      </w:r>
    </w:p>
    <w:p w14:paraId="4B799042">
      <w:pPr>
        <w:spacing w:before="279" w:line="380" w:lineRule="auto"/>
        <w:ind w:right="16" w:firstLine="430"/>
        <w:rPr>
          <w:rFonts w:ascii="宋体" w:hAnsi="宋体" w:eastAsia="宋体" w:cs="宋体"/>
          <w:sz w:val="20"/>
          <w:szCs w:val="20"/>
        </w:rPr>
      </w:pPr>
      <w:r>
        <w:rPr>
          <w:rFonts w:ascii="宋体" w:hAnsi="宋体" w:eastAsia="宋体" w:cs="宋体"/>
          <w:spacing w:val="8"/>
          <w:sz w:val="20"/>
          <w:szCs w:val="20"/>
        </w:rPr>
        <w:t>（十三）房地产开发经营。营业收入</w:t>
      </w:r>
      <w:r>
        <w:rPr>
          <w:rFonts w:ascii="宋体" w:hAnsi="宋体" w:eastAsia="宋体" w:cs="宋体"/>
          <w:spacing w:val="-34"/>
          <w:sz w:val="20"/>
          <w:szCs w:val="20"/>
        </w:rPr>
        <w:t xml:space="preserve"> </w:t>
      </w:r>
      <w:r>
        <w:rPr>
          <w:rFonts w:ascii="宋体" w:hAnsi="宋体" w:eastAsia="宋体" w:cs="宋体"/>
          <w:spacing w:val="8"/>
          <w:sz w:val="20"/>
          <w:szCs w:val="20"/>
        </w:rPr>
        <w:t>200000</w:t>
      </w:r>
      <w:r>
        <w:rPr>
          <w:rFonts w:ascii="宋体" w:hAnsi="宋体" w:eastAsia="宋体" w:cs="宋体"/>
          <w:spacing w:val="-35"/>
          <w:sz w:val="20"/>
          <w:szCs w:val="20"/>
        </w:rPr>
        <w:t xml:space="preserve"> </w:t>
      </w:r>
      <w:r>
        <w:rPr>
          <w:rFonts w:ascii="宋体" w:hAnsi="宋体" w:eastAsia="宋体" w:cs="宋体"/>
          <w:spacing w:val="8"/>
          <w:sz w:val="20"/>
          <w:szCs w:val="20"/>
        </w:rPr>
        <w:t>万元以下</w:t>
      </w:r>
      <w:r>
        <w:rPr>
          <w:rFonts w:ascii="宋体" w:hAnsi="宋体" w:eastAsia="宋体" w:cs="宋体"/>
          <w:spacing w:val="7"/>
          <w:sz w:val="20"/>
          <w:szCs w:val="20"/>
        </w:rPr>
        <w:t>或资产总额</w:t>
      </w:r>
      <w:r>
        <w:rPr>
          <w:rFonts w:ascii="宋体" w:hAnsi="宋体" w:eastAsia="宋体" w:cs="宋体"/>
          <w:spacing w:val="-24"/>
          <w:sz w:val="20"/>
          <w:szCs w:val="20"/>
        </w:rPr>
        <w:t xml:space="preserve"> </w:t>
      </w:r>
      <w:r>
        <w:rPr>
          <w:rFonts w:ascii="宋体" w:hAnsi="宋体" w:eastAsia="宋体" w:cs="宋体"/>
          <w:spacing w:val="7"/>
          <w:sz w:val="20"/>
          <w:szCs w:val="20"/>
        </w:rPr>
        <w:t>10000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万元以下的为中小微型企业。</w:t>
      </w:r>
      <w:r>
        <w:rPr>
          <w:rFonts w:ascii="宋体" w:hAnsi="宋体" w:eastAsia="宋体" w:cs="宋体"/>
          <w:spacing w:val="5"/>
          <w:sz w:val="20"/>
          <w:szCs w:val="20"/>
        </w:rPr>
        <w:t>其中，营业收入</w:t>
      </w:r>
      <w:r>
        <w:rPr>
          <w:rFonts w:ascii="宋体" w:hAnsi="宋体" w:eastAsia="宋体" w:cs="宋体"/>
          <w:spacing w:val="-5"/>
          <w:sz w:val="20"/>
          <w:szCs w:val="20"/>
        </w:rPr>
        <w:t xml:space="preserve"> </w:t>
      </w:r>
      <w:r>
        <w:rPr>
          <w:rFonts w:ascii="宋体" w:hAnsi="宋体" w:eastAsia="宋体" w:cs="宋体"/>
          <w:spacing w:val="5"/>
          <w:sz w:val="20"/>
          <w:szCs w:val="20"/>
        </w:rPr>
        <w:t>1000</w:t>
      </w:r>
      <w:r>
        <w:rPr>
          <w:rFonts w:ascii="宋体" w:hAnsi="宋体" w:eastAsia="宋体" w:cs="宋体"/>
          <w:spacing w:val="-33"/>
          <w:sz w:val="20"/>
          <w:szCs w:val="20"/>
        </w:rPr>
        <w:t xml:space="preserve"> </w:t>
      </w:r>
      <w:r>
        <w:rPr>
          <w:rFonts w:ascii="宋体" w:hAnsi="宋体" w:eastAsia="宋体" w:cs="宋体"/>
          <w:spacing w:val="5"/>
          <w:sz w:val="20"/>
          <w:szCs w:val="20"/>
        </w:rPr>
        <w:t>万元及以上，且资产总额</w:t>
      </w:r>
      <w:r>
        <w:rPr>
          <w:rFonts w:ascii="宋体" w:hAnsi="宋体" w:eastAsia="宋体" w:cs="宋体"/>
          <w:spacing w:val="-35"/>
          <w:sz w:val="20"/>
          <w:szCs w:val="20"/>
        </w:rPr>
        <w:t xml:space="preserve"> </w:t>
      </w:r>
      <w:r>
        <w:rPr>
          <w:rFonts w:ascii="宋体" w:hAnsi="宋体" w:eastAsia="宋体" w:cs="宋体"/>
          <w:spacing w:val="5"/>
          <w:sz w:val="20"/>
          <w:szCs w:val="20"/>
        </w:rPr>
        <w:t>5000</w:t>
      </w:r>
      <w:r>
        <w:rPr>
          <w:rFonts w:ascii="宋体" w:hAnsi="宋体" w:eastAsia="宋体" w:cs="宋体"/>
          <w:spacing w:val="-35"/>
          <w:sz w:val="20"/>
          <w:szCs w:val="20"/>
        </w:rPr>
        <w:t xml:space="preserve"> </w:t>
      </w:r>
      <w:r>
        <w:rPr>
          <w:rFonts w:ascii="宋体" w:hAnsi="宋体" w:eastAsia="宋体" w:cs="宋体"/>
          <w:spacing w:val="5"/>
          <w:sz w:val="20"/>
          <w:szCs w:val="20"/>
        </w:rPr>
        <w:t>万元及以上的为中型企业；营业收入</w:t>
      </w:r>
      <w:r>
        <w:rPr>
          <w:rFonts w:ascii="宋体" w:hAnsi="宋体" w:eastAsia="宋体" w:cs="宋体"/>
          <w:spacing w:val="-22"/>
          <w:sz w:val="20"/>
          <w:szCs w:val="20"/>
        </w:rPr>
        <w:t xml:space="preserve"> </w:t>
      </w:r>
      <w:r>
        <w:rPr>
          <w:rFonts w:ascii="宋体" w:hAnsi="宋体" w:eastAsia="宋体" w:cs="宋体"/>
          <w:spacing w:val="5"/>
          <w:sz w:val="20"/>
          <w:szCs w:val="20"/>
        </w:rPr>
        <w:t>100</w:t>
      </w:r>
      <w:r>
        <w:rPr>
          <w:rFonts w:ascii="宋体" w:hAnsi="宋体" w:eastAsia="宋体" w:cs="宋体"/>
          <w:spacing w:val="-35"/>
          <w:sz w:val="20"/>
          <w:szCs w:val="20"/>
        </w:rPr>
        <w:t xml:space="preserve"> </w:t>
      </w:r>
      <w:r>
        <w:rPr>
          <w:rFonts w:ascii="宋体" w:hAnsi="宋体" w:eastAsia="宋体" w:cs="宋体"/>
          <w:spacing w:val="5"/>
          <w:sz w:val="20"/>
          <w:szCs w:val="20"/>
        </w:rPr>
        <w:t>万元及以上，</w:t>
      </w:r>
      <w:r>
        <w:rPr>
          <w:rFonts w:ascii="宋体" w:hAnsi="宋体" w:eastAsia="宋体" w:cs="宋体"/>
          <w:spacing w:val="7"/>
          <w:sz w:val="20"/>
          <w:szCs w:val="20"/>
        </w:rPr>
        <w:t>且资产总额</w:t>
      </w:r>
      <w:r>
        <w:rPr>
          <w:rFonts w:ascii="宋体" w:hAnsi="宋体" w:eastAsia="宋体" w:cs="宋体"/>
          <w:spacing w:val="-37"/>
          <w:sz w:val="20"/>
          <w:szCs w:val="20"/>
        </w:rPr>
        <w:t xml:space="preserve"> </w:t>
      </w:r>
      <w:r>
        <w:rPr>
          <w:rFonts w:ascii="宋体" w:hAnsi="宋体" w:eastAsia="宋体" w:cs="宋体"/>
          <w:spacing w:val="7"/>
          <w:sz w:val="20"/>
          <w:szCs w:val="20"/>
        </w:rPr>
        <w:t>2000</w:t>
      </w:r>
      <w:r>
        <w:rPr>
          <w:rFonts w:ascii="宋体" w:hAnsi="宋体" w:eastAsia="宋体" w:cs="宋体"/>
          <w:spacing w:val="-35"/>
          <w:sz w:val="20"/>
          <w:szCs w:val="20"/>
        </w:rPr>
        <w:t xml:space="preserve"> </w:t>
      </w:r>
      <w:r>
        <w:rPr>
          <w:rFonts w:ascii="宋体" w:hAnsi="宋体" w:eastAsia="宋体" w:cs="宋体"/>
          <w:spacing w:val="7"/>
          <w:sz w:val="20"/>
          <w:szCs w:val="20"/>
        </w:rPr>
        <w:t>万元及以上的为小型企业；营业收入</w:t>
      </w:r>
      <w:r>
        <w:rPr>
          <w:rFonts w:ascii="宋体" w:hAnsi="宋体" w:eastAsia="宋体" w:cs="宋体"/>
          <w:spacing w:val="-22"/>
          <w:sz w:val="20"/>
          <w:szCs w:val="20"/>
        </w:rPr>
        <w:t xml:space="preserve"> </w:t>
      </w:r>
      <w:r>
        <w:rPr>
          <w:rFonts w:ascii="宋体" w:hAnsi="宋体" w:eastAsia="宋体" w:cs="宋体"/>
          <w:spacing w:val="7"/>
          <w:sz w:val="20"/>
          <w:szCs w:val="20"/>
        </w:rPr>
        <w:t>100</w:t>
      </w:r>
      <w:r>
        <w:rPr>
          <w:rFonts w:ascii="宋体" w:hAnsi="宋体" w:eastAsia="宋体" w:cs="宋体"/>
          <w:spacing w:val="-35"/>
          <w:sz w:val="20"/>
          <w:szCs w:val="20"/>
        </w:rPr>
        <w:t xml:space="preserve"> </w:t>
      </w:r>
      <w:r>
        <w:rPr>
          <w:rFonts w:ascii="宋体" w:hAnsi="宋体" w:eastAsia="宋体" w:cs="宋体"/>
          <w:spacing w:val="7"/>
          <w:sz w:val="20"/>
          <w:szCs w:val="20"/>
        </w:rPr>
        <w:t>万元以下或资产总额</w:t>
      </w:r>
      <w:r>
        <w:rPr>
          <w:rFonts w:ascii="宋体" w:hAnsi="宋体" w:eastAsia="宋体" w:cs="宋体"/>
          <w:spacing w:val="-37"/>
          <w:sz w:val="20"/>
          <w:szCs w:val="20"/>
        </w:rPr>
        <w:t xml:space="preserve"> </w:t>
      </w:r>
      <w:r>
        <w:rPr>
          <w:rFonts w:ascii="宋体" w:hAnsi="宋体" w:eastAsia="宋体" w:cs="宋体"/>
          <w:spacing w:val="7"/>
          <w:sz w:val="20"/>
          <w:szCs w:val="20"/>
        </w:rPr>
        <w:t>2000</w:t>
      </w:r>
      <w:r>
        <w:rPr>
          <w:rFonts w:ascii="宋体" w:hAnsi="宋体" w:eastAsia="宋体" w:cs="宋体"/>
          <w:spacing w:val="-35"/>
          <w:sz w:val="20"/>
          <w:szCs w:val="20"/>
        </w:rPr>
        <w:t xml:space="preserve"> </w:t>
      </w:r>
      <w:r>
        <w:rPr>
          <w:rFonts w:ascii="宋体" w:hAnsi="宋体" w:eastAsia="宋体" w:cs="宋体"/>
          <w:spacing w:val="7"/>
          <w:sz w:val="20"/>
          <w:szCs w:val="20"/>
        </w:rPr>
        <w:t>万元以下的为微型企</w:t>
      </w:r>
      <w:r>
        <w:rPr>
          <w:rFonts w:ascii="宋体" w:hAnsi="宋体" w:eastAsia="宋体" w:cs="宋体"/>
          <w:sz w:val="20"/>
          <w:szCs w:val="20"/>
        </w:rPr>
        <w:t>业。</w:t>
      </w:r>
    </w:p>
    <w:p w14:paraId="2B3433BA">
      <w:pPr>
        <w:spacing w:before="265" w:line="378" w:lineRule="auto"/>
        <w:ind w:left="2" w:right="103" w:firstLine="428"/>
        <w:rPr>
          <w:rFonts w:ascii="宋体" w:hAnsi="宋体" w:eastAsia="宋体" w:cs="宋体"/>
          <w:sz w:val="20"/>
          <w:szCs w:val="20"/>
        </w:rPr>
      </w:pPr>
      <w:r>
        <w:rPr>
          <w:rFonts w:ascii="宋体" w:hAnsi="宋体" w:eastAsia="宋体" w:cs="宋体"/>
          <w:spacing w:val="8"/>
          <w:sz w:val="20"/>
          <w:szCs w:val="20"/>
        </w:rPr>
        <w:t>（十四）物业管理。从业人员</w:t>
      </w:r>
      <w:r>
        <w:rPr>
          <w:rFonts w:ascii="宋体" w:hAnsi="宋体" w:eastAsia="宋体" w:cs="宋体"/>
          <w:spacing w:val="-24"/>
          <w:sz w:val="20"/>
          <w:szCs w:val="20"/>
        </w:rPr>
        <w:t xml:space="preserve"> </w:t>
      </w:r>
      <w:r>
        <w:rPr>
          <w:rFonts w:ascii="宋体" w:hAnsi="宋体" w:eastAsia="宋体" w:cs="宋体"/>
          <w:spacing w:val="8"/>
          <w:sz w:val="20"/>
          <w:szCs w:val="20"/>
        </w:rPr>
        <w:t>1000</w:t>
      </w:r>
      <w:r>
        <w:rPr>
          <w:rFonts w:ascii="宋体" w:hAnsi="宋体" w:eastAsia="宋体" w:cs="宋体"/>
          <w:spacing w:val="-38"/>
          <w:sz w:val="20"/>
          <w:szCs w:val="20"/>
        </w:rPr>
        <w:t xml:space="preserve"> </w:t>
      </w:r>
      <w:r>
        <w:rPr>
          <w:rFonts w:ascii="宋体" w:hAnsi="宋体" w:eastAsia="宋体" w:cs="宋体"/>
          <w:spacing w:val="8"/>
          <w:sz w:val="20"/>
          <w:szCs w:val="20"/>
        </w:rPr>
        <w:t>人以</w:t>
      </w:r>
      <w:r>
        <w:rPr>
          <w:rFonts w:ascii="宋体" w:hAnsi="宋体" w:eastAsia="宋体" w:cs="宋体"/>
          <w:spacing w:val="7"/>
          <w:sz w:val="20"/>
          <w:szCs w:val="20"/>
        </w:rPr>
        <w:t>下或营业收入</w:t>
      </w:r>
      <w:r>
        <w:rPr>
          <w:rFonts w:ascii="宋体" w:hAnsi="宋体" w:eastAsia="宋体" w:cs="宋体"/>
          <w:spacing w:val="-33"/>
          <w:sz w:val="20"/>
          <w:szCs w:val="20"/>
        </w:rPr>
        <w:t xml:space="preserve"> </w:t>
      </w:r>
      <w:r>
        <w:rPr>
          <w:rFonts w:ascii="宋体" w:hAnsi="宋体" w:eastAsia="宋体" w:cs="宋体"/>
          <w:spacing w:val="7"/>
          <w:sz w:val="20"/>
          <w:szCs w:val="20"/>
        </w:rPr>
        <w:t>5000</w:t>
      </w:r>
      <w:r>
        <w:rPr>
          <w:rFonts w:ascii="宋体" w:hAnsi="宋体" w:eastAsia="宋体" w:cs="宋体"/>
          <w:spacing w:val="-35"/>
          <w:sz w:val="20"/>
          <w:szCs w:val="20"/>
        </w:rPr>
        <w:t xml:space="preserve"> </w:t>
      </w:r>
      <w:r>
        <w:rPr>
          <w:rFonts w:ascii="宋体" w:hAnsi="宋体" w:eastAsia="宋体" w:cs="宋体"/>
          <w:spacing w:val="7"/>
          <w:sz w:val="20"/>
          <w:szCs w:val="20"/>
        </w:rPr>
        <w:t>万元以下的为中小微型企业。其中，从业</w:t>
      </w:r>
      <w:r>
        <w:rPr>
          <w:rFonts w:ascii="宋体" w:hAnsi="宋体" w:eastAsia="宋体" w:cs="宋体"/>
          <w:spacing w:val="6"/>
          <w:sz w:val="20"/>
          <w:szCs w:val="20"/>
        </w:rPr>
        <w:t>人员</w:t>
      </w:r>
      <w:r>
        <w:rPr>
          <w:rFonts w:ascii="宋体" w:hAnsi="宋体" w:eastAsia="宋体" w:cs="宋体"/>
          <w:spacing w:val="-18"/>
          <w:sz w:val="20"/>
          <w:szCs w:val="20"/>
        </w:rPr>
        <w:t xml:space="preserve"> </w:t>
      </w:r>
      <w:r>
        <w:rPr>
          <w:rFonts w:ascii="宋体" w:hAnsi="宋体" w:eastAsia="宋体" w:cs="宋体"/>
          <w:spacing w:val="6"/>
          <w:sz w:val="20"/>
          <w:szCs w:val="20"/>
        </w:rPr>
        <w:t>300</w:t>
      </w:r>
      <w:r>
        <w:rPr>
          <w:rFonts w:ascii="宋体" w:hAnsi="宋体" w:eastAsia="宋体" w:cs="宋体"/>
          <w:spacing w:val="-38"/>
          <w:sz w:val="20"/>
          <w:szCs w:val="20"/>
        </w:rPr>
        <w:t xml:space="preserve"> </w:t>
      </w:r>
      <w:r>
        <w:rPr>
          <w:rFonts w:ascii="宋体" w:hAnsi="宋体" w:eastAsia="宋体" w:cs="宋体"/>
          <w:spacing w:val="6"/>
          <w:sz w:val="20"/>
          <w:szCs w:val="20"/>
        </w:rPr>
        <w:t>人及以上，且营业收入</w:t>
      </w:r>
      <w:r>
        <w:rPr>
          <w:rFonts w:ascii="宋体" w:hAnsi="宋体" w:eastAsia="宋体" w:cs="宋体"/>
          <w:spacing w:val="-22"/>
          <w:sz w:val="20"/>
          <w:szCs w:val="20"/>
        </w:rPr>
        <w:t xml:space="preserve"> </w:t>
      </w:r>
      <w:r>
        <w:rPr>
          <w:rFonts w:ascii="宋体" w:hAnsi="宋体" w:eastAsia="宋体" w:cs="宋体"/>
          <w:spacing w:val="6"/>
          <w:sz w:val="20"/>
          <w:szCs w:val="20"/>
        </w:rPr>
        <w:t>1000</w:t>
      </w:r>
      <w:r>
        <w:rPr>
          <w:rFonts w:ascii="宋体" w:hAnsi="宋体" w:eastAsia="宋体" w:cs="宋体"/>
          <w:spacing w:val="-33"/>
          <w:sz w:val="20"/>
          <w:szCs w:val="20"/>
        </w:rPr>
        <w:t xml:space="preserve"> </w:t>
      </w:r>
      <w:r>
        <w:rPr>
          <w:rFonts w:ascii="宋体" w:hAnsi="宋体" w:eastAsia="宋体" w:cs="宋体"/>
          <w:spacing w:val="6"/>
          <w:sz w:val="20"/>
          <w:szCs w:val="20"/>
        </w:rPr>
        <w:t>万元及以上的为中型企业；从业人员</w:t>
      </w:r>
      <w:r>
        <w:rPr>
          <w:rFonts w:ascii="宋体" w:hAnsi="宋体" w:eastAsia="宋体" w:cs="宋体"/>
          <w:spacing w:val="-23"/>
          <w:sz w:val="20"/>
          <w:szCs w:val="20"/>
        </w:rPr>
        <w:t xml:space="preserve"> </w:t>
      </w:r>
      <w:r>
        <w:rPr>
          <w:rFonts w:ascii="宋体" w:hAnsi="宋体" w:eastAsia="宋体" w:cs="宋体"/>
          <w:spacing w:val="6"/>
          <w:sz w:val="20"/>
          <w:szCs w:val="20"/>
        </w:rPr>
        <w:t>100</w:t>
      </w:r>
      <w:r>
        <w:rPr>
          <w:rFonts w:ascii="宋体" w:hAnsi="宋体" w:eastAsia="宋体" w:cs="宋体"/>
          <w:spacing w:val="-37"/>
          <w:sz w:val="20"/>
          <w:szCs w:val="20"/>
        </w:rPr>
        <w:t xml:space="preserve"> </w:t>
      </w:r>
      <w:r>
        <w:rPr>
          <w:rFonts w:ascii="宋体" w:hAnsi="宋体" w:eastAsia="宋体" w:cs="宋体"/>
          <w:spacing w:val="6"/>
          <w:sz w:val="20"/>
          <w:szCs w:val="20"/>
        </w:rPr>
        <w:t>人及以上，且营业收入</w:t>
      </w:r>
      <w:r>
        <w:rPr>
          <w:rFonts w:ascii="宋体" w:hAnsi="宋体" w:eastAsia="宋体" w:cs="宋体"/>
          <w:spacing w:val="-35"/>
          <w:sz w:val="20"/>
          <w:szCs w:val="20"/>
        </w:rPr>
        <w:t xml:space="preserve"> </w:t>
      </w:r>
      <w:r>
        <w:rPr>
          <w:rFonts w:ascii="宋体" w:hAnsi="宋体" w:eastAsia="宋体" w:cs="宋体"/>
          <w:spacing w:val="6"/>
          <w:sz w:val="20"/>
          <w:szCs w:val="20"/>
        </w:rPr>
        <w:t>500</w:t>
      </w:r>
      <w:r>
        <w:rPr>
          <w:rFonts w:ascii="宋体" w:hAnsi="宋体" w:eastAsia="宋体" w:cs="宋体"/>
          <w:spacing w:val="7"/>
          <w:sz w:val="20"/>
          <w:szCs w:val="20"/>
        </w:rPr>
        <w:t>万元及以上的为小型企业；从业人员</w:t>
      </w:r>
      <w:r>
        <w:rPr>
          <w:rFonts w:ascii="宋体" w:hAnsi="宋体" w:eastAsia="宋体" w:cs="宋体"/>
          <w:spacing w:val="-14"/>
          <w:sz w:val="20"/>
          <w:szCs w:val="20"/>
        </w:rPr>
        <w:t xml:space="preserve"> </w:t>
      </w:r>
      <w:r>
        <w:rPr>
          <w:rFonts w:ascii="宋体" w:hAnsi="宋体" w:eastAsia="宋体" w:cs="宋体"/>
          <w:spacing w:val="7"/>
          <w:sz w:val="20"/>
          <w:szCs w:val="20"/>
        </w:rPr>
        <w:t>100</w:t>
      </w:r>
      <w:r>
        <w:rPr>
          <w:rFonts w:ascii="宋体" w:hAnsi="宋体" w:eastAsia="宋体" w:cs="宋体"/>
          <w:spacing w:val="-39"/>
          <w:sz w:val="20"/>
          <w:szCs w:val="20"/>
        </w:rPr>
        <w:t xml:space="preserve"> </w:t>
      </w:r>
      <w:r>
        <w:rPr>
          <w:rFonts w:ascii="宋体" w:hAnsi="宋体" w:eastAsia="宋体" w:cs="宋体"/>
          <w:spacing w:val="7"/>
          <w:sz w:val="20"/>
          <w:szCs w:val="20"/>
        </w:rPr>
        <w:t>人以下或营业收入</w:t>
      </w:r>
      <w:r>
        <w:rPr>
          <w:rFonts w:ascii="宋体" w:hAnsi="宋体" w:eastAsia="宋体" w:cs="宋体"/>
          <w:spacing w:val="-32"/>
          <w:sz w:val="20"/>
          <w:szCs w:val="20"/>
        </w:rPr>
        <w:t xml:space="preserve"> </w:t>
      </w:r>
      <w:r>
        <w:rPr>
          <w:rFonts w:ascii="宋体" w:hAnsi="宋体" w:eastAsia="宋体" w:cs="宋体"/>
          <w:spacing w:val="7"/>
          <w:sz w:val="20"/>
          <w:szCs w:val="20"/>
        </w:rPr>
        <w:t>500</w:t>
      </w:r>
      <w:r>
        <w:rPr>
          <w:rFonts w:ascii="宋体" w:hAnsi="宋体" w:eastAsia="宋体" w:cs="宋体"/>
          <w:spacing w:val="-36"/>
          <w:sz w:val="20"/>
          <w:szCs w:val="20"/>
        </w:rPr>
        <w:t xml:space="preserve"> </w:t>
      </w:r>
      <w:r>
        <w:rPr>
          <w:rFonts w:ascii="宋体" w:hAnsi="宋体" w:eastAsia="宋体" w:cs="宋体"/>
          <w:spacing w:val="7"/>
          <w:sz w:val="20"/>
          <w:szCs w:val="20"/>
        </w:rPr>
        <w:t>万元以下的为微型企业。</w:t>
      </w:r>
    </w:p>
    <w:p w14:paraId="4382A8A7">
      <w:pPr>
        <w:spacing w:before="276" w:line="378" w:lineRule="auto"/>
        <w:ind w:left="6" w:right="68" w:firstLine="424"/>
        <w:rPr>
          <w:rFonts w:ascii="宋体" w:hAnsi="宋体" w:eastAsia="宋体" w:cs="宋体"/>
          <w:sz w:val="20"/>
          <w:szCs w:val="20"/>
        </w:rPr>
      </w:pPr>
      <w:r>
        <w:rPr>
          <w:rFonts w:ascii="宋体" w:hAnsi="宋体" w:eastAsia="宋体" w:cs="宋体"/>
          <w:spacing w:val="7"/>
          <w:sz w:val="20"/>
          <w:szCs w:val="20"/>
        </w:rPr>
        <w:t>（十五）租赁和商务服务业。从业人员</w:t>
      </w:r>
      <w:r>
        <w:rPr>
          <w:rFonts w:ascii="宋体" w:hAnsi="宋体" w:eastAsia="宋体" w:cs="宋体"/>
          <w:spacing w:val="-32"/>
          <w:sz w:val="20"/>
          <w:szCs w:val="20"/>
        </w:rPr>
        <w:t xml:space="preserve"> </w:t>
      </w:r>
      <w:r>
        <w:rPr>
          <w:rFonts w:ascii="宋体" w:hAnsi="宋体" w:eastAsia="宋体" w:cs="宋体"/>
          <w:spacing w:val="7"/>
          <w:sz w:val="20"/>
          <w:szCs w:val="20"/>
        </w:rPr>
        <w:t>300</w:t>
      </w:r>
      <w:r>
        <w:rPr>
          <w:rFonts w:ascii="宋体" w:hAnsi="宋体" w:eastAsia="宋体" w:cs="宋体"/>
          <w:spacing w:val="-39"/>
          <w:sz w:val="20"/>
          <w:szCs w:val="20"/>
        </w:rPr>
        <w:t xml:space="preserve"> </w:t>
      </w:r>
      <w:r>
        <w:rPr>
          <w:rFonts w:ascii="宋体" w:hAnsi="宋体" w:eastAsia="宋体" w:cs="宋体"/>
          <w:spacing w:val="7"/>
          <w:sz w:val="20"/>
          <w:szCs w:val="20"/>
        </w:rPr>
        <w:t>人以下或资产总额</w:t>
      </w:r>
      <w:r>
        <w:rPr>
          <w:rFonts w:ascii="宋体" w:hAnsi="宋体" w:eastAsia="宋体" w:cs="宋体"/>
          <w:spacing w:val="-21"/>
          <w:sz w:val="20"/>
          <w:szCs w:val="20"/>
        </w:rPr>
        <w:t xml:space="preserve"> </w:t>
      </w:r>
      <w:r>
        <w:rPr>
          <w:rFonts w:ascii="宋体" w:hAnsi="宋体" w:eastAsia="宋体" w:cs="宋体"/>
          <w:spacing w:val="7"/>
          <w:sz w:val="20"/>
          <w:szCs w:val="20"/>
        </w:rPr>
        <w:t>120000</w:t>
      </w:r>
      <w:r>
        <w:rPr>
          <w:rFonts w:ascii="宋体" w:hAnsi="宋体" w:eastAsia="宋体" w:cs="宋体"/>
          <w:spacing w:val="-33"/>
          <w:sz w:val="20"/>
          <w:szCs w:val="20"/>
        </w:rPr>
        <w:t xml:space="preserve"> </w:t>
      </w:r>
      <w:r>
        <w:rPr>
          <w:rFonts w:ascii="宋体" w:hAnsi="宋体" w:eastAsia="宋体" w:cs="宋体"/>
          <w:spacing w:val="7"/>
          <w:sz w:val="20"/>
          <w:szCs w:val="20"/>
        </w:rPr>
        <w:t>万元以下的为中小微型</w:t>
      </w:r>
      <w:r>
        <w:rPr>
          <w:rFonts w:ascii="宋体" w:hAnsi="宋体" w:eastAsia="宋体" w:cs="宋体"/>
          <w:spacing w:val="6"/>
          <w:sz w:val="20"/>
          <w:szCs w:val="20"/>
        </w:rPr>
        <w:t>企业。其</w:t>
      </w:r>
      <w:r>
        <w:rPr>
          <w:rFonts w:ascii="宋体" w:hAnsi="宋体" w:eastAsia="宋体" w:cs="宋体"/>
          <w:spacing w:val="7"/>
          <w:sz w:val="20"/>
          <w:szCs w:val="20"/>
        </w:rPr>
        <w:t>中，从业人员</w:t>
      </w:r>
      <w:r>
        <w:rPr>
          <w:rFonts w:ascii="宋体" w:hAnsi="宋体" w:eastAsia="宋体" w:cs="宋体"/>
          <w:spacing w:val="-21"/>
          <w:sz w:val="20"/>
          <w:szCs w:val="20"/>
        </w:rPr>
        <w:t xml:space="preserve"> </w:t>
      </w:r>
      <w:r>
        <w:rPr>
          <w:rFonts w:ascii="宋体" w:hAnsi="宋体" w:eastAsia="宋体" w:cs="宋体"/>
          <w:spacing w:val="7"/>
          <w:sz w:val="20"/>
          <w:szCs w:val="20"/>
        </w:rPr>
        <w:t>100</w:t>
      </w:r>
      <w:r>
        <w:rPr>
          <w:rFonts w:ascii="宋体" w:hAnsi="宋体" w:eastAsia="宋体" w:cs="宋体"/>
          <w:spacing w:val="-39"/>
          <w:sz w:val="20"/>
          <w:szCs w:val="20"/>
        </w:rPr>
        <w:t xml:space="preserve"> </w:t>
      </w:r>
      <w:r>
        <w:rPr>
          <w:rFonts w:ascii="宋体" w:hAnsi="宋体" w:eastAsia="宋体" w:cs="宋体"/>
          <w:spacing w:val="7"/>
          <w:sz w:val="20"/>
          <w:szCs w:val="20"/>
        </w:rPr>
        <w:t>人及以上，且资产总额</w:t>
      </w:r>
      <w:r>
        <w:rPr>
          <w:rFonts w:ascii="宋体" w:hAnsi="宋体" w:eastAsia="宋体" w:cs="宋体"/>
          <w:spacing w:val="-36"/>
          <w:sz w:val="20"/>
          <w:szCs w:val="20"/>
        </w:rPr>
        <w:t xml:space="preserve"> </w:t>
      </w:r>
      <w:r>
        <w:rPr>
          <w:rFonts w:ascii="宋体" w:hAnsi="宋体" w:eastAsia="宋体" w:cs="宋体"/>
          <w:spacing w:val="7"/>
          <w:sz w:val="20"/>
          <w:szCs w:val="20"/>
        </w:rPr>
        <w:t>8000</w:t>
      </w:r>
      <w:r>
        <w:rPr>
          <w:rFonts w:ascii="宋体" w:hAnsi="宋体" w:eastAsia="宋体" w:cs="宋体"/>
          <w:spacing w:val="-33"/>
          <w:sz w:val="20"/>
          <w:szCs w:val="20"/>
        </w:rPr>
        <w:t xml:space="preserve"> </w:t>
      </w:r>
      <w:r>
        <w:rPr>
          <w:rFonts w:ascii="宋体" w:hAnsi="宋体" w:eastAsia="宋体" w:cs="宋体"/>
          <w:spacing w:val="7"/>
          <w:sz w:val="20"/>
          <w:szCs w:val="20"/>
        </w:rPr>
        <w:t>万元及以上的为中型企业；从业</w:t>
      </w:r>
      <w:r>
        <w:rPr>
          <w:rFonts w:ascii="宋体" w:hAnsi="宋体" w:eastAsia="宋体" w:cs="宋体"/>
          <w:spacing w:val="6"/>
          <w:sz w:val="20"/>
          <w:szCs w:val="20"/>
        </w:rPr>
        <w:t>人员</w:t>
      </w:r>
      <w:r>
        <w:rPr>
          <w:rFonts w:ascii="宋体" w:hAnsi="宋体" w:eastAsia="宋体" w:cs="宋体"/>
          <w:spacing w:val="-23"/>
          <w:sz w:val="20"/>
          <w:szCs w:val="20"/>
        </w:rPr>
        <w:t xml:space="preserve"> </w:t>
      </w:r>
      <w:r>
        <w:rPr>
          <w:rFonts w:ascii="宋体" w:hAnsi="宋体" w:eastAsia="宋体" w:cs="宋体"/>
          <w:spacing w:val="6"/>
          <w:sz w:val="20"/>
          <w:szCs w:val="20"/>
        </w:rPr>
        <w:t>10</w:t>
      </w:r>
      <w:r>
        <w:rPr>
          <w:rFonts w:ascii="宋体" w:hAnsi="宋体" w:eastAsia="宋体" w:cs="宋体"/>
          <w:spacing w:val="-37"/>
          <w:sz w:val="20"/>
          <w:szCs w:val="20"/>
        </w:rPr>
        <w:t xml:space="preserve"> </w:t>
      </w:r>
      <w:r>
        <w:rPr>
          <w:rFonts w:ascii="宋体" w:hAnsi="宋体" w:eastAsia="宋体" w:cs="宋体"/>
          <w:spacing w:val="6"/>
          <w:sz w:val="20"/>
          <w:szCs w:val="20"/>
        </w:rPr>
        <w:t>人及以上，且资产总额</w:t>
      </w:r>
      <w:r>
        <w:rPr>
          <w:rFonts w:ascii="宋体" w:hAnsi="宋体" w:eastAsia="宋体" w:cs="宋体"/>
          <w:spacing w:val="-21"/>
          <w:sz w:val="20"/>
          <w:szCs w:val="20"/>
        </w:rPr>
        <w:t xml:space="preserve"> </w:t>
      </w:r>
      <w:r>
        <w:rPr>
          <w:rFonts w:ascii="宋体" w:hAnsi="宋体" w:eastAsia="宋体" w:cs="宋体"/>
          <w:spacing w:val="6"/>
          <w:sz w:val="20"/>
          <w:szCs w:val="20"/>
        </w:rPr>
        <w:t>100</w:t>
      </w:r>
      <w:r>
        <w:rPr>
          <w:rFonts w:ascii="宋体" w:hAnsi="宋体" w:eastAsia="宋体" w:cs="宋体"/>
          <w:spacing w:val="-36"/>
          <w:sz w:val="20"/>
          <w:szCs w:val="20"/>
        </w:rPr>
        <w:t xml:space="preserve"> </w:t>
      </w:r>
      <w:r>
        <w:rPr>
          <w:rFonts w:ascii="宋体" w:hAnsi="宋体" w:eastAsia="宋体" w:cs="宋体"/>
          <w:spacing w:val="6"/>
          <w:sz w:val="20"/>
          <w:szCs w:val="20"/>
        </w:rPr>
        <w:t>万元及以上的为小型企业；从业人员</w:t>
      </w:r>
      <w:r>
        <w:rPr>
          <w:rFonts w:ascii="宋体" w:hAnsi="宋体" w:eastAsia="宋体" w:cs="宋体"/>
          <w:spacing w:val="-21"/>
          <w:sz w:val="20"/>
          <w:szCs w:val="20"/>
        </w:rPr>
        <w:t xml:space="preserve"> </w:t>
      </w:r>
      <w:r>
        <w:rPr>
          <w:rFonts w:ascii="宋体" w:hAnsi="宋体" w:eastAsia="宋体" w:cs="宋体"/>
          <w:spacing w:val="6"/>
          <w:sz w:val="20"/>
          <w:szCs w:val="20"/>
        </w:rPr>
        <w:t>10</w:t>
      </w:r>
      <w:r>
        <w:rPr>
          <w:rFonts w:ascii="宋体" w:hAnsi="宋体" w:eastAsia="宋体" w:cs="宋体"/>
          <w:spacing w:val="-39"/>
          <w:sz w:val="20"/>
          <w:szCs w:val="20"/>
        </w:rPr>
        <w:t xml:space="preserve"> </w:t>
      </w:r>
      <w:r>
        <w:rPr>
          <w:rFonts w:ascii="宋体" w:hAnsi="宋体" w:eastAsia="宋体" w:cs="宋体"/>
          <w:spacing w:val="6"/>
          <w:sz w:val="20"/>
          <w:szCs w:val="20"/>
        </w:rPr>
        <w:t>人以下或资产总额</w:t>
      </w:r>
      <w:r>
        <w:rPr>
          <w:rFonts w:ascii="宋体" w:hAnsi="宋体" w:eastAsia="宋体" w:cs="宋体"/>
          <w:spacing w:val="-21"/>
          <w:sz w:val="20"/>
          <w:szCs w:val="20"/>
        </w:rPr>
        <w:t xml:space="preserve"> </w:t>
      </w:r>
      <w:r>
        <w:rPr>
          <w:rFonts w:ascii="宋体" w:hAnsi="宋体" w:eastAsia="宋体" w:cs="宋体"/>
          <w:spacing w:val="6"/>
          <w:sz w:val="20"/>
          <w:szCs w:val="20"/>
        </w:rPr>
        <w:t>100</w:t>
      </w:r>
      <w:r>
        <w:rPr>
          <w:rFonts w:ascii="宋体" w:hAnsi="宋体" w:eastAsia="宋体" w:cs="宋体"/>
          <w:spacing w:val="-35"/>
          <w:sz w:val="20"/>
          <w:szCs w:val="20"/>
        </w:rPr>
        <w:t xml:space="preserve"> </w:t>
      </w:r>
      <w:r>
        <w:rPr>
          <w:rFonts w:ascii="宋体" w:hAnsi="宋体" w:eastAsia="宋体" w:cs="宋体"/>
          <w:spacing w:val="6"/>
          <w:sz w:val="20"/>
          <w:szCs w:val="20"/>
        </w:rPr>
        <w:t>万元以下的为微型企业。</w:t>
      </w:r>
    </w:p>
    <w:p w14:paraId="266B75C2">
      <w:pPr>
        <w:spacing w:before="278" w:line="378" w:lineRule="auto"/>
        <w:ind w:left="3" w:right="157" w:firstLine="427"/>
        <w:rPr>
          <w:rFonts w:ascii="宋体" w:hAnsi="宋体" w:eastAsia="宋体" w:cs="宋体"/>
          <w:sz w:val="20"/>
          <w:szCs w:val="20"/>
        </w:rPr>
      </w:pPr>
      <w:r>
        <w:rPr>
          <w:rFonts w:ascii="宋体" w:hAnsi="宋体" w:eastAsia="宋体" w:cs="宋体"/>
          <w:spacing w:val="8"/>
          <w:sz w:val="20"/>
          <w:szCs w:val="20"/>
        </w:rPr>
        <w:t>（十六）其他未列明行业。从业人员</w:t>
      </w:r>
      <w:r>
        <w:rPr>
          <w:rFonts w:ascii="宋体" w:hAnsi="宋体" w:eastAsia="宋体" w:cs="宋体"/>
          <w:spacing w:val="-33"/>
          <w:sz w:val="20"/>
          <w:szCs w:val="20"/>
        </w:rPr>
        <w:t xml:space="preserve"> </w:t>
      </w:r>
      <w:r>
        <w:rPr>
          <w:rFonts w:ascii="宋体" w:hAnsi="宋体" w:eastAsia="宋体" w:cs="宋体"/>
          <w:spacing w:val="8"/>
          <w:sz w:val="20"/>
          <w:szCs w:val="20"/>
        </w:rPr>
        <w:t>300</w:t>
      </w:r>
      <w:r>
        <w:rPr>
          <w:rFonts w:ascii="宋体" w:hAnsi="宋体" w:eastAsia="宋体" w:cs="宋体"/>
          <w:spacing w:val="-39"/>
          <w:sz w:val="20"/>
          <w:szCs w:val="20"/>
        </w:rPr>
        <w:t xml:space="preserve"> </w:t>
      </w:r>
      <w:r>
        <w:rPr>
          <w:rFonts w:ascii="宋体" w:hAnsi="宋体" w:eastAsia="宋体" w:cs="宋体"/>
          <w:spacing w:val="8"/>
          <w:sz w:val="20"/>
          <w:szCs w:val="20"/>
        </w:rPr>
        <w:t>人以下的为中小微型企业</w:t>
      </w:r>
      <w:r>
        <w:rPr>
          <w:rFonts w:ascii="宋体" w:hAnsi="宋体" w:eastAsia="宋体" w:cs="宋体"/>
          <w:spacing w:val="7"/>
          <w:sz w:val="20"/>
          <w:szCs w:val="20"/>
        </w:rPr>
        <w:t>。其中，从业人员</w:t>
      </w:r>
      <w:r>
        <w:rPr>
          <w:rFonts w:ascii="宋体" w:hAnsi="宋体" w:eastAsia="宋体" w:cs="宋体"/>
          <w:spacing w:val="-23"/>
          <w:sz w:val="20"/>
          <w:szCs w:val="20"/>
        </w:rPr>
        <w:t xml:space="preserve"> </w:t>
      </w:r>
      <w:r>
        <w:rPr>
          <w:rFonts w:ascii="宋体" w:hAnsi="宋体" w:eastAsia="宋体" w:cs="宋体"/>
          <w:spacing w:val="7"/>
          <w:sz w:val="20"/>
          <w:szCs w:val="20"/>
        </w:rPr>
        <w:t>100</w:t>
      </w:r>
      <w:r>
        <w:rPr>
          <w:rFonts w:ascii="宋体" w:hAnsi="宋体" w:eastAsia="宋体" w:cs="宋体"/>
          <w:spacing w:val="-39"/>
          <w:sz w:val="20"/>
          <w:szCs w:val="20"/>
        </w:rPr>
        <w:t xml:space="preserve"> </w:t>
      </w:r>
      <w:r>
        <w:rPr>
          <w:rFonts w:ascii="宋体" w:hAnsi="宋体" w:eastAsia="宋体" w:cs="宋体"/>
          <w:spacing w:val="7"/>
          <w:sz w:val="20"/>
          <w:szCs w:val="20"/>
        </w:rPr>
        <w:t>人及以上的为中型企业；从业人员</w:t>
      </w:r>
      <w:r>
        <w:rPr>
          <w:rFonts w:ascii="宋体" w:hAnsi="宋体" w:eastAsia="宋体" w:cs="宋体"/>
          <w:spacing w:val="-18"/>
          <w:sz w:val="20"/>
          <w:szCs w:val="20"/>
        </w:rPr>
        <w:t xml:space="preserve"> </w:t>
      </w:r>
      <w:r>
        <w:rPr>
          <w:rFonts w:ascii="宋体" w:hAnsi="宋体" w:eastAsia="宋体" w:cs="宋体"/>
          <w:spacing w:val="7"/>
          <w:sz w:val="20"/>
          <w:szCs w:val="20"/>
        </w:rPr>
        <w:t>10</w:t>
      </w:r>
      <w:r>
        <w:rPr>
          <w:rFonts w:ascii="宋体" w:hAnsi="宋体" w:eastAsia="宋体" w:cs="宋体"/>
          <w:spacing w:val="-38"/>
          <w:sz w:val="20"/>
          <w:szCs w:val="20"/>
        </w:rPr>
        <w:t xml:space="preserve"> </w:t>
      </w:r>
      <w:r>
        <w:rPr>
          <w:rFonts w:ascii="宋体" w:hAnsi="宋体" w:eastAsia="宋体" w:cs="宋体"/>
          <w:spacing w:val="7"/>
          <w:sz w:val="20"/>
          <w:szCs w:val="20"/>
        </w:rPr>
        <w:t>人及以上的为小型企业；从业人员</w:t>
      </w:r>
      <w:r>
        <w:rPr>
          <w:rFonts w:ascii="宋体" w:hAnsi="宋体" w:eastAsia="宋体" w:cs="宋体"/>
          <w:spacing w:val="-24"/>
          <w:sz w:val="20"/>
          <w:szCs w:val="20"/>
        </w:rPr>
        <w:t xml:space="preserve"> </w:t>
      </w:r>
      <w:r>
        <w:rPr>
          <w:rFonts w:ascii="宋体" w:hAnsi="宋体" w:eastAsia="宋体" w:cs="宋体"/>
          <w:spacing w:val="7"/>
          <w:sz w:val="20"/>
          <w:szCs w:val="20"/>
        </w:rPr>
        <w:t>10</w:t>
      </w:r>
      <w:r>
        <w:rPr>
          <w:rFonts w:ascii="宋体" w:hAnsi="宋体" w:eastAsia="宋体" w:cs="宋体"/>
          <w:spacing w:val="-36"/>
          <w:sz w:val="20"/>
          <w:szCs w:val="20"/>
        </w:rPr>
        <w:t xml:space="preserve"> </w:t>
      </w:r>
      <w:r>
        <w:rPr>
          <w:rFonts w:ascii="宋体" w:hAnsi="宋体" w:eastAsia="宋体" w:cs="宋体"/>
          <w:spacing w:val="7"/>
          <w:sz w:val="20"/>
          <w:szCs w:val="20"/>
        </w:rPr>
        <w:t>人以下的为微型企业。</w:t>
      </w:r>
    </w:p>
    <w:p w14:paraId="510D1E36">
      <w:pPr>
        <w:spacing w:before="277" w:line="227" w:lineRule="auto"/>
        <w:ind w:left="424"/>
        <w:rPr>
          <w:rFonts w:ascii="宋体" w:hAnsi="宋体" w:eastAsia="宋体" w:cs="宋体"/>
          <w:sz w:val="20"/>
          <w:szCs w:val="20"/>
        </w:rPr>
      </w:pPr>
      <w:r>
        <w:rPr>
          <w:rFonts w:ascii="宋体" w:hAnsi="宋体" w:eastAsia="宋体" w:cs="宋体"/>
          <w:spacing w:val="9"/>
          <w:sz w:val="20"/>
          <w:szCs w:val="20"/>
        </w:rPr>
        <w:t>五、企业类型的划分以统计部门的统计数据为依</w:t>
      </w:r>
      <w:r>
        <w:rPr>
          <w:rFonts w:ascii="宋体" w:hAnsi="宋体" w:eastAsia="宋体" w:cs="宋体"/>
          <w:spacing w:val="8"/>
          <w:sz w:val="20"/>
          <w:szCs w:val="20"/>
        </w:rPr>
        <w:t>据。</w:t>
      </w:r>
    </w:p>
    <w:p w14:paraId="0A8F8AF1">
      <w:pPr>
        <w:pStyle w:val="6"/>
        <w:spacing w:line="374" w:lineRule="auto"/>
      </w:pPr>
    </w:p>
    <w:p w14:paraId="05729496">
      <w:pPr>
        <w:spacing w:before="66" w:line="378" w:lineRule="auto"/>
        <w:ind w:left="1" w:right="157" w:firstLine="420"/>
        <w:rPr>
          <w:rFonts w:ascii="宋体" w:hAnsi="宋体" w:eastAsia="宋体" w:cs="宋体"/>
          <w:sz w:val="20"/>
          <w:szCs w:val="20"/>
        </w:rPr>
      </w:pPr>
      <w:r>
        <w:rPr>
          <w:rFonts w:ascii="宋体" w:hAnsi="宋体" w:eastAsia="宋体" w:cs="宋体"/>
          <w:spacing w:val="10"/>
          <w:sz w:val="20"/>
          <w:szCs w:val="20"/>
        </w:rPr>
        <w:t>六、本规定适用于在中华人民共和国境内依法设立的各类所有制和各</w:t>
      </w:r>
      <w:r>
        <w:rPr>
          <w:rFonts w:ascii="宋体" w:hAnsi="宋体" w:eastAsia="宋体" w:cs="宋体"/>
          <w:spacing w:val="9"/>
          <w:sz w:val="20"/>
          <w:szCs w:val="20"/>
        </w:rPr>
        <w:t>种组织形式的企业。个体工商户</w:t>
      </w:r>
      <w:r>
        <w:rPr>
          <w:rFonts w:ascii="宋体" w:hAnsi="宋体" w:eastAsia="宋体" w:cs="宋体"/>
          <w:spacing w:val="8"/>
          <w:sz w:val="20"/>
          <w:szCs w:val="20"/>
        </w:rPr>
        <w:t>和本规定以外的行业，参照本规定进行划型。</w:t>
      </w:r>
    </w:p>
    <w:p w14:paraId="665D1CA3">
      <w:pPr>
        <w:spacing w:before="278" w:line="378" w:lineRule="auto"/>
        <w:ind w:left="5" w:right="157" w:firstLine="414"/>
        <w:rPr>
          <w:rFonts w:ascii="宋体" w:hAnsi="宋体" w:eastAsia="宋体" w:cs="宋体"/>
          <w:sz w:val="20"/>
          <w:szCs w:val="20"/>
        </w:rPr>
      </w:pPr>
      <w:r>
        <w:rPr>
          <w:rFonts w:ascii="宋体" w:hAnsi="宋体" w:eastAsia="宋体" w:cs="宋体"/>
          <w:spacing w:val="10"/>
          <w:sz w:val="20"/>
          <w:szCs w:val="20"/>
        </w:rPr>
        <w:t>七、本规定的中型企业标准上限即为大型企业标准的下限，国家统计部门据</w:t>
      </w:r>
      <w:r>
        <w:rPr>
          <w:rFonts w:ascii="宋体" w:hAnsi="宋体" w:eastAsia="宋体" w:cs="宋体"/>
          <w:spacing w:val="9"/>
          <w:sz w:val="20"/>
          <w:szCs w:val="20"/>
        </w:rPr>
        <w:t>此制定大中小微型企业的统计分类。国务院有关部门据此进行相关数据分析，不得制定与本规定不一致的企业划型标准。</w:t>
      </w:r>
    </w:p>
    <w:p w14:paraId="2C1965DC">
      <w:pPr>
        <w:spacing w:before="278" w:line="378" w:lineRule="auto"/>
        <w:ind w:left="4" w:right="157" w:firstLine="420"/>
        <w:rPr>
          <w:rFonts w:ascii="宋体" w:hAnsi="宋体" w:eastAsia="宋体" w:cs="宋体"/>
          <w:sz w:val="20"/>
          <w:szCs w:val="20"/>
        </w:rPr>
      </w:pPr>
      <w:r>
        <w:rPr>
          <w:rFonts w:ascii="宋体" w:hAnsi="宋体" w:eastAsia="宋体" w:cs="宋体"/>
          <w:spacing w:val="10"/>
          <w:sz w:val="20"/>
          <w:szCs w:val="20"/>
        </w:rPr>
        <w:t>八、本规定由工业和信息化部、国家统计局会同有关部门根据《</w:t>
      </w:r>
      <w:r>
        <w:rPr>
          <w:rFonts w:ascii="宋体" w:hAnsi="宋体" w:eastAsia="宋体" w:cs="宋体"/>
          <w:spacing w:val="9"/>
          <w:sz w:val="20"/>
          <w:szCs w:val="20"/>
        </w:rPr>
        <w:t>国民经济行业分类》修订情况和企业</w:t>
      </w:r>
      <w:r>
        <w:rPr>
          <w:rFonts w:ascii="宋体" w:hAnsi="宋体" w:eastAsia="宋体" w:cs="宋体"/>
          <w:spacing w:val="7"/>
          <w:sz w:val="20"/>
          <w:szCs w:val="20"/>
        </w:rPr>
        <w:t>发展变化情况适时修订。</w:t>
      </w:r>
    </w:p>
    <w:p w14:paraId="55A544CE">
      <w:pPr>
        <w:spacing w:before="278" w:line="227" w:lineRule="auto"/>
        <w:ind w:left="425"/>
        <w:rPr>
          <w:rFonts w:ascii="宋体" w:hAnsi="宋体" w:eastAsia="宋体" w:cs="宋体"/>
          <w:sz w:val="20"/>
          <w:szCs w:val="20"/>
        </w:rPr>
      </w:pPr>
      <w:r>
        <w:rPr>
          <w:rFonts w:ascii="宋体" w:hAnsi="宋体" w:eastAsia="宋体" w:cs="宋体"/>
          <w:spacing w:val="9"/>
          <w:sz w:val="20"/>
          <w:szCs w:val="20"/>
        </w:rPr>
        <w:t>九、本规定由工业和信息化部、国家统计局会同有关部门负责解释。</w:t>
      </w:r>
    </w:p>
    <w:p w14:paraId="743A4027">
      <w:pPr>
        <w:spacing w:line="227" w:lineRule="auto"/>
        <w:rPr>
          <w:rFonts w:ascii="宋体" w:hAnsi="宋体" w:eastAsia="宋体" w:cs="宋体"/>
          <w:sz w:val="20"/>
          <w:szCs w:val="20"/>
        </w:rPr>
        <w:sectPr>
          <w:footerReference r:id="rId50" w:type="default"/>
          <w:pgSz w:w="11907" w:h="16840"/>
          <w:pgMar w:top="400" w:right="1012" w:bottom="1159" w:left="1087" w:header="0" w:footer="994" w:gutter="0"/>
          <w:cols w:space="720" w:num="1"/>
        </w:sectPr>
      </w:pPr>
    </w:p>
    <w:p w14:paraId="44BDBBAD">
      <w:pPr>
        <w:pStyle w:val="6"/>
        <w:spacing w:line="249" w:lineRule="auto"/>
      </w:pPr>
    </w:p>
    <w:p w14:paraId="666B29CD">
      <w:pPr>
        <w:pStyle w:val="6"/>
        <w:spacing w:line="250" w:lineRule="auto"/>
      </w:pPr>
    </w:p>
    <w:p w14:paraId="1887509B">
      <w:pPr>
        <w:pStyle w:val="6"/>
        <w:spacing w:line="250" w:lineRule="auto"/>
      </w:pPr>
    </w:p>
    <w:p w14:paraId="78428E2A">
      <w:pPr>
        <w:pStyle w:val="6"/>
        <w:spacing w:line="250" w:lineRule="auto"/>
      </w:pPr>
    </w:p>
    <w:p w14:paraId="75239850">
      <w:pPr>
        <w:spacing w:before="65" w:line="378" w:lineRule="auto"/>
        <w:ind w:firstLine="415"/>
        <w:rPr>
          <w:rFonts w:ascii="宋体" w:hAnsi="宋体" w:eastAsia="宋体" w:cs="宋体"/>
          <w:sz w:val="20"/>
          <w:szCs w:val="20"/>
        </w:rPr>
      </w:pPr>
      <w:r>
        <w:rPr>
          <w:rFonts w:ascii="宋体" w:hAnsi="宋体" w:eastAsia="宋体" w:cs="宋体"/>
          <w:spacing w:val="9"/>
          <w:sz w:val="20"/>
          <w:szCs w:val="20"/>
        </w:rPr>
        <w:t>十、本规定自发布之日起执行，原国家经贸委、原国家</w:t>
      </w:r>
      <w:r>
        <w:rPr>
          <w:rFonts w:ascii="宋体" w:hAnsi="宋体" w:eastAsia="宋体" w:cs="宋体"/>
          <w:spacing w:val="8"/>
          <w:sz w:val="20"/>
          <w:szCs w:val="20"/>
        </w:rPr>
        <w:t>计委、财政部和国家统计局</w:t>
      </w:r>
      <w:r>
        <w:rPr>
          <w:rFonts w:ascii="宋体" w:hAnsi="宋体" w:eastAsia="宋体" w:cs="宋体"/>
          <w:spacing w:val="-34"/>
          <w:sz w:val="20"/>
          <w:szCs w:val="20"/>
        </w:rPr>
        <w:t xml:space="preserve"> </w:t>
      </w:r>
      <w:r>
        <w:rPr>
          <w:rFonts w:ascii="宋体" w:hAnsi="宋体" w:eastAsia="宋体" w:cs="宋体"/>
          <w:spacing w:val="8"/>
          <w:sz w:val="20"/>
          <w:szCs w:val="20"/>
        </w:rPr>
        <w:t>2003</w:t>
      </w:r>
      <w:r>
        <w:rPr>
          <w:rFonts w:ascii="宋体" w:hAnsi="宋体" w:eastAsia="宋体" w:cs="宋体"/>
          <w:spacing w:val="-42"/>
          <w:sz w:val="20"/>
          <w:szCs w:val="20"/>
        </w:rPr>
        <w:t xml:space="preserve"> </w:t>
      </w:r>
      <w:r>
        <w:rPr>
          <w:rFonts w:ascii="宋体" w:hAnsi="宋体" w:eastAsia="宋体" w:cs="宋体"/>
          <w:spacing w:val="8"/>
          <w:sz w:val="20"/>
          <w:szCs w:val="20"/>
        </w:rPr>
        <w:t>年颁布的《中小企业标准暂行规定》同时废止。</w:t>
      </w:r>
    </w:p>
    <w:sectPr>
      <w:footerReference r:id="rId51" w:type="default"/>
      <w:pgSz w:w="11907" w:h="16840"/>
      <w:pgMar w:top="400" w:right="1080" w:bottom="1159" w:left="1093"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AF392">
    <w:pPr>
      <w:spacing w:line="168" w:lineRule="auto"/>
      <w:ind w:left="4595"/>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3E9DC">
    <w:pPr>
      <w:spacing w:line="169" w:lineRule="auto"/>
      <w:ind w:left="4968"/>
      <w:rPr>
        <w:rFonts w:ascii="Calibri" w:hAnsi="Calibri" w:eastAsia="Calibri" w:cs="Calibri"/>
        <w:sz w:val="18"/>
        <w:szCs w:val="18"/>
      </w:rPr>
    </w:pPr>
    <w:r>
      <w:rPr>
        <w:rFonts w:ascii="Calibri" w:hAnsi="Calibri" w:eastAsia="Calibri" w:cs="Calibri"/>
        <w:spacing w:val="-8"/>
        <w:sz w:val="18"/>
        <w:szCs w:val="18"/>
      </w:rPr>
      <w:t>18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2113">
    <w:pPr>
      <w:spacing w:line="169" w:lineRule="auto"/>
      <w:ind w:left="4969"/>
      <w:rPr>
        <w:rFonts w:ascii="Calibri" w:hAnsi="Calibri" w:eastAsia="Calibri" w:cs="Calibri"/>
        <w:sz w:val="18"/>
        <w:szCs w:val="18"/>
      </w:rPr>
    </w:pPr>
    <w:r>
      <w:rPr>
        <w:rFonts w:ascii="Calibri" w:hAnsi="Calibri" w:eastAsia="Calibri" w:cs="Calibri"/>
        <w:spacing w:val="-8"/>
        <w:sz w:val="18"/>
        <w:szCs w:val="18"/>
      </w:rPr>
      <w:t>19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0FD40">
    <w:pPr>
      <w:spacing w:line="169" w:lineRule="auto"/>
      <w:ind w:left="4541"/>
      <w:rPr>
        <w:rFonts w:ascii="Calibri" w:hAnsi="Calibri" w:eastAsia="Calibri" w:cs="Calibri"/>
        <w:sz w:val="18"/>
        <w:szCs w:val="18"/>
      </w:rPr>
    </w:pPr>
    <w:r>
      <w:rPr>
        <w:rFonts w:ascii="Calibri" w:hAnsi="Calibri" w:eastAsia="Calibri" w:cs="Calibri"/>
        <w:spacing w:val="-6"/>
        <w:sz w:val="18"/>
        <w:szCs w:val="18"/>
      </w:rPr>
      <w:t>20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C7CC5">
    <w:pPr>
      <w:spacing w:line="235" w:lineRule="auto"/>
      <w:ind w:left="7569"/>
      <w:rPr>
        <w:rFonts w:ascii="宋体" w:hAnsi="宋体" w:eastAsia="宋体" w:cs="宋体"/>
        <w:sz w:val="28"/>
        <w:szCs w:val="28"/>
      </w:rPr>
    </w:pPr>
    <w:r>
      <w:rPr>
        <w:rFonts w:ascii="宋体" w:hAnsi="宋体" w:eastAsia="宋体" w:cs="宋体"/>
        <w:spacing w:val="-13"/>
        <w:sz w:val="28"/>
        <w:szCs w:val="28"/>
      </w:rPr>
      <w:t>—</w:t>
    </w:r>
    <w:r>
      <w:rPr>
        <w:rFonts w:ascii="宋体" w:hAnsi="宋体" w:eastAsia="宋体" w:cs="宋体"/>
        <w:spacing w:val="30"/>
        <w:sz w:val="28"/>
        <w:szCs w:val="28"/>
      </w:rPr>
      <w:t xml:space="preserve"> </w:t>
    </w:r>
    <w:r>
      <w:rPr>
        <w:rFonts w:ascii="宋体" w:hAnsi="宋体" w:eastAsia="宋体" w:cs="宋体"/>
        <w:spacing w:val="-13"/>
        <w:sz w:val="28"/>
        <w:szCs w:val="28"/>
      </w:rPr>
      <w:t>1</w:t>
    </w:r>
    <w:r>
      <w:rPr>
        <w:rFonts w:ascii="宋体" w:hAnsi="宋体" w:eastAsia="宋体" w:cs="宋体"/>
        <w:spacing w:val="6"/>
        <w:sz w:val="28"/>
        <w:szCs w:val="28"/>
      </w:rPr>
      <w:t xml:space="preserve"> </w:t>
    </w:r>
    <w:r>
      <w:rPr>
        <w:rFonts w:ascii="宋体" w:hAnsi="宋体" w:eastAsia="宋体" w:cs="宋体"/>
        <w:spacing w:val="-13"/>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57625">
    <w:pPr>
      <w:spacing w:line="233" w:lineRule="auto"/>
      <w:ind w:left="756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6"/>
        <w:sz w:val="28"/>
        <w:szCs w:val="28"/>
      </w:rPr>
      <w:t xml:space="preserve"> </w:t>
    </w:r>
    <w:r>
      <w:rPr>
        <w:rFonts w:ascii="宋体" w:hAnsi="宋体" w:eastAsia="宋体" w:cs="宋体"/>
        <w:spacing w:val="-8"/>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4C9A">
    <w:pPr>
      <w:spacing w:line="169" w:lineRule="auto"/>
      <w:ind w:left="4264"/>
      <w:rPr>
        <w:rFonts w:ascii="Calibri" w:hAnsi="Calibri" w:eastAsia="Calibri" w:cs="Calibri"/>
        <w:sz w:val="18"/>
        <w:szCs w:val="18"/>
      </w:rPr>
    </w:pPr>
    <w:r>
      <w:rPr>
        <w:rFonts w:ascii="Calibri" w:hAnsi="Calibri" w:eastAsia="Calibri" w:cs="Calibri"/>
        <w:spacing w:val="-6"/>
        <w:sz w:val="18"/>
        <w:szCs w:val="18"/>
      </w:rPr>
      <w:t>29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F3920">
    <w:pPr>
      <w:spacing w:line="169" w:lineRule="auto"/>
      <w:ind w:left="4263"/>
      <w:rPr>
        <w:rFonts w:ascii="Calibri" w:hAnsi="Calibri" w:eastAsia="Calibri" w:cs="Calibri"/>
        <w:sz w:val="18"/>
        <w:szCs w:val="18"/>
      </w:rPr>
    </w:pPr>
    <w:r>
      <w:rPr>
        <w:rFonts w:ascii="Calibri" w:hAnsi="Calibri" w:eastAsia="Calibri" w:cs="Calibri"/>
        <w:spacing w:val="-5"/>
        <w:sz w:val="18"/>
        <w:szCs w:val="18"/>
      </w:rPr>
      <w:t>30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A3B4B">
    <w:pPr>
      <w:spacing w:line="169" w:lineRule="auto"/>
      <w:ind w:left="4969"/>
      <w:rPr>
        <w:rFonts w:ascii="Calibri" w:hAnsi="Calibri" w:eastAsia="Calibri" w:cs="Calibri"/>
        <w:sz w:val="18"/>
        <w:szCs w:val="18"/>
      </w:rPr>
    </w:pPr>
    <w:r>
      <w:rPr>
        <w:rFonts w:ascii="Calibri" w:hAnsi="Calibri" w:eastAsia="Calibri" w:cs="Calibri"/>
        <w:spacing w:val="-5"/>
        <w:sz w:val="18"/>
        <w:szCs w:val="18"/>
      </w:rPr>
      <w:t>31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D9520">
    <w:pPr>
      <w:spacing w:line="169" w:lineRule="auto"/>
      <w:ind w:left="4932"/>
      <w:rPr>
        <w:rFonts w:ascii="Calibri" w:hAnsi="Calibri" w:eastAsia="Calibri" w:cs="Calibri"/>
        <w:sz w:val="18"/>
        <w:szCs w:val="18"/>
      </w:rPr>
    </w:pPr>
    <w:r>
      <w:rPr>
        <w:rFonts w:ascii="Calibri" w:hAnsi="Calibri" w:eastAsia="Calibri" w:cs="Calibri"/>
        <w:spacing w:val="-5"/>
        <w:sz w:val="18"/>
        <w:szCs w:val="18"/>
      </w:rPr>
      <w:t>32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C2503">
    <w:pPr>
      <w:spacing w:line="169" w:lineRule="auto"/>
      <w:ind w:left="4541"/>
      <w:rPr>
        <w:rFonts w:ascii="Calibri" w:hAnsi="Calibri" w:eastAsia="Calibri" w:cs="Calibri"/>
        <w:sz w:val="18"/>
        <w:szCs w:val="18"/>
      </w:rPr>
    </w:pPr>
    <w:r>
      <w:rPr>
        <w:rFonts w:ascii="Calibri" w:hAnsi="Calibri" w:eastAsia="Calibri" w:cs="Calibri"/>
        <w:spacing w:val="-5"/>
        <w:sz w:val="18"/>
        <w:szCs w:val="18"/>
      </w:rPr>
      <w:t>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69354">
    <w:pPr>
      <w:spacing w:line="169" w:lineRule="auto"/>
      <w:ind w:left="5010"/>
      <w:rPr>
        <w:rFonts w:ascii="Calibri" w:hAnsi="Calibri" w:eastAsia="Calibri" w:cs="Calibri"/>
        <w:sz w:val="18"/>
        <w:szCs w:val="18"/>
      </w:rPr>
    </w:pPr>
    <w:r>
      <w:rPr>
        <w:rFonts w:ascii="Calibri" w:hAnsi="Calibri" w:eastAsia="Calibri" w:cs="Calibri"/>
        <w:sz w:val="18"/>
        <w:szCs w:val="18"/>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F426">
    <w:pPr>
      <w:spacing w:line="169" w:lineRule="auto"/>
      <w:ind w:left="4960"/>
      <w:rPr>
        <w:rFonts w:ascii="Calibri" w:hAnsi="Calibri" w:eastAsia="Calibri" w:cs="Calibri"/>
        <w:sz w:val="18"/>
        <w:szCs w:val="18"/>
      </w:rPr>
    </w:pPr>
    <w:r>
      <w:rPr>
        <w:rFonts w:ascii="Calibri" w:hAnsi="Calibri" w:eastAsia="Calibri" w:cs="Calibri"/>
        <w:spacing w:val="-5"/>
        <w:sz w:val="18"/>
        <w:szCs w:val="18"/>
      </w:rPr>
      <w:t>34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69C8">
    <w:pPr>
      <w:spacing w:line="169" w:lineRule="auto"/>
      <w:ind w:left="4718"/>
      <w:rPr>
        <w:rFonts w:ascii="Calibri" w:hAnsi="Calibri" w:eastAsia="Calibri" w:cs="Calibri"/>
        <w:sz w:val="18"/>
        <w:szCs w:val="18"/>
      </w:rPr>
    </w:pPr>
    <w:r>
      <w:rPr>
        <w:rFonts w:ascii="Calibri" w:hAnsi="Calibri" w:eastAsia="Calibri" w:cs="Calibri"/>
        <w:spacing w:val="-5"/>
        <w:sz w:val="18"/>
        <w:szCs w:val="18"/>
      </w:rPr>
      <w:t>35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DCAC">
    <w:pPr>
      <w:spacing w:line="169" w:lineRule="auto"/>
      <w:ind w:left="4962"/>
      <w:rPr>
        <w:rFonts w:ascii="Calibri" w:hAnsi="Calibri" w:eastAsia="Calibri" w:cs="Calibri"/>
        <w:sz w:val="18"/>
        <w:szCs w:val="18"/>
      </w:rPr>
    </w:pPr>
    <w:r>
      <w:rPr>
        <w:rFonts w:ascii="Calibri" w:hAnsi="Calibri" w:eastAsia="Calibri" w:cs="Calibri"/>
        <w:spacing w:val="-5"/>
        <w:sz w:val="18"/>
        <w:szCs w:val="18"/>
      </w:rPr>
      <w:t>36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8906">
    <w:pPr>
      <w:spacing w:line="169" w:lineRule="auto"/>
      <w:ind w:left="4263"/>
      <w:rPr>
        <w:rFonts w:ascii="Calibri" w:hAnsi="Calibri" w:eastAsia="Calibri" w:cs="Calibri"/>
        <w:sz w:val="18"/>
        <w:szCs w:val="18"/>
      </w:rPr>
    </w:pPr>
    <w:r>
      <w:rPr>
        <w:rFonts w:ascii="Calibri" w:hAnsi="Calibri" w:eastAsia="Calibri" w:cs="Calibri"/>
        <w:spacing w:val="-5"/>
        <w:sz w:val="18"/>
        <w:szCs w:val="18"/>
      </w:rPr>
      <w:t>37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0241">
    <w:pPr>
      <w:spacing w:line="169" w:lineRule="auto"/>
      <w:ind w:left="4263"/>
      <w:rPr>
        <w:rFonts w:ascii="Calibri" w:hAnsi="Calibri" w:eastAsia="Calibri" w:cs="Calibri"/>
        <w:sz w:val="18"/>
        <w:szCs w:val="18"/>
      </w:rPr>
    </w:pPr>
    <w:r>
      <w:rPr>
        <w:rFonts w:ascii="Calibri" w:hAnsi="Calibri" w:eastAsia="Calibri" w:cs="Calibri"/>
        <w:spacing w:val="-5"/>
        <w:sz w:val="18"/>
        <w:szCs w:val="18"/>
      </w:rPr>
      <w:t>38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16F68">
    <w:pPr>
      <w:spacing w:line="169" w:lineRule="auto"/>
      <w:ind w:left="4263"/>
      <w:rPr>
        <w:rFonts w:ascii="Calibri" w:hAnsi="Calibri" w:eastAsia="Calibri" w:cs="Calibri"/>
        <w:sz w:val="18"/>
        <w:szCs w:val="18"/>
      </w:rPr>
    </w:pPr>
    <w:r>
      <w:rPr>
        <w:rFonts w:ascii="Calibri" w:hAnsi="Calibri" w:eastAsia="Calibri" w:cs="Calibri"/>
        <w:spacing w:val="-5"/>
        <w:sz w:val="18"/>
        <w:szCs w:val="18"/>
      </w:rPr>
      <w:t>39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6E1B">
    <w:pPr>
      <w:spacing w:line="169" w:lineRule="auto"/>
      <w:ind w:left="4955"/>
      <w:rPr>
        <w:rFonts w:ascii="Calibri" w:hAnsi="Calibri" w:eastAsia="Calibri" w:cs="Calibri"/>
        <w:sz w:val="18"/>
        <w:szCs w:val="18"/>
      </w:rPr>
    </w:pPr>
    <w:r>
      <w:rPr>
        <w:rFonts w:ascii="Calibri" w:hAnsi="Calibri" w:eastAsia="Calibri" w:cs="Calibri"/>
        <w:spacing w:val="-3"/>
        <w:sz w:val="18"/>
        <w:szCs w:val="18"/>
      </w:rPr>
      <w:t>40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0DD7">
    <w:pPr>
      <w:spacing w:line="168" w:lineRule="auto"/>
      <w:ind w:left="4956"/>
      <w:rPr>
        <w:rFonts w:ascii="Calibri" w:hAnsi="Calibri" w:eastAsia="Calibri" w:cs="Calibri"/>
        <w:sz w:val="18"/>
        <w:szCs w:val="18"/>
      </w:rPr>
    </w:pPr>
    <w:r>
      <w:rPr>
        <w:rFonts w:ascii="Calibri" w:hAnsi="Calibri" w:eastAsia="Calibri" w:cs="Calibri"/>
        <w:spacing w:val="-3"/>
        <w:sz w:val="18"/>
        <w:szCs w:val="18"/>
      </w:rPr>
      <w:t>41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303E">
    <w:pPr>
      <w:spacing w:line="169" w:lineRule="auto"/>
      <w:ind w:left="4933"/>
      <w:rPr>
        <w:rFonts w:ascii="Calibri" w:hAnsi="Calibri" w:eastAsia="Calibri" w:cs="Calibri"/>
        <w:sz w:val="18"/>
        <w:szCs w:val="18"/>
      </w:rPr>
    </w:pPr>
    <w:r>
      <w:rPr>
        <w:rFonts w:ascii="Calibri" w:hAnsi="Calibri" w:eastAsia="Calibri" w:cs="Calibri"/>
        <w:spacing w:val="-3"/>
        <w:sz w:val="18"/>
        <w:szCs w:val="18"/>
      </w:rPr>
      <w:t>42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78356">
    <w:pPr>
      <w:spacing w:line="169" w:lineRule="auto"/>
      <w:ind w:left="4258"/>
      <w:rPr>
        <w:rFonts w:ascii="Calibri" w:hAnsi="Calibri" w:eastAsia="Calibri" w:cs="Calibri"/>
        <w:sz w:val="18"/>
        <w:szCs w:val="18"/>
      </w:rPr>
    </w:pPr>
    <w:r>
      <w:rPr>
        <w:rFonts w:ascii="Calibri" w:hAnsi="Calibri" w:eastAsia="Calibri" w:cs="Calibri"/>
        <w:spacing w:val="-3"/>
        <w:sz w:val="18"/>
        <w:szCs w:val="18"/>
      </w:rPr>
      <w:t>43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26E7">
    <w:pPr>
      <w:spacing w:line="168" w:lineRule="auto"/>
      <w:ind w:left="5006"/>
      <w:rPr>
        <w:rFonts w:ascii="Calibri" w:hAnsi="Calibri" w:eastAsia="Calibri" w:cs="Calibri"/>
        <w:sz w:val="18"/>
        <w:szCs w:val="18"/>
      </w:rPr>
    </w:pPr>
    <w:r>
      <w:rPr>
        <w:rFonts w:ascii="Calibri" w:hAnsi="Calibri" w:eastAsia="Calibri" w:cs="Calibri"/>
        <w:sz w:val="18"/>
        <w:szCs w:val="18"/>
      </w:rPr>
      <w:t>4</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B54B1">
    <w:pPr>
      <w:spacing w:line="168" w:lineRule="auto"/>
      <w:ind w:left="4957"/>
      <w:rPr>
        <w:rFonts w:ascii="Calibri" w:hAnsi="Calibri" w:eastAsia="Calibri" w:cs="Calibri"/>
        <w:sz w:val="18"/>
        <w:szCs w:val="18"/>
      </w:rPr>
    </w:pPr>
    <w:r>
      <w:rPr>
        <w:rFonts w:ascii="Calibri" w:hAnsi="Calibri" w:eastAsia="Calibri" w:cs="Calibri"/>
        <w:spacing w:val="-3"/>
        <w:sz w:val="18"/>
        <w:szCs w:val="18"/>
      </w:rPr>
      <w:t>44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3DAF">
    <w:pPr>
      <w:spacing w:line="168" w:lineRule="auto"/>
      <w:ind w:left="5077"/>
      <w:rPr>
        <w:rFonts w:ascii="Calibri" w:hAnsi="Calibri" w:eastAsia="Calibri" w:cs="Calibri"/>
        <w:sz w:val="18"/>
        <w:szCs w:val="18"/>
      </w:rPr>
    </w:pPr>
    <w:r>
      <w:rPr>
        <w:rFonts w:ascii="Calibri" w:hAnsi="Calibri" w:eastAsia="Calibri" w:cs="Calibri"/>
        <w:spacing w:val="-3"/>
        <w:sz w:val="18"/>
        <w:szCs w:val="18"/>
      </w:rPr>
      <w:t>45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0F32">
    <w:pPr>
      <w:spacing w:line="169" w:lineRule="auto"/>
      <w:ind w:left="4958"/>
      <w:rPr>
        <w:rFonts w:ascii="Calibri" w:hAnsi="Calibri" w:eastAsia="Calibri" w:cs="Calibri"/>
        <w:sz w:val="18"/>
        <w:szCs w:val="18"/>
      </w:rPr>
    </w:pPr>
    <w:r>
      <w:rPr>
        <w:rFonts w:ascii="Calibri" w:hAnsi="Calibri" w:eastAsia="Calibri" w:cs="Calibri"/>
        <w:spacing w:val="-3"/>
        <w:sz w:val="18"/>
        <w:szCs w:val="18"/>
      </w:rPr>
      <w:t>46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4EBA">
    <w:pPr>
      <w:spacing w:line="168" w:lineRule="auto"/>
      <w:ind w:left="4962"/>
      <w:rPr>
        <w:rFonts w:ascii="Calibri" w:hAnsi="Calibri" w:eastAsia="Calibri" w:cs="Calibri"/>
        <w:sz w:val="18"/>
        <w:szCs w:val="18"/>
      </w:rPr>
    </w:pPr>
    <w:r>
      <w:rPr>
        <w:rFonts w:ascii="Calibri" w:hAnsi="Calibri" w:eastAsia="Calibri" w:cs="Calibri"/>
        <w:spacing w:val="-5"/>
        <w:sz w:val="18"/>
        <w:szCs w:val="18"/>
      </w:rPr>
      <w:t>51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4349D">
    <w:pPr>
      <w:spacing w:line="169" w:lineRule="auto"/>
      <w:ind w:left="4962"/>
      <w:rPr>
        <w:rFonts w:ascii="Calibri" w:hAnsi="Calibri" w:eastAsia="Calibri" w:cs="Calibri"/>
        <w:sz w:val="18"/>
        <w:szCs w:val="18"/>
      </w:rPr>
    </w:pPr>
    <w:r>
      <w:rPr>
        <w:rFonts w:ascii="Calibri" w:hAnsi="Calibri" w:eastAsia="Calibri" w:cs="Calibri"/>
        <w:spacing w:val="-5"/>
        <w:sz w:val="18"/>
        <w:szCs w:val="18"/>
      </w:rPr>
      <w:t>52</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F336">
    <w:pPr>
      <w:spacing w:line="169" w:lineRule="auto"/>
      <w:ind w:left="4957"/>
      <w:rPr>
        <w:rFonts w:ascii="Calibri" w:hAnsi="Calibri" w:eastAsia="Calibri" w:cs="Calibri"/>
        <w:sz w:val="18"/>
        <w:szCs w:val="18"/>
      </w:rPr>
    </w:pPr>
    <w:r>
      <w:rPr>
        <w:rFonts w:ascii="Calibri" w:hAnsi="Calibri" w:eastAsia="Calibri" w:cs="Calibri"/>
        <w:spacing w:val="-5"/>
        <w:sz w:val="18"/>
        <w:szCs w:val="18"/>
      </w:rPr>
      <w:t>53</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279A8">
    <w:pPr>
      <w:spacing w:line="168" w:lineRule="auto"/>
      <w:ind w:left="5066"/>
      <w:rPr>
        <w:rFonts w:ascii="Calibri" w:hAnsi="Calibri" w:eastAsia="Calibri" w:cs="Calibri"/>
        <w:sz w:val="18"/>
        <w:szCs w:val="18"/>
      </w:rPr>
    </w:pPr>
    <w:r>
      <w:rPr>
        <w:rFonts w:ascii="Calibri" w:hAnsi="Calibri" w:eastAsia="Calibri" w:cs="Calibri"/>
        <w:spacing w:val="-5"/>
        <w:sz w:val="18"/>
        <w:szCs w:val="18"/>
      </w:rPr>
      <w:t>54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56AE">
    <w:pPr>
      <w:spacing w:line="167" w:lineRule="auto"/>
      <w:ind w:left="4945"/>
      <w:rPr>
        <w:rFonts w:ascii="Calibri" w:hAnsi="Calibri" w:eastAsia="Calibri" w:cs="Calibri"/>
        <w:sz w:val="18"/>
        <w:szCs w:val="18"/>
      </w:rPr>
    </w:pPr>
    <w:r>
      <w:rPr>
        <w:rFonts w:ascii="Calibri" w:hAnsi="Calibri" w:eastAsia="Calibri" w:cs="Calibri"/>
        <w:spacing w:val="-5"/>
        <w:sz w:val="18"/>
        <w:szCs w:val="18"/>
      </w:rPr>
      <w:t>55</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2581F">
    <w:pPr>
      <w:spacing w:line="169" w:lineRule="auto"/>
      <w:ind w:left="4963"/>
      <w:rPr>
        <w:rFonts w:ascii="Calibri" w:hAnsi="Calibri" w:eastAsia="Calibri" w:cs="Calibri"/>
        <w:sz w:val="18"/>
        <w:szCs w:val="18"/>
      </w:rPr>
    </w:pPr>
    <w:r>
      <w:rPr>
        <w:rFonts w:ascii="Calibri" w:hAnsi="Calibri" w:eastAsia="Calibri" w:cs="Calibri"/>
        <w:spacing w:val="-5"/>
        <w:sz w:val="18"/>
        <w:szCs w:val="18"/>
      </w:rPr>
      <w:t>56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173B0">
    <w:pPr>
      <w:spacing w:line="167" w:lineRule="auto"/>
      <w:ind w:left="4962"/>
      <w:rPr>
        <w:rFonts w:ascii="Calibri" w:hAnsi="Calibri" w:eastAsia="Calibri" w:cs="Calibri"/>
        <w:sz w:val="18"/>
        <w:szCs w:val="18"/>
      </w:rPr>
    </w:pPr>
    <w:r>
      <w:rPr>
        <w:rFonts w:ascii="Calibri" w:hAnsi="Calibri" w:eastAsia="Calibri" w:cs="Calibri"/>
        <w:spacing w:val="-5"/>
        <w:sz w:val="18"/>
        <w:szCs w:val="18"/>
      </w:rPr>
      <w:t>57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28636">
    <w:pPr>
      <w:spacing w:line="169" w:lineRule="auto"/>
      <w:ind w:left="5025"/>
      <w:rPr>
        <w:rFonts w:ascii="Calibri" w:hAnsi="Calibri" w:eastAsia="Calibri" w:cs="Calibri"/>
        <w:sz w:val="18"/>
        <w:szCs w:val="18"/>
      </w:rPr>
    </w:pPr>
    <w:r>
      <w:rPr>
        <w:rFonts w:ascii="Calibri" w:hAnsi="Calibri" w:eastAsia="Calibri" w:cs="Calibri"/>
        <w:spacing w:val="-8"/>
        <w:sz w:val="18"/>
        <w:szCs w:val="18"/>
      </w:rPr>
      <w:t>12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41EBA">
    <w:pPr>
      <w:spacing w:line="169" w:lineRule="auto"/>
      <w:ind w:left="4961"/>
      <w:rPr>
        <w:rFonts w:ascii="Calibri" w:hAnsi="Calibri" w:eastAsia="Calibri" w:cs="Calibri"/>
        <w:sz w:val="18"/>
        <w:szCs w:val="18"/>
      </w:rPr>
    </w:pPr>
    <w:r>
      <w:rPr>
        <w:rFonts w:ascii="Calibri" w:hAnsi="Calibri" w:eastAsia="Calibri" w:cs="Calibri"/>
        <w:spacing w:val="-5"/>
        <w:sz w:val="18"/>
        <w:szCs w:val="18"/>
      </w:rPr>
      <w:t>58</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A0FC2">
    <w:pPr>
      <w:spacing w:line="169" w:lineRule="auto"/>
      <w:ind w:left="4962"/>
      <w:rPr>
        <w:rFonts w:ascii="Calibri" w:hAnsi="Calibri" w:eastAsia="Calibri" w:cs="Calibri"/>
        <w:sz w:val="18"/>
        <w:szCs w:val="18"/>
      </w:rPr>
    </w:pPr>
    <w:r>
      <w:rPr>
        <w:rFonts w:ascii="Calibri" w:hAnsi="Calibri" w:eastAsia="Calibri" w:cs="Calibri"/>
        <w:spacing w:val="-5"/>
        <w:sz w:val="18"/>
        <w:szCs w:val="18"/>
      </w:rPr>
      <w:t>59</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C2CB">
    <w:pPr>
      <w:spacing w:line="169" w:lineRule="auto"/>
      <w:ind w:left="4956"/>
      <w:rPr>
        <w:rFonts w:ascii="Calibri" w:hAnsi="Calibri" w:eastAsia="Calibri" w:cs="Calibri"/>
        <w:sz w:val="18"/>
        <w:szCs w:val="18"/>
      </w:rPr>
    </w:pPr>
    <w:r>
      <w:rPr>
        <w:rFonts w:ascii="Calibri" w:hAnsi="Calibri" w:eastAsia="Calibri" w:cs="Calibri"/>
        <w:spacing w:val="-5"/>
        <w:sz w:val="18"/>
        <w:szCs w:val="18"/>
      </w:rPr>
      <w:t>60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4F74B">
    <w:pPr>
      <w:spacing w:line="169" w:lineRule="auto"/>
      <w:ind w:left="5025"/>
      <w:rPr>
        <w:rFonts w:ascii="Calibri" w:hAnsi="Calibri" w:eastAsia="Calibri" w:cs="Calibri"/>
        <w:sz w:val="18"/>
        <w:szCs w:val="18"/>
      </w:rPr>
    </w:pPr>
    <w:r>
      <w:rPr>
        <w:rFonts w:ascii="Calibri" w:hAnsi="Calibri" w:eastAsia="Calibri" w:cs="Calibri"/>
        <w:spacing w:val="-8"/>
        <w:sz w:val="18"/>
        <w:szCs w:val="18"/>
      </w:rPr>
      <w:t>13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3EC1F">
    <w:pPr>
      <w:spacing w:line="168" w:lineRule="auto"/>
      <w:ind w:left="4968"/>
      <w:rPr>
        <w:rFonts w:ascii="Calibri" w:hAnsi="Calibri" w:eastAsia="Calibri" w:cs="Calibri"/>
        <w:sz w:val="18"/>
        <w:szCs w:val="18"/>
      </w:rPr>
    </w:pPr>
    <w:r>
      <w:rPr>
        <w:rFonts w:ascii="Calibri" w:hAnsi="Calibri" w:eastAsia="Calibri" w:cs="Calibri"/>
        <w:spacing w:val="-8"/>
        <w:sz w:val="18"/>
        <w:szCs w:val="18"/>
      </w:rPr>
      <w:t>14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273BF">
    <w:pPr>
      <w:spacing w:line="168" w:lineRule="auto"/>
      <w:ind w:left="4968"/>
      <w:rPr>
        <w:rFonts w:ascii="Calibri" w:hAnsi="Calibri" w:eastAsia="Calibri" w:cs="Calibri"/>
        <w:sz w:val="18"/>
        <w:szCs w:val="18"/>
      </w:rPr>
    </w:pPr>
    <w:r>
      <w:rPr>
        <w:rFonts w:ascii="Calibri" w:hAnsi="Calibri" w:eastAsia="Calibri" w:cs="Calibri"/>
        <w:spacing w:val="-8"/>
        <w:sz w:val="18"/>
        <w:szCs w:val="18"/>
      </w:rPr>
      <w:t>15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DD72C">
    <w:pPr>
      <w:spacing w:line="169" w:lineRule="auto"/>
      <w:ind w:left="4968"/>
      <w:rPr>
        <w:rFonts w:ascii="Calibri" w:hAnsi="Calibri" w:eastAsia="Calibri" w:cs="Calibri"/>
        <w:sz w:val="18"/>
        <w:szCs w:val="18"/>
      </w:rPr>
    </w:pPr>
    <w:r>
      <w:rPr>
        <w:rFonts w:ascii="Calibri" w:hAnsi="Calibri" w:eastAsia="Calibri" w:cs="Calibri"/>
        <w:spacing w:val="-8"/>
        <w:sz w:val="18"/>
        <w:szCs w:val="18"/>
      </w:rPr>
      <w:t>16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0DD6D">
    <w:pPr>
      <w:spacing w:line="168" w:lineRule="auto"/>
      <w:ind w:left="4968"/>
      <w:rPr>
        <w:rFonts w:ascii="Calibri" w:hAnsi="Calibri" w:eastAsia="Calibri" w:cs="Calibri"/>
        <w:sz w:val="18"/>
        <w:szCs w:val="18"/>
      </w:rPr>
    </w:pPr>
    <w:r>
      <w:rPr>
        <w:rFonts w:ascii="Calibri" w:hAnsi="Calibri" w:eastAsia="Calibri" w:cs="Calibri"/>
        <w:spacing w:val="-8"/>
        <w:sz w:val="18"/>
        <w:szCs w:val="18"/>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7F1F8">
    <w:pPr>
      <w:spacing w:before="54" w:line="227" w:lineRule="auto"/>
      <w:ind w:left="10"/>
      <w:rPr>
        <w:rFonts w:ascii="宋体" w:hAnsi="宋体" w:eastAsia="宋体" w:cs="宋体"/>
        <w:sz w:val="19"/>
        <w:szCs w:val="19"/>
      </w:rPr>
    </w:pPr>
    <w:r>
      <w:rPr>
        <w:rFonts w:ascii="宋体" w:hAnsi="宋体" w:eastAsia="宋体" w:cs="宋体"/>
        <w:spacing w:val="-2"/>
        <w:sz w:val="19"/>
        <w:szCs w:val="19"/>
      </w:rPr>
      <w:t>附件</w:t>
    </w:r>
    <w:r>
      <w:rPr>
        <w:rFonts w:ascii="宋体" w:hAnsi="宋体" w:eastAsia="宋体" w:cs="宋体"/>
        <w:spacing w:val="-33"/>
        <w:sz w:val="19"/>
        <w:szCs w:val="19"/>
      </w:rPr>
      <w:t xml:space="preserve"> </w:t>
    </w:r>
    <w:r>
      <w:rPr>
        <w:rFonts w:ascii="宋体" w:hAnsi="宋体" w:eastAsia="宋体" w:cs="宋体"/>
        <w:spacing w:val="-2"/>
        <w:sz w:val="19"/>
        <w:szCs w:val="19"/>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1911">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CE80">
    <w:pPr>
      <w:spacing w:before="56" w:line="227" w:lineRule="auto"/>
      <w:ind w:left="461"/>
      <w:rPr>
        <w:rFonts w:ascii="宋体" w:hAnsi="宋体" w:eastAsia="宋体" w:cs="宋体"/>
        <w:sz w:val="20"/>
        <w:szCs w:val="20"/>
      </w:rPr>
    </w:pPr>
    <w:r>
      <w:rPr>
        <w:rFonts w:ascii="宋体" w:hAnsi="宋体" w:eastAsia="宋体" w:cs="宋体"/>
        <w:b/>
        <w:bCs/>
        <w:spacing w:val="19"/>
        <w:sz w:val="20"/>
        <w:szCs w:val="20"/>
      </w:rPr>
      <w:t>附件</w:t>
    </w:r>
    <w:r>
      <w:rPr>
        <w:rFonts w:ascii="宋体" w:hAnsi="宋体" w:eastAsia="宋体" w:cs="宋体"/>
        <w:spacing w:val="-21"/>
        <w:sz w:val="20"/>
        <w:szCs w:val="20"/>
      </w:rPr>
      <w:t xml:space="preserve"> </w:t>
    </w:r>
    <w:r>
      <w:rPr>
        <w:rFonts w:ascii="宋体" w:hAnsi="宋体" w:eastAsia="宋体" w:cs="宋体"/>
        <w:b/>
        <w:bCs/>
        <w:spacing w:val="19"/>
        <w:sz w:val="20"/>
        <w:szCs w:val="20"/>
      </w:rPr>
      <w:t>6</w:t>
    </w:r>
    <w:r>
      <w:rPr>
        <w:rFonts w:ascii="宋体" w:hAnsi="宋体" w:eastAsia="宋体" w:cs="宋体"/>
        <w:b/>
        <w:bCs/>
        <w:spacing w:val="-26"/>
        <w:sz w:val="20"/>
        <w:szCs w:val="20"/>
      </w:rPr>
      <w:t>：</w:t>
    </w:r>
    <w:r>
      <w:rPr>
        <w:rFonts w:ascii="宋体" w:hAnsi="宋体" w:eastAsia="宋体" w:cs="宋体"/>
        <w:spacing w:val="-74"/>
        <w:sz w:val="20"/>
        <w:szCs w:val="20"/>
      </w:rPr>
      <w:t xml:space="preserve"> </w:t>
    </w:r>
    <w:r>
      <w:rPr>
        <w:rFonts w:ascii="宋体" w:hAnsi="宋体" w:eastAsia="宋体" w:cs="宋体"/>
        <w:b/>
        <w:bCs/>
        <w:spacing w:val="-26"/>
        <w:sz w:val="20"/>
        <w:szCs w:val="20"/>
      </w:rPr>
      <w:t>（</w:t>
    </w:r>
    <w:r>
      <w:rPr>
        <w:rFonts w:ascii="宋体" w:hAnsi="宋体" w:eastAsia="宋体" w:cs="宋体"/>
        <w:b/>
        <w:bCs/>
        <w:spacing w:val="19"/>
        <w:sz w:val="20"/>
        <w:szCs w:val="20"/>
      </w:rPr>
      <w:t>投标文件无需附此项内容）</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FD683">
    <w:pPr>
      <w:spacing w:before="56" w:line="227" w:lineRule="auto"/>
      <w:ind w:left="17"/>
      <w:rPr>
        <w:rFonts w:ascii="宋体" w:hAnsi="宋体" w:eastAsia="宋体" w:cs="宋体"/>
        <w:sz w:val="20"/>
        <w:szCs w:val="20"/>
      </w:rPr>
    </w:pPr>
    <w:r>
      <w:rPr>
        <w:rFonts w:ascii="宋体" w:hAnsi="宋体" w:eastAsia="宋体" w:cs="宋体"/>
        <w:b/>
        <w:bCs/>
        <w:spacing w:val="19"/>
        <w:sz w:val="20"/>
        <w:szCs w:val="20"/>
      </w:rPr>
      <w:t>附件</w:t>
    </w:r>
    <w:r>
      <w:rPr>
        <w:rFonts w:ascii="宋体" w:hAnsi="宋体" w:eastAsia="宋体" w:cs="宋体"/>
        <w:spacing w:val="-17"/>
        <w:sz w:val="20"/>
        <w:szCs w:val="20"/>
      </w:rPr>
      <w:t xml:space="preserve"> </w:t>
    </w:r>
    <w:r>
      <w:rPr>
        <w:rFonts w:ascii="宋体" w:hAnsi="宋体" w:eastAsia="宋体" w:cs="宋体"/>
        <w:b/>
        <w:bCs/>
        <w:spacing w:val="19"/>
        <w:sz w:val="20"/>
        <w:szCs w:val="20"/>
      </w:rPr>
      <w:t>7</w:t>
    </w:r>
    <w:r>
      <w:rPr>
        <w:rFonts w:ascii="宋体" w:hAnsi="宋体" w:eastAsia="宋体" w:cs="宋体"/>
        <w:b/>
        <w:bCs/>
        <w:spacing w:val="-28"/>
        <w:sz w:val="20"/>
        <w:szCs w:val="20"/>
      </w:rPr>
      <w:t>：</w:t>
    </w:r>
    <w:r>
      <w:rPr>
        <w:rFonts w:ascii="宋体" w:hAnsi="宋体" w:eastAsia="宋体" w:cs="宋体"/>
        <w:spacing w:val="-74"/>
        <w:sz w:val="20"/>
        <w:szCs w:val="20"/>
      </w:rPr>
      <w:t xml:space="preserve"> </w:t>
    </w:r>
    <w:r>
      <w:rPr>
        <w:rFonts w:ascii="宋体" w:hAnsi="宋体" w:eastAsia="宋体" w:cs="宋体"/>
        <w:b/>
        <w:bCs/>
        <w:spacing w:val="-28"/>
        <w:sz w:val="20"/>
        <w:szCs w:val="20"/>
      </w:rPr>
      <w:t>（</w:t>
    </w:r>
    <w:r>
      <w:rPr>
        <w:rFonts w:ascii="宋体" w:hAnsi="宋体" w:eastAsia="宋体" w:cs="宋体"/>
        <w:b/>
        <w:bCs/>
        <w:spacing w:val="19"/>
        <w:sz w:val="20"/>
        <w:szCs w:val="20"/>
      </w:rPr>
      <w:t>投标文件无需附此项内容）</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924FF">
    <w:pPr>
      <w:pStyle w:val="6"/>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CE287A"/>
    <w:rsid w:val="07762B7A"/>
    <w:rsid w:val="0EEF4FBF"/>
    <w:rsid w:val="13441D7E"/>
    <w:rsid w:val="15EF62D3"/>
    <w:rsid w:val="175911F9"/>
    <w:rsid w:val="29464CEE"/>
    <w:rsid w:val="2A333AC3"/>
    <w:rsid w:val="3045469B"/>
    <w:rsid w:val="30696528"/>
    <w:rsid w:val="3174337E"/>
    <w:rsid w:val="332D6D43"/>
    <w:rsid w:val="355F7EFA"/>
    <w:rsid w:val="36146F36"/>
    <w:rsid w:val="37E7214D"/>
    <w:rsid w:val="39D81C48"/>
    <w:rsid w:val="3A385EE2"/>
    <w:rsid w:val="3A8D375B"/>
    <w:rsid w:val="3BE02ECB"/>
    <w:rsid w:val="3CAF79B9"/>
    <w:rsid w:val="3F5E2B8D"/>
    <w:rsid w:val="3F882A79"/>
    <w:rsid w:val="411513C6"/>
    <w:rsid w:val="48713A5A"/>
    <w:rsid w:val="49D97E2C"/>
    <w:rsid w:val="4B1D5F1F"/>
    <w:rsid w:val="4B8C7CC1"/>
    <w:rsid w:val="4F04021A"/>
    <w:rsid w:val="4F3237D7"/>
    <w:rsid w:val="4F8F2450"/>
    <w:rsid w:val="56835CEE"/>
    <w:rsid w:val="577E025B"/>
    <w:rsid w:val="5C45006C"/>
    <w:rsid w:val="5E207A91"/>
    <w:rsid w:val="607B393B"/>
    <w:rsid w:val="650049A6"/>
    <w:rsid w:val="69872FA0"/>
    <w:rsid w:val="6A9C38CF"/>
    <w:rsid w:val="73A16A32"/>
    <w:rsid w:val="74FA2EFE"/>
    <w:rsid w:val="76674885"/>
    <w:rsid w:val="77C83101"/>
    <w:rsid w:val="7B054959"/>
    <w:rsid w:val="7DBB4DAC"/>
    <w:rsid w:val="7E1447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Message Header"/>
    <w:basedOn w:val="1"/>
    <w:next w:val="3"/>
    <w:unhideWhenUsed/>
    <w:qFormat/>
    <w:uiPriority w:val="99"/>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customStyle="1" w:styleId="3">
    <w:name w:val="我的正文"/>
    <w:basedOn w:val="4"/>
    <w:qFormat/>
    <w:uiPriority w:val="0"/>
    <w:pPr>
      <w:spacing w:line="500" w:lineRule="exact"/>
      <w:ind w:firstLine="480"/>
    </w:pPr>
    <w:rPr>
      <w:rFonts w:ascii="Calibri" w:hAnsi="Calibri"/>
      <w:sz w:val="24"/>
      <w:szCs w:val="20"/>
    </w:rPr>
  </w:style>
  <w:style w:type="paragraph" w:styleId="4">
    <w:name w:val="Body Text Indent"/>
    <w:basedOn w:val="1"/>
    <w:next w:val="5"/>
    <w:unhideWhenUsed/>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Body Text"/>
    <w:basedOn w:val="1"/>
    <w:next w:val="7"/>
    <w:link w:val="57"/>
    <w:semiHidden/>
    <w:qFormat/>
    <w:uiPriority w:val="0"/>
    <w:rPr>
      <w:rFonts w:ascii="Arial" w:hAnsi="Arial" w:eastAsia="Arial" w:cs="Arial"/>
      <w:sz w:val="21"/>
      <w:szCs w:val="21"/>
      <w:lang w:val="en-US" w:eastAsia="en-US" w:bidi="ar-SA"/>
    </w:rPr>
  </w:style>
  <w:style w:type="paragraph" w:customStyle="1" w:styleId="7">
    <w:name w:val="style4"/>
    <w:basedOn w:val="1"/>
    <w:next w:val="8"/>
    <w:qFormat/>
    <w:uiPriority w:val="0"/>
    <w:pPr>
      <w:widowControl/>
      <w:spacing w:before="100" w:beforeAutospacing="1" w:after="100" w:afterAutospacing="1"/>
      <w:jc w:val="left"/>
    </w:pPr>
    <w:rPr>
      <w:rFonts w:ascii="宋体" w:hAnsi="宋体" w:cs="宋体"/>
      <w:kern w:val="0"/>
      <w:sz w:val="18"/>
      <w:szCs w:val="18"/>
    </w:rPr>
  </w:style>
  <w:style w:type="paragraph" w:customStyle="1" w:styleId="8">
    <w:name w:val="2"/>
    <w:basedOn w:val="1"/>
    <w:next w:val="1"/>
    <w:qFormat/>
    <w:uiPriority w:val="0"/>
    <w:pPr>
      <w:adjustRightInd w:val="0"/>
      <w:spacing w:line="420" w:lineRule="atLeast"/>
      <w:ind w:left="1134" w:hanging="227"/>
      <w:textAlignment w:val="baseline"/>
    </w:pPr>
    <w:rPr>
      <w:kern w:val="0"/>
      <w:szCs w:val="20"/>
    </w:rPr>
  </w:style>
  <w:style w:type="paragraph" w:styleId="9">
    <w:name w:val="Body Text Indent 2"/>
    <w:basedOn w:val="1"/>
    <w:next w:val="1"/>
    <w:unhideWhenUsed/>
    <w:qFormat/>
    <w:uiPriority w:val="99"/>
    <w:pPr>
      <w:ind w:firstLine="570"/>
    </w:pPr>
    <w:rPr>
      <w:sz w:val="32"/>
    </w:rPr>
  </w:style>
  <w:style w:type="paragraph" w:styleId="10">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FollowedHyperlink"/>
    <w:basedOn w:val="13"/>
    <w:uiPriority w:val="0"/>
    <w:rPr>
      <w:color w:val="333333"/>
      <w:u w:val="none"/>
    </w:rPr>
  </w:style>
  <w:style w:type="character" w:styleId="16">
    <w:name w:val="Emphasis"/>
    <w:basedOn w:val="13"/>
    <w:qFormat/>
    <w:uiPriority w:val="0"/>
  </w:style>
  <w:style w:type="character" w:styleId="17">
    <w:name w:val="HTML Definition"/>
    <w:basedOn w:val="13"/>
    <w:uiPriority w:val="0"/>
  </w:style>
  <w:style w:type="character" w:styleId="18">
    <w:name w:val="HTML Variable"/>
    <w:basedOn w:val="13"/>
    <w:uiPriority w:val="0"/>
  </w:style>
  <w:style w:type="character" w:styleId="19">
    <w:name w:val="Hyperlink"/>
    <w:basedOn w:val="13"/>
    <w:uiPriority w:val="0"/>
    <w:rPr>
      <w:color w:val="333333"/>
      <w:u w:val="none"/>
    </w:rPr>
  </w:style>
  <w:style w:type="character" w:styleId="20">
    <w:name w:val="HTML Code"/>
    <w:basedOn w:val="13"/>
    <w:uiPriority w:val="0"/>
    <w:rPr>
      <w:rFonts w:ascii="Courier New" w:hAnsi="Courier New"/>
      <w:sz w:val="20"/>
    </w:rPr>
  </w:style>
  <w:style w:type="character" w:styleId="21">
    <w:name w:val="HTML Cite"/>
    <w:basedOn w:val="13"/>
    <w:uiPriority w:val="0"/>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0"/>
      <w:szCs w:val="20"/>
      <w:lang w:val="en-US" w:eastAsia="en-US" w:bidi="ar-SA"/>
    </w:rPr>
  </w:style>
  <w:style w:type="character" w:customStyle="1" w:styleId="24">
    <w:name w:val="redtext"/>
    <w:basedOn w:val="13"/>
    <w:uiPriority w:val="0"/>
    <w:rPr>
      <w:color w:val="FF0000"/>
    </w:rPr>
  </w:style>
  <w:style w:type="character" w:customStyle="1" w:styleId="25">
    <w:name w:val="spacing5"/>
    <w:basedOn w:val="13"/>
    <w:uiPriority w:val="0"/>
    <w:rPr>
      <w:spacing w:val="75"/>
    </w:rPr>
  </w:style>
  <w:style w:type="character" w:customStyle="1" w:styleId="26">
    <w:name w:val="pt"/>
    <w:basedOn w:val="13"/>
    <w:uiPriority w:val="0"/>
  </w:style>
  <w:style w:type="character" w:customStyle="1" w:styleId="27">
    <w:name w:val="hover32"/>
    <w:basedOn w:val="13"/>
    <w:uiPriority w:val="0"/>
    <w:rPr>
      <w:shd w:val="clear" w:fill="EEEEEE"/>
    </w:rPr>
  </w:style>
  <w:style w:type="character" w:customStyle="1" w:styleId="28">
    <w:name w:val="w19b"/>
    <w:basedOn w:val="13"/>
    <w:uiPriority w:val="0"/>
  </w:style>
  <w:style w:type="character" w:customStyle="1" w:styleId="29">
    <w:name w:val="w40b"/>
    <w:basedOn w:val="13"/>
    <w:uiPriority w:val="0"/>
  </w:style>
  <w:style w:type="character" w:customStyle="1" w:styleId="30">
    <w:name w:val="time6"/>
    <w:basedOn w:val="13"/>
    <w:uiPriority w:val="0"/>
    <w:rPr>
      <w:color w:val="FFFFFF"/>
      <w:sz w:val="39"/>
      <w:szCs w:val="39"/>
      <w:shd w:val="clear" w:fill="0269F1"/>
    </w:rPr>
  </w:style>
  <w:style w:type="character" w:customStyle="1" w:styleId="31">
    <w:name w:val="zybh"/>
    <w:basedOn w:val="13"/>
    <w:uiPriority w:val="0"/>
    <w:rPr>
      <w:b/>
      <w:bCs/>
      <w:color w:val="F9A156"/>
    </w:rPr>
  </w:style>
  <w:style w:type="character" w:customStyle="1" w:styleId="32">
    <w:name w:val="zybh1"/>
    <w:basedOn w:val="13"/>
    <w:uiPriority w:val="0"/>
    <w:rPr>
      <w:color w:val="51BDA7"/>
    </w:rPr>
  </w:style>
  <w:style w:type="character" w:customStyle="1" w:styleId="33">
    <w:name w:val="id"/>
    <w:basedOn w:val="13"/>
    <w:uiPriority w:val="0"/>
    <w:rPr>
      <w:color w:val="FFFFFF"/>
      <w:shd w:val="clear" w:fill="0269F1"/>
    </w:rPr>
  </w:style>
  <w:style w:type="character" w:customStyle="1" w:styleId="34">
    <w:name w:val="ck"/>
    <w:basedOn w:val="13"/>
    <w:uiPriority w:val="0"/>
  </w:style>
  <w:style w:type="character" w:customStyle="1" w:styleId="35">
    <w:name w:val="radiospan"/>
    <w:basedOn w:val="13"/>
    <w:uiPriority w:val="0"/>
  </w:style>
  <w:style w:type="character" w:customStyle="1" w:styleId="36">
    <w:name w:val="txt-tips"/>
    <w:basedOn w:val="13"/>
    <w:uiPriority w:val="0"/>
    <w:rPr>
      <w:color w:val="333333"/>
    </w:rPr>
  </w:style>
  <w:style w:type="character" w:customStyle="1" w:styleId="37">
    <w:name w:val="txt-tips1"/>
    <w:basedOn w:val="13"/>
    <w:uiPriority w:val="0"/>
    <w:rPr>
      <w:color w:val="A9B0B4"/>
    </w:rPr>
  </w:style>
  <w:style w:type="character" w:customStyle="1" w:styleId="38">
    <w:name w:val="txt-tips2"/>
    <w:basedOn w:val="13"/>
    <w:uiPriority w:val="0"/>
    <w:rPr>
      <w:color w:val="333333"/>
      <w:sz w:val="18"/>
      <w:szCs w:val="18"/>
    </w:rPr>
  </w:style>
  <w:style w:type="character" w:customStyle="1" w:styleId="39">
    <w:name w:val="w72b"/>
    <w:basedOn w:val="13"/>
    <w:uiPriority w:val="0"/>
  </w:style>
  <w:style w:type="character" w:customStyle="1" w:styleId="40">
    <w:name w:val="w35b"/>
    <w:basedOn w:val="13"/>
    <w:uiPriority w:val="0"/>
  </w:style>
  <w:style w:type="character" w:customStyle="1" w:styleId="41">
    <w:name w:val="tipss"/>
    <w:basedOn w:val="13"/>
    <w:uiPriority w:val="0"/>
    <w:rPr>
      <w:color w:val="000000"/>
      <w:bdr w:val="single" w:color="B6D6FF" w:sz="6" w:space="0"/>
      <w:shd w:val="clear" w:fill="EAF3FF"/>
    </w:rPr>
  </w:style>
  <w:style w:type="character" w:customStyle="1" w:styleId="42">
    <w:name w:val="w32b"/>
    <w:basedOn w:val="13"/>
    <w:uiPriority w:val="0"/>
  </w:style>
  <w:style w:type="character" w:customStyle="1" w:styleId="43">
    <w:name w:val="w55b"/>
    <w:basedOn w:val="13"/>
    <w:uiPriority w:val="0"/>
  </w:style>
  <w:style w:type="character" w:customStyle="1" w:styleId="44">
    <w:name w:val="w29b"/>
    <w:basedOn w:val="13"/>
    <w:uiPriority w:val="0"/>
  </w:style>
  <w:style w:type="character" w:customStyle="1" w:styleId="45">
    <w:name w:val="more"/>
    <w:basedOn w:val="13"/>
    <w:uiPriority w:val="0"/>
  </w:style>
  <w:style w:type="character" w:customStyle="1" w:styleId="46">
    <w:name w:val="last-child2"/>
    <w:basedOn w:val="13"/>
    <w:uiPriority w:val="0"/>
  </w:style>
  <w:style w:type="character" w:customStyle="1" w:styleId="47">
    <w:name w:val="w50b3"/>
    <w:basedOn w:val="13"/>
    <w:uiPriority w:val="0"/>
  </w:style>
  <w:style w:type="character" w:customStyle="1" w:styleId="48">
    <w:name w:val="w34b"/>
    <w:basedOn w:val="13"/>
    <w:uiPriority w:val="0"/>
  </w:style>
  <w:style w:type="character" w:customStyle="1" w:styleId="49">
    <w:name w:val="w60b3"/>
    <w:basedOn w:val="13"/>
    <w:uiPriority w:val="0"/>
  </w:style>
  <w:style w:type="character" w:customStyle="1" w:styleId="50">
    <w:name w:val="w84b"/>
    <w:basedOn w:val="13"/>
    <w:uiPriority w:val="0"/>
  </w:style>
  <w:style w:type="character" w:customStyle="1" w:styleId="51">
    <w:name w:val="w49b2"/>
    <w:basedOn w:val="13"/>
    <w:uiPriority w:val="0"/>
  </w:style>
  <w:style w:type="character" w:customStyle="1" w:styleId="52">
    <w:name w:val="fresh"/>
    <w:basedOn w:val="13"/>
    <w:uiPriority w:val="0"/>
  </w:style>
  <w:style w:type="character" w:customStyle="1" w:styleId="53">
    <w:name w:val="sc"/>
    <w:basedOn w:val="13"/>
    <w:uiPriority w:val="0"/>
  </w:style>
  <w:style w:type="character" w:customStyle="1" w:styleId="54">
    <w:name w:val="wp"/>
    <w:basedOn w:val="13"/>
    <w:uiPriority w:val="0"/>
  </w:style>
  <w:style w:type="character" w:customStyle="1" w:styleId="55">
    <w:name w:val="ux"/>
    <w:basedOn w:val="13"/>
    <w:uiPriority w:val="0"/>
    <w:rPr>
      <w:b/>
      <w:bCs/>
      <w:u w:val="single"/>
    </w:rPr>
  </w:style>
  <w:style w:type="character" w:customStyle="1" w:styleId="56">
    <w:name w:val="fl3"/>
    <w:basedOn w:val="13"/>
    <w:uiPriority w:val="0"/>
  </w:style>
  <w:style w:type="character" w:customStyle="1" w:styleId="57">
    <w:name w:val="正文文本 Char"/>
    <w:link w:val="6"/>
    <w:uiPriority w:val="0"/>
    <w:rPr>
      <w:rFonts w:ascii="Arial" w:hAnsi="Arial" w:eastAsia="Arial" w:cs="Arial"/>
      <w:sz w:val="21"/>
      <w:szCs w:val="21"/>
      <w:lang w:val="en-US" w:eastAsia="en-US" w:bidi="ar-SA"/>
    </w:rPr>
  </w:style>
  <w:style w:type="character" w:customStyle="1" w:styleId="58">
    <w:name w:val="first-child"/>
    <w:basedOn w:val="13"/>
    <w:uiPriority w:val="0"/>
  </w:style>
  <w:style w:type="character" w:customStyle="1" w:styleId="59">
    <w:name w:val="sp"/>
    <w:basedOn w:val="13"/>
    <w:uiPriority w:val="0"/>
    <w:rPr>
      <w:b/>
      <w:bCs/>
    </w:rPr>
  </w:style>
  <w:style w:type="character" w:customStyle="1" w:styleId="60">
    <w:name w:val="sp1"/>
    <w:basedOn w:val="13"/>
    <w:uiPriority w:val="0"/>
    <w:rPr>
      <w:b/>
      <w:bCs/>
    </w:rPr>
  </w:style>
  <w:style w:type="character" w:customStyle="1" w:styleId="61">
    <w:name w:val="before"/>
    <w:basedOn w:val="13"/>
    <w:uiPriority w:val="0"/>
    <w:rPr>
      <w:shd w:val="clear" w:fill="DEDEDE"/>
    </w:rPr>
  </w:style>
  <w:style w:type="character" w:customStyle="1" w:styleId="62">
    <w:name w:val="hover23"/>
    <w:basedOn w:val="13"/>
    <w:uiPriority w:val="0"/>
    <w:rPr>
      <w:color w:val="5FB878"/>
    </w:rPr>
  </w:style>
  <w:style w:type="character" w:customStyle="1" w:styleId="63">
    <w:name w:val="hover24"/>
    <w:basedOn w:val="13"/>
    <w:uiPriority w:val="0"/>
    <w:rPr>
      <w:color w:val="FFFFFF"/>
    </w:rPr>
  </w:style>
  <w:style w:type="character" w:customStyle="1" w:styleId="64">
    <w:name w:val="hover25"/>
    <w:basedOn w:val="13"/>
    <w:uiPriority w:val="0"/>
    <w:rPr>
      <w:color w:val="5FB878"/>
    </w:rPr>
  </w:style>
  <w:style w:type="character" w:customStyle="1" w:styleId="65">
    <w:name w:val="mail-contents"/>
    <w:basedOn w:val="13"/>
    <w:uiPriority w:val="0"/>
  </w:style>
  <w:style w:type="character" w:customStyle="1" w:styleId="66">
    <w:name w:val="layui-this2"/>
    <w:basedOn w:val="13"/>
    <w:uiPriority w:val="0"/>
    <w:rPr>
      <w:bdr w:val="single" w:color="EEEEEE" w:sz="6" w:space="0"/>
      <w:shd w:val="clear" w:fill="FFFFFF"/>
    </w:rPr>
  </w:style>
  <w:style w:type="character" w:customStyle="1" w:styleId="67">
    <w:name w:val="before1"/>
    <w:basedOn w:val="13"/>
    <w:uiPriority w:val="0"/>
    <w:rPr>
      <w:shd w:val="clear" w:fill="DEDEDE"/>
    </w:rPr>
  </w:style>
  <w:style w:type="character" w:customStyle="1" w:styleId="68">
    <w:name w:val="hover"/>
    <w:basedOn w:val="13"/>
    <w:uiPriority w:val="0"/>
    <w:rPr>
      <w:color w:val="5FB878"/>
    </w:rPr>
  </w:style>
  <w:style w:type="character" w:customStyle="1" w:styleId="69">
    <w:name w:val="hover1"/>
    <w:basedOn w:val="13"/>
    <w:uiPriority w:val="0"/>
    <w:rPr>
      <w:color w:val="5FB878"/>
    </w:rPr>
  </w:style>
  <w:style w:type="character" w:customStyle="1" w:styleId="70">
    <w:name w:val="hover2"/>
    <w:basedOn w:val="13"/>
    <w:uiPriority w:val="0"/>
    <w:rPr>
      <w:color w:val="FFFFFF"/>
    </w:rPr>
  </w:style>
  <w:style w:type="character" w:customStyle="1" w:styleId="71">
    <w:name w:val="layui-this"/>
    <w:basedOn w:val="13"/>
    <w:uiPriority w:val="0"/>
    <w:rPr>
      <w:bdr w:val="single" w:color="EEEEEE" w:sz="6" w:space="0"/>
      <w:shd w:val="clear" w:fill="FFFFFF"/>
    </w:rPr>
  </w:style>
  <w:style w:type="character" w:customStyle="1" w:styleId="72">
    <w:name w:val="w60b4"/>
    <w:basedOn w:val="13"/>
    <w:uiPriority w:val="0"/>
  </w:style>
  <w:style w:type="character" w:customStyle="1" w:styleId="73">
    <w:name w:val="w50b"/>
    <w:basedOn w:val="13"/>
    <w:uiPriority w:val="0"/>
  </w:style>
  <w:style w:type="character" w:customStyle="1" w:styleId="74">
    <w:name w:val="w40b4"/>
    <w:basedOn w:val="13"/>
    <w:uiPriority w:val="0"/>
  </w:style>
  <w:style w:type="character" w:customStyle="1" w:styleId="75">
    <w:name w:val="time"/>
    <w:basedOn w:val="13"/>
    <w:uiPriority w:val="0"/>
    <w:rPr>
      <w:color w:val="FFFFFF"/>
      <w:sz w:val="39"/>
      <w:szCs w:val="39"/>
      <w:bdr w:val="none" w:color="auto" w:sz="0" w:space="0"/>
      <w:shd w:val="clear" w:fill="0269F1"/>
    </w:rPr>
  </w:style>
  <w:style w:type="character" w:customStyle="1" w:styleId="76">
    <w:name w:val="w35b2"/>
    <w:basedOn w:val="13"/>
    <w:uiPriority w:val="0"/>
  </w:style>
  <w:style w:type="character" w:customStyle="1" w:styleId="77">
    <w:name w:val="w55b2"/>
    <w:basedOn w:val="13"/>
    <w:uiPriority w:val="0"/>
  </w:style>
  <w:style w:type="character" w:customStyle="1" w:styleId="78">
    <w:name w:val="hover26"/>
    <w:basedOn w:val="13"/>
    <w:uiPriority w:val="0"/>
    <w:rPr>
      <w:shd w:val="clear" w:fill="EEEEEE"/>
    </w:rPr>
  </w:style>
  <w:style w:type="character" w:customStyle="1" w:styleId="79">
    <w:name w:val="last-child"/>
    <w:basedOn w:val="13"/>
    <w:uiPriority w:val="0"/>
  </w:style>
  <w:style w:type="character" w:customStyle="1" w:styleId="80">
    <w:name w:val="w60b"/>
    <w:basedOn w:val="13"/>
    <w:uiPriority w:val="0"/>
  </w:style>
  <w:style w:type="character" w:customStyle="1" w:styleId="81">
    <w:name w:val="w34b2"/>
    <w:basedOn w:val="13"/>
    <w:uiPriority w:val="0"/>
  </w:style>
  <w:style w:type="character" w:customStyle="1" w:styleId="82">
    <w:name w:val="w84b2"/>
    <w:basedOn w:val="13"/>
    <w:uiPriority w:val="0"/>
  </w:style>
  <w:style w:type="character" w:customStyle="1" w:styleId="83">
    <w:name w:val="w49b"/>
    <w:basedOn w:val="13"/>
    <w:uiPriority w:val="0"/>
  </w:style>
  <w:style w:type="character" w:customStyle="1" w:styleId="84">
    <w:name w:val="time5"/>
    <w:basedOn w:val="13"/>
    <w:uiPriority w:val="0"/>
    <w:rPr>
      <w:color w:val="FFFFFF"/>
      <w:sz w:val="39"/>
      <w:szCs w:val="39"/>
      <w:bdr w:val="none" w:color="auto" w:sz="0" w:space="0"/>
      <w:shd w:val="clear" w:fill="0269F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4" Type="http://schemas.openxmlformats.org/officeDocument/2006/relationships/fontTable" Target="fontTable.xml"/><Relationship Id="rId53" Type="http://schemas.openxmlformats.org/officeDocument/2006/relationships/customXml" Target="../customXml/item1.xml"/><Relationship Id="rId52" Type="http://schemas.openxmlformats.org/officeDocument/2006/relationships/theme" Target="theme/theme1.xml"/><Relationship Id="rId51" Type="http://schemas.openxmlformats.org/officeDocument/2006/relationships/footer" Target="footer42.xml"/><Relationship Id="rId50" Type="http://schemas.openxmlformats.org/officeDocument/2006/relationships/footer" Target="footer41.xml"/><Relationship Id="rId5" Type="http://schemas.openxmlformats.org/officeDocument/2006/relationships/footer" Target="footer1.xml"/><Relationship Id="rId49" Type="http://schemas.openxmlformats.org/officeDocument/2006/relationships/footer" Target="footer40.xml"/><Relationship Id="rId48" Type="http://schemas.openxmlformats.org/officeDocument/2006/relationships/header" Target="header5.xml"/><Relationship Id="rId47" Type="http://schemas.openxmlformats.org/officeDocument/2006/relationships/footer" Target="footer39.xml"/><Relationship Id="rId46" Type="http://schemas.openxmlformats.org/officeDocument/2006/relationships/header" Target="header4.xml"/><Relationship Id="rId45" Type="http://schemas.openxmlformats.org/officeDocument/2006/relationships/footer" Target="footer38.xml"/><Relationship Id="rId44" Type="http://schemas.openxmlformats.org/officeDocument/2006/relationships/header" Target="header3.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header" Target="header2.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header" Target="header1.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cbf103a7-3183-441a-8347-6375f5bb60e2</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6AB316B7</paraID>
      <start>10</start>
      <end>13</end>
      <status>unmodified</status>
      <modifiedWord/>
      <trackRevisions>false</trackRevisions>
    </reviewItem>
    <reviewItem>
      <errorID>d215fc98-146e-4a8f-a2b3-85396ea189fd</errorID>
      <errorWord>.</errorWord>
      <group>L1_Format</group>
      <groupName>格式问题</groupName>
      <ability>L2_HalfPunc_CN</ability>
      <abilityName>全半角问题</abilityName>
      <candidateList>
        <item>。</item>
      </candidateList>
      <explain>文本全半角错误。</explain>
      <paraID>7E4228B0</paraID>
      <start>40</start>
      <end>41</end>
      <status>unmodified</status>
      <modifiedWord/>
      <trackRevisions>false</trackRevisions>
    </reviewItem>
    <reviewItem>
      <errorID>c2b0e2cb-5d20-4e5f-b564-44cf07cc9017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34856CEE</paraID>
      <start>0</start>
      <end>2</end>
      <status>unmodified</status>
      <modifiedWord/>
      <trackRevisions>false</trackRevisions>
    </reviewItem>
    <reviewItem>
      <errorID>a02d42b8-4c67-4aad-8fa8-9e2157ea0c86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30DEAF95</paraID>
      <start>0</start>
      <end>2</end>
      <status>unmodified</status>
      <modifiedWord/>
      <trackRevisions>false</trackRevisions>
    </reviewItem>
    <reviewItem>
      <errorID>380f3dfd-92ce-4796-8c44-01f4613c5974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7ABF166D</paraID>
      <start>0</start>
      <end>2</end>
      <status>unmodified</status>
      <modifiedWord/>
      <trackRevisions>false</trackRevisions>
    </reviewItem>
    <reviewItem>
      <errorID>b87a4e20-1463-47f4-af3c-e8b2baec6e88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52FBE049</paraID>
      <start>0</start>
      <end>2</end>
      <status>unmodified</status>
      <modifiedWord/>
      <trackRevisions>false</trackRevisions>
    </reviewItem>
    <reviewItem>
      <errorID>b0fe9af6-ebfd-4bf4-9b46-0462ea2fa0ec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38229FA0</paraID>
      <start>0</start>
      <end>2</end>
      <status>unmodified</status>
      <modifiedWord/>
      <trackRevisions>false</trackRevisions>
    </reviewItem>
    <reviewItem>
      <errorID>74e81eae-7965-4739-8306-af763056a61e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21D2BE11</paraID>
      <start>0</start>
      <end>2</end>
      <status>unmodified</status>
      <modifiedWord/>
      <trackRevisions>false</trackRevisions>
    </reviewItem>
    <reviewItem>
      <errorID>53472659-0f69-4a3c-858a-fc644cbd7e1f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78B09EC4</paraID>
      <start>0</start>
      <end>2</end>
      <status>unmodified</status>
      <modifiedWord/>
      <trackRevisions>false</trackRevisions>
    </reviewItem>
    <reviewItem>
      <errorID>ffb944f8-5365-4ab4-b6be-e998b97f4424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69EFCC78</paraID>
      <start>0</start>
      <end>2</end>
      <status>unmodified</status>
      <modifiedWord/>
      <trackRevisions>false</trackRevisions>
    </reviewItem>
    <reviewItem>
      <errorID>2731c2c5-ad45-4fd4-9ee2-3709252e4153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40C38407</paraID>
      <start>0</start>
      <end>2</end>
      <status>unmodified</status>
      <modifiedWord/>
      <trackRevisions>false</trackRevisions>
    </reviewItem>
    <reviewItem>
      <errorID>2d5ff88d-2d38-4c8c-b3ab-07682d532ea5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14FA265C</paraID>
      <start>0</start>
      <end>2</end>
      <status>unmodified</status>
      <modifiedWord/>
      <trackRevisions>false</trackRevisions>
    </reviewItem>
    <reviewItem>
      <errorID>f2111a4c-82ad-4eb1-886c-a2242b14de30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3C9D442D</paraID>
      <start>0</start>
      <end>2</end>
      <status>unmodified</status>
      <modifiedWord/>
      <trackRevisions>false</trackRevisions>
    </reviewItem>
    <reviewItem>
      <errorID>0b7e598e-c718-404a-a55c-d8845c0f0102</errorID>
      <errorWord>(</errorWord>
      <group>L1_Format</group>
      <groupName>格式问题</groupName>
      <ability>L2_HalfPunc_CN</ability>
      <abilityName>全半角问题</abilityName>
      <candidateList>
        <item>（</item>
      </candidateList>
      <explain>文本全半角错误。</explain>
      <paraID>3C9D442D</paraID>
      <start>39</start>
      <end>40</end>
      <status>unmodified</status>
      <modifiedWord/>
      <trackRevisions>false</trackRevisions>
    </reviewItem>
    <reviewItem>
      <errorID>e204320c-4e1d-493a-a0bb-76f35e98b0d3</errorID>
      <errorWord>[2020]46号</errorWord>
      <group>L1_Knowledge</group>
      <groupName>知识性问题</groupName>
      <ability>L2_Knowledge</ability>
      <abilityName>其他知识</abilityName>
      <candidateList>
        <item>〔2020〕46号</item>
      </candidateList>
      <explain>发文字号格式错误。</explain>
      <paraID>3C9D442D</paraID>
      <start>42</start>
      <end>81</end>
      <status>unmodified</status>
      <modifiedWord/>
      <trackRevisions>false</trackRevisions>
    </reviewItem>
    <reviewItem>
      <errorID>5d495d27-f544-4b07-9e3b-a1ea8fccbfa1</errorID>
      <errorWord>)</errorWord>
      <group>L1_Format</group>
      <groupName>格式问题</groupName>
      <ability>L2_HalfPunc_CN</ability>
      <abilityName>全半角问题</abilityName>
      <candidateList>
        <item>）</item>
      </candidateList>
      <explain>文本全半角错误。</explain>
      <paraID>3C9D442D</paraID>
      <start>81</start>
      <end>82</end>
      <status>unmodified</status>
      <modifiedWord/>
      <trackRevisions>false</trackRevisions>
    </reviewItem>
    <reviewItem>
      <errorID>46edba7c-f62e-4559-9dc5-ac6b9128a2dc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43DFBC30</paraID>
      <start>0</start>
      <end>2</end>
      <status>unmodified</status>
      <modifiedWord/>
      <trackRevisions>false</trackRevisions>
    </reviewItem>
    <reviewItem>
      <errorID>46a6d901-beb5-4510-b7f0-3f3e85b093f8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508277F8</paraID>
      <start>39</start>
      <end>42</end>
      <status>unmodified</status>
      <modifiedWord/>
      <trackRevisions>false</trackRevisions>
    </reviewItem>
    <reviewItem>
      <errorID>5255033d-dfae-45f1-aa61-c6e3d8a93478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1374C7F5</paraID>
      <start>2</start>
      <end>3</end>
      <status>unmodified</status>
      <modifiedWord/>
      <trackRevisions>false</trackRevisions>
    </reviewItem>
    <reviewItem>
      <errorID>33142f5d-f55f-4e17-bbca-ddc53952fd8f</errorID>
      <errorWord>因就</errorWord>
      <group>L1_Word</group>
      <groupName>字词问题</groupName>
      <ability>L2_Typo</ability>
      <abilityName>字词错误</abilityName>
      <candidateList>
        <item>因</item>
      </candidateList>
      <explain/>
      <paraID> C1317FC</paraID>
      <start>36</start>
      <end>38</end>
      <status>unmodified</status>
      <modifiedWord/>
      <trackRevisions>false</trackRevisions>
    </reviewItem>
    <reviewItem>
      <errorID>3d1a4cd1-2df3-4783-98cd-35997a40e41d</errorID>
      <errorWord>.</errorWord>
      <group>L1_Format</group>
      <groupName>格式问题</groupName>
      <ability>L2_HalfPunc_CN</ability>
      <abilityName>全半角问题</abilityName>
      <candidateList>
        <item>。</item>
      </candidateList>
      <explain>文本全半角错误。</explain>
      <paraID>5DCB3793</paraID>
      <start>19</start>
      <end>20</end>
      <status>unmodified</status>
      <modifiedWord/>
      <trackRevisions>false</trackRevisions>
    </reviewItem>
    <reviewItem>
      <errorID>0311a802-935a-481f-a389-cb3aea843718</errorID>
      <errorWord>.</errorWord>
      <group>L1_Format</group>
      <groupName>格式问题</groupName>
      <ability>L2_HalfPunc_CN</ability>
      <abilityName>全半角问题</abilityName>
      <candidateList>
        <item>。</item>
      </candidateList>
      <explain>文本全半角错误。</explain>
      <paraID>4A5D6EDF</paraID>
      <start>40</start>
      <end>41</end>
      <status>unmodified</status>
      <modifiedWord/>
      <trackRevisions>false</trackRevisions>
    </reviewItem>
    <reviewItem>
      <errorID>4bfe29cb-3ce5-457d-a62d-24f7232f0830</errorID>
      <errorWord>(</errorWord>
      <group>L1_Format</group>
      <groupName>格式问题</groupName>
      <ability>L2_HalfPunc_CN</ability>
      <abilityName>全半角问题</abilityName>
      <candidateList>
        <item>（</item>
      </candidateList>
      <explain>文本全半角错误。</explain>
      <paraID>4004E3FF</paraID>
      <start>20</start>
      <end>21</end>
      <status>unmodified</status>
      <modifiedWord/>
      <trackRevisions>false</trackRevisions>
    </reviewItem>
    <reviewItem>
      <errorID>0d67b56c-f08d-47da-b9c0-8d4f469734a9</errorID>
      <errorWord>)</errorWord>
      <group>L1_Format</group>
      <groupName>格式问题</groupName>
      <ability>L2_HalfPunc_CN</ability>
      <abilityName>全半角问题</abilityName>
      <candidateList>
        <item>）</item>
      </candidateList>
      <explain>文本全半角错误。</explain>
      <paraID>4004E3FF</paraID>
      <start>29</start>
      <end>30</end>
      <status>unmodified</status>
      <modifiedWord/>
      <trackRevisions>false</trackRevisions>
    </reviewItem>
    <reviewItem>
      <errorID>e7cc6b5b-5171-4c06-877c-89103062dca5</errorID>
      <errorWord>(</errorWord>
      <group>L1_Format</group>
      <groupName>格式问题</groupName>
      <ability>L2_HalfPunc_CN</ability>
      <abilityName>全半角问题</abilityName>
      <candidateList>
        <item>（</item>
      </candidateList>
      <explain>文本全半角错误。</explain>
      <paraID>3C009737</paraID>
      <start>23</start>
      <end>24</end>
      <status>unmodified</status>
      <modifiedWord/>
      <trackRevisions>false</trackRevisions>
    </reviewItem>
    <reviewItem>
      <errorID>c4e3df40-c710-4473-8b8c-d5f5eccd762d</errorID>
      <errorWord>)</errorWord>
      <group>L1_Format</group>
      <groupName>格式问题</groupName>
      <ability>L2_HalfPunc_CN</ability>
      <abilityName>全半角问题</abilityName>
      <candidateList>
        <item>）</item>
      </candidateList>
      <explain>文本全半角错误。</explain>
      <paraID>3C009737</paraID>
      <start>32</start>
      <end>33</end>
      <status>unmodified</status>
      <modifiedWord/>
      <trackRevisions>false</trackRevisions>
    </reviewItem>
    <reviewItem>
      <errorID>678ed656-e9db-4a58-982b-af414bc5fc22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7ADE718</paraID>
      <start>0</start>
      <end>2</end>
      <status>unmodified</status>
      <modifiedWord/>
      <trackRevisions>false</trackRevisions>
    </reviewItem>
    <reviewItem>
      <errorID>3b30d70a-0205-4f5e-b506-cef598c3dc4e</errorID>
      <errorWord>,</errorWord>
      <group>L1_Format</group>
      <groupName>格式问题</groupName>
      <ability>L2_HalfPunc_CN</ability>
      <abilityName>全半角问题</abilityName>
      <candidateList>
        <item>，</item>
      </candidateList>
      <explain>文本全半角错误。</explain>
      <paraID>763B772A</paraID>
      <start>93</start>
      <end>94</end>
      <status>unmodified</status>
      <modifiedWord/>
      <trackRevisions>false</trackRevisions>
    </reviewItem>
    <reviewItem>
      <errorID>2be0d41f-c3f4-4d0b-96c2-bdafa21661cd</errorID>
      <errorWord>,</errorWord>
      <group>L1_Format</group>
      <groupName>格式问题</groupName>
      <ability>L2_HalfPunc_CN</ability>
      <abilityName>全半角问题</abilityName>
      <candidateList>
        <item>，</item>
      </candidateList>
      <explain>文本全半角错误。</explain>
      <paraID>51905365</paraID>
      <start>57</start>
      <end>58</end>
      <status>unmodified</status>
      <modifiedWord/>
      <trackRevisions>false</trackRevisions>
    </reviewItem>
    <reviewItem>
      <errorID>798ff0fd-6d6a-499c-9c38-3c7f6b28939f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6C6E4168</paraID>
      <start>3</start>
      <end>4</end>
      <status>unmodified</status>
      <modifiedWord/>
      <trackRevisions>false</trackRevisions>
    </reviewItem>
    <reviewItem>
      <errorID>75151894-f4cd-4222-bde7-7e96a99e5d70</errorID>
      <errorWord>.</errorWord>
      <group>L1_Format</group>
      <groupName>格式问题</groupName>
      <ability>L2_HalfPunc_CN</ability>
      <abilityName>全半角问题</abilityName>
      <candidateList>
        <item>。</item>
      </candidateList>
      <explain>文本全半角错误。</explain>
      <paraID>6C6E4168</paraID>
      <start>16</start>
      <end>17</end>
      <status>unmodified</status>
      <modifiedWord/>
      <trackRevisions>false</trackRevisions>
    </reviewItem>
    <reviewItem>
      <errorID>71841634-32c6-476e-8c80-90df63b9c777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379F2145</paraID>
      <start>0</start>
      <end>2</end>
      <status>unmodified</status>
      <modifiedWord/>
      <trackRevisions>false</trackRevisions>
    </reviewItem>
    <reviewItem>
      <errorID>75337584-da29-4e49-b74b-8ad31840f2b6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2DC2EAF7</paraID>
      <start>0</start>
      <end>2</end>
      <status>unmodified</status>
      <modifiedWord/>
      <trackRevisions>false</trackRevisions>
    </reviewItem>
    <reviewItem>
      <errorID>8301afe3-df60-43c1-830f-b821349f5cc4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5DF3D5F5</paraID>
      <start>0</start>
      <end>2</end>
      <status>unmodified</status>
      <modifiedWord/>
      <trackRevisions>false</trackRevisions>
    </reviewItem>
    <reviewItem>
      <errorID>81a3960e-4c15-4426-a8fe-8fd3506b6aa0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645FED7A</paraID>
      <start>0</start>
      <end>2</end>
      <status>unmodified</status>
      <modifiedWord/>
      <trackRevisions>false</trackRevisions>
    </reviewItem>
    <reviewItem>
      <errorID>ff9aa2c3-0876-43ed-b5bc-6aa2cdb4def4</errorID>
      <errorWord>委</errorWord>
      <group>L1_Word</group>
      <groupName>字词问题</groupName>
      <ability>L2_Typo</ability>
      <abilityName>字词错误</abilityName>
      <candidateList>
        <item>委员</item>
      </candidateList>
      <explain/>
      <paraID> 5D47F10</paraID>
      <start>6</start>
      <end>7</end>
      <status>unmodified</status>
      <modifiedWord/>
      <trackRevisions>false</trackRevisions>
    </reviewItem>
    <reviewItem>
      <errorID>20de1a1f-01e5-4e2e-9241-023db383f9af</errorID>
      <errorWord>用</errorWord>
      <group>L1_Word</group>
      <groupName>字词问题</groupName>
      <ability>L2_Typo</ability>
      <abilityName>字词错误</abilityName>
      <candidateList>
        <item>用在</item>
      </candidateList>
      <explain/>
      <paraID>3D3CC38D</paraID>
      <start>44</start>
      <end>45</end>
      <status>unmodified</status>
      <modifiedWord/>
      <trackRevisions>false</trackRevisions>
    </reviewItem>
    <reviewItem>
      <errorID>020ddcc8-eaf4-4d6d-8e81-f8f23111d103</errorID>
      <errorWord>应</errorWord>
      <group>L1_Word</group>
      <groupName>字词问题</groupName>
      <ability>L2_Typo</ability>
      <abilityName>字词错误</abilityName>
      <candidateList>
        <item>应当</item>
      </candidateList>
      <explain/>
      <paraID>6E8F67AF</paraID>
      <start>53</start>
      <end>54</end>
      <status>unmodified</status>
      <modifiedWord/>
      <trackRevisions>false</trackRevisions>
    </reviewItem>
    <reviewItem>
      <errorID>e0f71e3f-f6ea-45ff-ba45-9d8b097b02b6</errorID>
      <errorWord>,</errorWord>
      <group>L1_Format</group>
      <groupName>格式问题</groupName>
      <ability>L2_HalfPunc_CN</ability>
      <abilityName>全半角问题</abilityName>
      <candidateList>
        <item>，</item>
      </candidateList>
      <explain>文本全半角错误。</explain>
      <paraID>48DA14E6</paraID>
      <start>36</start>
      <end>37</end>
      <status>unmodified</status>
      <modifiedWord/>
      <trackRevisions>false</trackRevisions>
    </reviewItem>
    <reviewItem>
      <errorID>b2cd508e-6573-4695-8b28-06796719eeb9</errorID>
      <errorWord>(</errorWord>
      <group>L1_Format</group>
      <groupName>格式问题</groupName>
      <ability>L2_HalfPunc_CN</ability>
      <abilityName>全半角问题</abilityName>
      <candidateList>
        <item>（</item>
      </candidateList>
      <explain>文本全半角错误。</explain>
      <paraID>48DA14E6</paraID>
      <start>122</start>
      <end>123</end>
      <status>unmodified</status>
      <modifiedWord/>
      <trackRevisions>false</trackRevisions>
    </reviewItem>
    <reviewItem>
      <errorID>1aaeb616-b4d8-44f4-8f51-801ae422d398</errorID>
      <errorWord>)</errorWord>
      <group>L1_Format</group>
      <groupName>格式问题</groupName>
      <ability>L2_HalfPunc_CN</ability>
      <abilityName>全半角问题</abilityName>
      <candidateList>
        <item>）</item>
      </candidateList>
      <explain>文本全半角错误。</explain>
      <paraID>48DA14E6</paraID>
      <start>137</start>
      <end>138</end>
      <status>unmodified</status>
      <modifiedWord/>
      <trackRevisions>false</trackRevisions>
    </reviewItem>
    <reviewItem>
      <errorID>63235cab-3917-4418-bd86-7d20fb5fb609</errorID>
      <errorWord>(</errorWord>
      <group>L1_Format</group>
      <groupName>格式问题</groupName>
      <ability>L2_HalfPunc_CN</ability>
      <abilityName>全半角问题</abilityName>
      <candidateList>
        <item>（</item>
      </candidateList>
      <explain>文本全半角错误。</explain>
      <paraID>48DA14E6</paraID>
      <start>161</start>
      <end>162</end>
      <status>unmodified</status>
      <modifiedWord/>
      <trackRevisions>false</trackRevisions>
    </reviewItem>
    <reviewItem>
      <errorID>57fd6ff1-339e-4b59-a140-424633b98f48</errorID>
      <errorWord>)</errorWord>
      <group>L1_Format</group>
      <groupName>格式问题</groupName>
      <ability>L2_HalfPunc_CN</ability>
      <abilityName>全半角问题</abilityName>
      <candidateList>
        <item>）</item>
      </candidateList>
      <explain>文本全半角错误。</explain>
      <paraID>48DA14E6</paraID>
      <start>172</start>
      <end>173</end>
      <status>unmodified</status>
      <modifiedWord/>
      <trackRevisions>false</trackRevisions>
    </reviewItem>
    <reviewItem>
      <errorID>1ca17148-9a82-4c8b-a5c9-51b2567a092c</errorID>
      <errorWord>(</errorWord>
      <group>L1_Format</group>
      <groupName>格式问题</groupName>
      <ability>L2_HalfPunc_CN</ability>
      <abilityName>全半角问题</abilityName>
      <candidateList>
        <item>（</item>
      </candidateList>
      <explain>文本全半角错误。</explain>
      <paraID>7E67F092</paraID>
      <start>7</start>
      <end>8</end>
      <status>unmodified</status>
      <modifiedWord/>
      <trackRevisions>false</trackRevisions>
    </reviewItem>
    <reviewItem>
      <errorID>6e62ac96-51f1-40d8-9713-9ce2d54dd90b</errorID>
      <errorWord>)</errorWord>
      <group>L1_Format</group>
      <groupName>格式问题</groupName>
      <ability>L2_HalfPunc_CN</ability>
      <abilityName>全半角问题</abilityName>
      <candidateList>
        <item>）</item>
      </candidateList>
      <explain>文本全半角错误。</explain>
      <paraID>7E67F092</paraID>
      <start>9</start>
      <end>10</end>
      <status>unmodified</status>
      <modifiedWord/>
      <trackRevisions>false</trackRevisions>
    </reviewItem>
    <reviewItem>
      <errorID>cb3ba41e-f9c3-468c-bfc5-9ed9a8032ddd</errorID>
      <errorWord>(</errorWord>
      <group>L1_Format</group>
      <groupName>格式问题</groupName>
      <ability>L2_HalfPunc_CN</ability>
      <abilityName>全半角问题</abilityName>
      <candidateList>
        <item>（</item>
      </candidateList>
      <explain>文本全半角错误。</explain>
      <paraID>7E67F092</paraID>
      <start>27</start>
      <end>28</end>
      <status>unmodified</status>
      <modifiedWord/>
      <trackRevisions>false</trackRevisions>
    </reviewItem>
    <reviewItem>
      <errorID>868517f8-8b7e-42f8-b2a0-4feb538b5dd4</errorID>
      <errorWord>)</errorWord>
      <group>L1_Format</group>
      <groupName>格式问题</groupName>
      <ability>L2_HalfPunc_CN</ability>
      <abilityName>全半角问题</abilityName>
      <candidateList>
        <item>）</item>
      </candidateList>
      <explain>文本全半角错误。</explain>
      <paraID>7E67F092</paraID>
      <start>30</start>
      <end>31</end>
      <status>unmodified</status>
      <modifiedWord/>
      <trackRevisions>false</trackRevisions>
    </reviewItem>
    <reviewItem>
      <errorID>748971f2-9781-4802-95a4-ca6cb4f6f740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5959B0E6</paraID>
      <start>0</start>
      <end>3</end>
      <status>unmodified</status>
      <modifiedWord/>
      <trackRevisions>false</trackRevisions>
    </reviewItem>
    <reviewItem>
      <errorID>065b7638-846f-4145-a581-c9fe686757a9</errorID>
      <errorWord>(</errorWord>
      <group>L1_Format</group>
      <groupName>格式问题</groupName>
      <ability>L2_HalfPunc_CN</ability>
      <abilityName>全半角问题</abilityName>
      <candidateList>
        <item>（</item>
      </candidateList>
      <explain>文本全半角错误。</explain>
      <paraID>5959B0E6</paraID>
      <start>13</start>
      <end>14</end>
      <status>unmodified</status>
      <modifiedWord/>
      <trackRevisions>false</trackRevisions>
    </reviewItem>
    <reviewItem>
      <errorID>acb5f74e-e5be-48ba-8cee-b1fce73ae2c2</errorID>
      <errorWord>)</errorWord>
      <group>L1_Format</group>
      <groupName>格式问题</groupName>
      <ability>L2_HalfPunc_CN</ability>
      <abilityName>全半角问题</abilityName>
      <candidateList>
        <item>）</item>
      </candidateList>
      <explain>文本全半角错误。</explain>
      <paraID>5959B0E6</paraID>
      <start>16</start>
      <end>17</end>
      <status>unmodified</status>
      <modifiedWord/>
      <trackRevisions>false</trackRevisions>
    </reviewItem>
    <reviewItem>
      <errorID>f1c9b12e-1704-4182-baac-b2d214b88d7a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53476327</paraID>
      <start>0</start>
      <end>3</end>
      <status>unmodified</status>
      <modifiedWord/>
      <trackRevisions>false</trackRevisions>
    </reviewItem>
    <reviewItem>
      <errorID>cb5fb369-f374-467b-a36d-cb1641283b7a</errorID>
      <errorWord>(</errorWord>
      <group>L1_Format</group>
      <groupName>格式问题</groupName>
      <ability>L2_HalfPunc_CN</ability>
      <abilityName>全半角问题</abilityName>
      <candidateList>
        <item>（</item>
      </candidateList>
      <explain>文本全半角错误。</explain>
      <paraID>53476327</paraID>
      <start>11</start>
      <end>12</end>
      <status>unmodified</status>
      <modifiedWord/>
      <trackRevisions>false</trackRevisions>
    </reviewItem>
    <reviewItem>
      <errorID>ae14366a-07b3-479f-b352-7a0446175a23</errorID>
      <errorWord>)</errorWord>
      <group>L1_Format</group>
      <groupName>格式问题</groupName>
      <ability>L2_HalfPunc_CN</ability>
      <abilityName>全半角问题</abilityName>
      <candidateList>
        <item>）</item>
      </candidateList>
      <explain>文本全半角错误。</explain>
      <paraID>53476327</paraID>
      <start>14</start>
      <end>15</end>
      <status>unmodified</status>
      <modifiedWord/>
      <trackRevisions>false</trackRevisions>
    </reviewItem>
    <reviewItem>
      <errorID>e5dcb967-3c7c-4285-aea4-e632b597c645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5E295BE6</paraID>
      <start>0</start>
      <end>3</end>
      <status>unmodified</status>
      <modifiedWord/>
      <trackRevisions>false</trackRevisions>
    </reviewItem>
    <reviewItem>
      <errorID>cbee26d1-a32e-4761-8c31-ca06c1406991</errorID>
      <errorWord>(</errorWord>
      <group>L1_Format</group>
      <groupName>格式问题</groupName>
      <ability>L2_HalfPunc_CN</ability>
      <abilityName>全半角问题</abilityName>
      <candidateList>
        <item>（</item>
      </candidateList>
      <explain>文本全半角错误。</explain>
      <paraID>5E295BE6</paraID>
      <start>11</start>
      <end>12</end>
      <status>unmodified</status>
      <modifiedWord/>
      <trackRevisions>false</trackRevisions>
    </reviewItem>
    <reviewItem>
      <errorID>904f9e10-6d78-429a-8810-2cb928d0d018</errorID>
      <errorWord>)</errorWord>
      <group>L1_Format</group>
      <groupName>格式问题</groupName>
      <ability>L2_HalfPunc_CN</ability>
      <abilityName>全半角问题</abilityName>
      <candidateList>
        <item>）</item>
      </candidateList>
      <explain>文本全半角错误。</explain>
      <paraID>5E295BE6</paraID>
      <start>14</start>
      <end>15</end>
      <status>unmodified</status>
      <modifiedWord/>
      <trackRevisions>false</trackRevisions>
    </reviewItem>
    <reviewItem>
      <errorID>8378d6cc-b3ce-4e8b-bf74-fd2bc476bb86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39DB6E5F</paraID>
      <start>0</start>
      <end>3</end>
      <status>unmodified</status>
      <modifiedWord/>
      <trackRevisions>false</trackRevisions>
    </reviewItem>
    <reviewItem>
      <errorID>3b4211f5-71b0-43b4-899e-089a142cb7bb</errorID>
      <errorWord>(</errorWord>
      <group>L1_Format</group>
      <groupName>格式问题</groupName>
      <ability>L2_HalfPunc_CN</ability>
      <abilityName>全半角问题</abilityName>
      <candidateList>
        <item>（</item>
      </candidateList>
      <explain>文本全半角错误。</explain>
      <paraID>39DB6E5F</paraID>
      <start>11</start>
      <end>12</end>
      <status>unmodified</status>
      <modifiedWord/>
      <trackRevisions>false</trackRevisions>
    </reviewItem>
    <reviewItem>
      <errorID>791c7f39-8752-4a70-ac61-6063f03be00b</errorID>
      <errorWord>)</errorWord>
      <group>L1_Format</group>
      <groupName>格式问题</groupName>
      <ability>L2_HalfPunc_CN</ability>
      <abilityName>全半角问题</abilityName>
      <candidateList>
        <item>）</item>
      </candidateList>
      <explain>文本全半角错误。</explain>
      <paraID>39DB6E5F</paraID>
      <start>14</start>
      <end>15</end>
      <status>unmodified</status>
      <modifiedWord/>
      <trackRevisions>false</trackRevisions>
    </reviewItem>
    <reviewItem>
      <errorID>afd618eb-c45b-49c1-9078-7b4f62b33589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7A2BE124</paraID>
      <start>0</start>
      <end>3</end>
      <status>unmodified</status>
      <modifiedWord/>
      <trackRevisions>false</trackRevisions>
    </reviewItem>
    <reviewItem>
      <errorID>45cf8107-cca9-4739-a494-d8b41077ec00</errorID>
      <errorWord>(</errorWord>
      <group>L1_Format</group>
      <groupName>格式问题</groupName>
      <ability>L2_HalfPunc_CN</ability>
      <abilityName>全半角问题</abilityName>
      <candidateList>
        <item>（</item>
      </candidateList>
      <explain>文本全半角错误。</explain>
      <paraID>7A2BE124</paraID>
      <start>11</start>
      <end>12</end>
      <status>unmodified</status>
      <modifiedWord/>
      <trackRevisions>false</trackRevisions>
    </reviewItem>
    <reviewItem>
      <errorID>032029dd-2b56-4ec1-9bdd-d83757b80af9</errorID>
      <errorWord>)</errorWord>
      <group>L1_Format</group>
      <groupName>格式问题</groupName>
      <ability>L2_HalfPunc_CN</ability>
      <abilityName>全半角问题</abilityName>
      <candidateList>
        <item>）</item>
      </candidateList>
      <explain>文本全半角错误。</explain>
      <paraID>7A2BE124</paraID>
      <start>14</start>
      <end>15</end>
      <status>unmodified</status>
      <modifiedWord/>
      <trackRevisions>false</trackRevisions>
    </reviewItem>
    <reviewItem>
      <errorID>079cea95-71f0-4f94-9965-184f6be18a79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2EEC80E0</paraID>
      <start>0</start>
      <end>3</end>
      <status>unmodified</status>
      <modifiedWord/>
      <trackRevisions>false</trackRevisions>
    </reviewItem>
    <reviewItem>
      <errorID>ad3ef743-e8e6-4f81-9a4d-c53aa958b0b1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588CB002</paraID>
      <start>0</start>
      <end>3</end>
      <status>unmodified</status>
      <modifiedWord/>
      <trackRevisions>false</trackRevisions>
    </reviewItem>
    <reviewItem>
      <errorID>b8889dfa-2e7e-4f59-acd5-c5af65495862</errorID>
      <errorWord>(</errorWord>
      <group>L1_Format</group>
      <groupName>格式问题</groupName>
      <ability>L2_HalfPunc_CN</ability>
      <abilityName>全半角问题</abilityName>
      <candidateList>
        <item>（</item>
      </candidateList>
      <explain>文本全半角错误。</explain>
      <paraID>588CB002</paraID>
      <start>10</start>
      <end>11</end>
      <status>unmodified</status>
      <modifiedWord/>
      <trackRevisions>false</trackRevisions>
    </reviewItem>
    <reviewItem>
      <errorID>e99c6765-2ea0-4d5c-b555-d23e151f7733</errorID>
      <errorWord>)</errorWord>
      <group>L1_Format</group>
      <groupName>格式问题</groupName>
      <ability>L2_HalfPunc_CN</ability>
      <abilityName>全半角问题</abilityName>
      <candidateList>
        <item>）</item>
      </candidateList>
      <explain>文本全半角错误。</explain>
      <paraID>588CB002</paraID>
      <start>13</start>
      <end>14</end>
      <status>unmodified</status>
      <modifiedWord/>
      <trackRevisions>false</trackRevisions>
    </reviewItem>
    <reviewItem>
      <errorID>e3f8bb01-0de7-4f5c-90d9-2af7e7f80033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36B9C8D8</paraID>
      <start>0</start>
      <end>3</end>
      <status>unmodified</status>
      <modifiedWord/>
      <trackRevisions>false</trackRevisions>
    </reviewItem>
    <reviewItem>
      <errorID>e451a919-949e-491f-b2d0-461739cb39c7</errorID>
      <errorWord>其它</errorWord>
      <group>L1_Word</group>
      <groupName>字词问题</groupName>
      <ability>L2_Alias</ability>
      <abilityName>也作/曾用词</abilityName>
      <candidateList>
        <item>其他</item>
      </candidateList>
      <explain>词汇[其它]为不规范表述或旧称，其规范书面表述为[其他]。</explain>
      <paraID>36B9C8D8</paraID>
      <start>3</start>
      <end>5</end>
      <status>unmodified</status>
      <modifiedWord/>
      <trackRevisions>false</trackRevisions>
    </reviewItem>
    <reviewItem>
      <errorID>88ed21c8-1bd7-46b2-a0ec-9e35a81c7742</errorID>
      <errorWord>法律、法规</errorWord>
      <group>L1_Word</group>
      <groupName>字词问题</groupName>
      <ability>L2_Typo</ability>
      <abilityName>字词错误</abilityName>
      <candidateList>
        <item>法律法规</item>
      </candidateList>
      <explain/>
      <paraID>70DCAAF2</paraID>
      <start>27</start>
      <end>32</end>
      <status>unmodified</status>
      <modifiedWord/>
      <trackRevisions>false</trackRevisions>
    </reviewItem>
    <reviewItem>
      <errorID>c9b6a687-3e9a-4ea3-b586-8f39ae575547</errorID>
      <errorWord>其它组织</errorWord>
      <group>L1_Word</group>
      <groupName>字词问题</groupName>
      <ability>L2_Alias</ability>
      <abilityName>也作/曾用词</abilityName>
      <candidateList>
        <item>其他组织</item>
      </candidateList>
      <explain>词汇[其它组织]为不规范表述或旧称，其规范书面表述为[其他组织]。</explain>
      <paraID>7E6C1E8E</paraID>
      <start>38</start>
      <end>42</end>
      <status>unmodified</status>
      <modifiedWord/>
      <trackRevisions>false</trackRevisions>
    </reviewItem>
    <reviewItem>
      <errorID>93c08d60-8be1-4415-972f-67a51e655362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3539820D</paraID>
      <start>0</start>
      <end>3</end>
      <status>unmodified</status>
      <modifiedWord/>
      <trackRevisions>false</trackRevisions>
    </reviewItem>
    <reviewItem>
      <errorID>fe4036b1-0725-43e8-8748-9b0b851a4b9c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3344C4A1</paraID>
      <start>0</start>
      <end>3</end>
      <status>unmodified</status>
      <modifiedWord/>
      <trackRevisions>false</trackRevisions>
    </reviewItem>
    <reviewItem>
      <errorID>38282f7b-027a-4349-993b-81317b91f3e6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34EA206</paraID>
      <start>0</start>
      <end>3</end>
      <status>unmodified</status>
      <modifiedWord/>
      <trackRevisions>false</trackRevisions>
    </reviewItem>
    <reviewItem>
      <errorID>b5f8a99d-f830-4024-93fd-8c0ba7f6ef19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28DDD4B3</paraID>
      <start>0</start>
      <end>3</end>
      <status>unmodified</status>
      <modifiedWord/>
      <trackRevisions>false</trackRevisions>
    </reviewItem>
    <reviewItem>
      <errorID>29f1477e-3e02-468f-b012-d0a96d2e0670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7FB6E46B</paraID>
      <start>0</start>
      <end>3</end>
      <status>unmodified</status>
      <modifiedWord/>
      <trackRevisions>false</trackRevisions>
    </reviewItem>
    <reviewItem>
      <errorID>211bab9c-846b-4759-ae96-eba32b1820b3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647AC30A</paraID>
      <start>0</start>
      <end>3</end>
      <status>unmodified</status>
      <modifiedWord/>
      <trackRevisions>false</trackRevisions>
    </reviewItem>
    <reviewItem>
      <errorID>826ca0b5-3574-419b-97ff-00b2827d5561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4A2E658B</paraID>
      <start>0</start>
      <end>3</end>
      <status>unmodified</status>
      <modifiedWord/>
      <trackRevisions>false</trackRevisions>
    </reviewItem>
    <reviewItem>
      <errorID>25cf3931-0555-4040-b7ce-f4e16ca8c800</errorID>
      <errorWord>公司构</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7E184F74</paraID>
      <start>75</start>
      <end>78</end>
      <status>unmodified</status>
      <modifiedWord/>
      <trackRevisions>false</trackRevisions>
    </reviewItem>
    <reviewItem>
      <errorID>d9c47b16-f736-4864-90ec-6edc5269021d</errorID>
      <errorWord>公司构</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57A73574</paraID>
      <start>67</start>
      <end>70</end>
      <status>unmodified</status>
      <modifiedWord/>
      <trackRevisions>false</trackRevisions>
    </reviewItem>
    <reviewItem>
      <errorID>35819b4b-4440-4314-b840-40daa9454221</errorID>
      <errorWord>司</errorWord>
      <group>L1_Word</group>
      <groupName>字词问题</groupName>
      <ability>L2_Typo</ability>
      <abilityName>字词错误</abilityName>
      <candidateList>
        <item>司机</item>
      </candidateList>
      <explain/>
      <paraID>30FC4192</paraID>
      <start>25</start>
      <end>26</end>
      <status>unmodified</status>
      <modifiedWord/>
      <trackRevisions>false</trackRevisions>
    </reviewItem>
    <reviewItem>
      <errorID>7996701c-fa88-4984-a571-9e53212eb9fa</errorID>
      <errorWord>登录到</errorWord>
      <group>L1_Word</group>
      <groupName>字词问题</groupName>
      <ability>L2_Typo</ability>
      <abilityName>字词错误</abilityName>
      <candidateList>
        <item>登录</item>
      </candidateList>
      <explain>〈动〉❶登记：～在案。❷注册▲。</explain>
      <paraID>54AE1422</paraID>
      <start>13</start>
      <end>16</end>
      <status>unmodified</status>
      <modifiedWord/>
      <trackRevisions>false</trackRevisions>
    </reviewItem>
    <reviewItem>
      <errorID>20336615-4547-4467-aa6e-dd5548963069</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48DD4F5D</paraID>
      <start>0</start>
      <end>3</end>
      <status>unmodified</status>
      <modifiedWord/>
      <trackRevisions>false</trackRevisions>
    </reviewItem>
    <reviewItem>
      <errorID>96f5303d-b9fe-4ae9-9c50-84e6c6549584</errorID>
      <errorWord>。。</errorWord>
      <group>L1_Punc</group>
      <groupName>标点问题</groupName>
      <ability>L2_Punc_CN</ability>
      <abilityName>标点符号问题</abilityName>
      <candidateList>
        <item>。</item>
      </candidateList>
      <explain/>
      <paraID> 2A1E30B</paraID>
      <start>58</start>
      <end>60</end>
      <status>unmodified</status>
      <modifiedWord/>
      <trackRevisions>false</trackRevisions>
    </reviewItem>
    <reviewItem>
      <errorID>8e17cdd5-bc33-41c5-8009-7d3c6f745fe8</errorID>
      <errorWord>其它</errorWord>
      <group>L1_Word</group>
      <groupName>字词问题</groupName>
      <ability>L2_Alias</ability>
      <abilityName>也作/曾用词</abilityName>
      <candidateList>
        <item>其他</item>
      </candidateList>
      <explain>词汇[其它]为不规范表述或旧称，其规范书面表述为[其他]。</explain>
      <paraID>371D42D1</paraID>
      <start>53</start>
      <end>55</end>
      <status>unmodified</status>
      <modifiedWord/>
      <trackRevisions>false</trackRevisions>
    </reviewItem>
    <reviewItem>
      <errorID>aea04ac1-4ca9-4278-83c7-e16d3e0b4d4c</errorID>
      <errorWord>权力</errorWord>
      <group>L1_Word</group>
      <groupName>字词问题</groupName>
      <ability>L2_Typo</ability>
      <abilityName>字词错误</abilityName>
      <candidateList>
        <item>权利</item>
      </candidateList>
      <explain/>
      <paraID>4EF42CFE</paraID>
      <start>17</start>
      <end>19</end>
      <status>unmodified</status>
      <modifiedWord/>
      <trackRevisions>false</trackRevisions>
    </reviewItem>
    <reviewItem>
      <errorID>613f2a20-82af-4034-9cbb-62ba92ac4a82</errorID>
      <errorWord>投标的权力</errorWord>
      <group>L1_Word</group>
      <groupName>字词问题</groupName>
      <ability>L2_Typo</ability>
      <abilityName>字词错误</abilityName>
      <candidateList>
        <item>投标的权利</item>
      </candidateList>
      <explain/>
      <paraID>42605F60</paraID>
      <start>54</start>
      <end>59</end>
      <status>unmodified</status>
      <modifiedWord/>
      <trackRevisions>false</trackRevisions>
    </reviewItem>
    <reviewItem>
      <errorID>652b268c-753c-4560-9740-66ff28ff8f9a</errorID>
      <errorWord>人不得泄漏招标投标活动中应当</errorWord>
      <group>L1_Word</group>
      <groupName>字词问题</groupName>
      <ability>L2_Alias</ability>
      <abilityName>也作/曾用词</abilityName>
      <candidateList>
        <item>人不得泄露招标投标活动中应当</item>
      </candidateList>
      <explain>词汇[人不得泄漏招标投标活动中应当]为不规范表述或旧称，其规范书面表述为[人不得泄露招标投标活动中应当]。</explain>
      <paraID>64F795C1</paraID>
      <start>2</start>
      <end>16</end>
      <status>unmodified</status>
      <modifiedWord/>
      <trackRevisions>false</trackRevisions>
    </reviewItem>
    <reviewItem>
      <errorID>5293f4a4-890f-49a9-9ebe-0159c2475569</errorID>
      <errorWord>透漏</errorWord>
      <group>L1_Word</group>
      <groupName>字词问题</groupName>
      <ability>L2_Typo</ability>
      <abilityName>字词错误</abilityName>
      <candidateList>
        <item>透露</item>
      </candidateList>
      <explain>存在发音相同字词的误用。</explain>
      <paraID>3A76C6F5</paraID>
      <start>28</start>
      <end>30</end>
      <status>unmodified</status>
      <modifiedWord/>
      <trackRevisions>false</trackRevisions>
    </reviewItem>
    <reviewItem>
      <errorID>1f67d68b-577e-4859-bf49-1dfe56688137</errorID>
      <errorWord>透漏</errorWord>
      <group>L1_Word</group>
      <groupName>字词问题</groupName>
      <ability>L2_Typo</ability>
      <abilityName>字词错误</abilityName>
      <candidateList>
        <item>透露</item>
      </candidateList>
      <explain>存在发音相同字词的误用。</explain>
      <paraID>5C468CEB</paraID>
      <start>33</start>
      <end>35</end>
      <status>unmodified</status>
      <modifiedWord/>
      <trackRevisions>false</trackRevisions>
    </reviewItem>
    <reviewItem>
      <errorID>1896baba-189c-4506-9f99-122a03998ec9</errorID>
      <errorWord>法律、法规</errorWord>
      <group>L1_Word</group>
      <groupName>字词问题</groupName>
      <ability>L2_Typo</ability>
      <abilityName>字词错误</abilityName>
      <candidateList>
        <item>法律法规</item>
      </candidateList>
      <explain/>
      <paraID>269CF114</paraID>
      <start>21</start>
      <end>26</end>
      <status>unmodified</status>
      <modifiedWord/>
      <trackRevisions>false</trackRevisions>
    </reviewItem>
    <reviewItem>
      <errorID>6bc410af-7128-4e35-a7fd-8dced427b0e4</errorID>
      <errorWord>派遗</errorWord>
      <group>L1_Word</group>
      <groupName>字词问题</groupName>
      <ability>L2_Typo</ability>
      <abilityName>字词错误</abilityName>
      <candidateList>
        <item>派遣</item>
      </candidateList>
      <explain>存在字形相近字词的误用。</explain>
      <paraID>29167211</paraID>
      <start>2</start>
      <end>4</end>
      <status>unmodified</status>
      <modifiedWord/>
      <trackRevisions>false</trackRevisions>
    </reviewItem>
    <reviewItem>
      <errorID>f539f79a-8a90-43ec-a109-5101a11bbb51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616DC438</paraID>
      <start>0</start>
      <end>2</end>
      <status>unmodified</status>
      <modifiedWord/>
      <trackRevisions>false</trackRevisions>
    </reviewItem>
    <reviewItem>
      <errorID>76371d9e-865c-4b2f-ae37-021556d9f958</errorID>
      <errorWord>派遗</errorWord>
      <group>L1_Word</group>
      <groupName>字词问题</groupName>
      <ability>L2_Typo</ability>
      <abilityName>字词错误</abilityName>
      <candidateList>
        <item>派遣</item>
      </candidateList>
      <explain/>
      <paraID>616DC438</paraID>
      <start>24</start>
      <end>26</end>
      <status>unmodified</status>
      <modifiedWord/>
      <trackRevisions>false</trackRevisions>
    </reviewItem>
    <reviewItem>
      <errorID>1d65e353-0fa9-4be2-83c1-213635261632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7D23C78E</paraID>
      <start>0</start>
      <end>2</end>
      <status>unmodified</status>
      <modifiedWord/>
      <trackRevisions>false</trackRevisions>
    </reviewItem>
    <reviewItem>
      <errorID>2019d4ef-75d0-4a68-b28e-bb860eee2170</errorID>
      <errorWord>派遗</errorWord>
      <group>L1_Word</group>
      <groupName>字词问题</groupName>
      <ability>L2_Typo</ability>
      <abilityName>字词错误</abilityName>
      <candidateList>
        <item>派遣</item>
      </candidateList>
      <explain/>
      <paraID>7D23C78E</paraID>
      <start>4</start>
      <end>6</end>
      <status>unmodified</status>
      <modifiedWord/>
      <trackRevisions>false</trackRevisions>
    </reviewItem>
    <reviewItem>
      <errorID>27d06437-0a15-4b33-ae9d-47c1027eb52b</errorID>
      <errorWord>)</errorWord>
      <group>L1_Format</group>
      <groupName>格式问题</groupName>
      <ability>L2_HalfPunc_CN</ability>
      <abilityName>全半角问题</abilityName>
      <candidateList>
        <item>）</item>
      </candidateList>
      <explain>文本全半角错误。</explain>
      <paraID>7D23C78E</paraID>
      <start>83</start>
      <end>84</end>
      <status>unmodified</status>
      <modifiedWord/>
      <trackRevisions>false</trackRevisions>
    </reviewItem>
    <reviewItem>
      <errorID>02b9275e-0089-42a2-a655-d43c295f5ed4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577250ED</paraID>
      <start>0</start>
      <end>2</end>
      <status>unmodified</status>
      <modifiedWord/>
      <trackRevisions>false</trackRevisions>
    </reviewItem>
    <reviewItem>
      <errorID>b7448ab4-cca1-467f-b15a-c67e6dfb0b6d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2BACD932</paraID>
      <start>0</start>
      <end>2</end>
      <status>unmodified</status>
      <modifiedWord/>
      <trackRevisions>false</trackRevisions>
    </reviewItem>
    <reviewItem>
      <errorID>ad4cd59d-8163-48a2-b9e4-582b01390b3b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A2178F7</paraID>
      <start>0</start>
      <end>2</end>
      <status>unmodified</status>
      <modifiedWord/>
      <trackRevisions>false</trackRevisions>
    </reviewItem>
    <reviewItem>
      <errorID>7880dc4f-399c-4189-b330-8e172f27d504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3D6644AA</paraID>
      <start>0</start>
      <end>2</end>
      <status>unmodified</status>
      <modifiedWord/>
      <trackRevisions>false</trackRevisions>
    </reviewItem>
    <reviewItem>
      <errorID>48414774-2443-4132-9d8a-4f2fbd957dc9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458B257D</paraID>
      <start>0</start>
      <end>2</end>
      <status>unmodified</status>
      <modifiedWord/>
      <trackRevisions>false</trackRevisions>
    </reviewItem>
    <reviewItem>
      <errorID>0a329e10-38ba-4cc4-ac47-3fee59ffaee0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57670D80</paraID>
      <start>0</start>
      <end>2</end>
      <status>unmodified</status>
      <modifiedWord/>
      <trackRevisions>false</trackRevisions>
    </reviewItem>
    <reviewItem>
      <errorID>568f14f2-9268-402f-b16b-0f1069527b05</errorID>
      <errorWord>法律、法规</errorWord>
      <group>L1_Word</group>
      <groupName>字词问题</groupName>
      <ability>L2_Typo</ability>
      <abilityName>字词错误</abilityName>
      <candidateList>
        <item>法律法规</item>
      </candidateList>
      <explain/>
      <paraID>57670D80</paraID>
      <start>64</start>
      <end>69</end>
      <status>unmodified</status>
      <modifiedWord/>
      <trackRevisions>false</trackRevisions>
    </reviewItem>
    <reviewItem>
      <errorID>7b812259-f4c4-4428-bda7-d9c34ce21eb6</errorID>
      <errorWord>法律、法规</errorWord>
      <group>L1_Word</group>
      <groupName>字词问题</groupName>
      <ability>L2_Typo</ability>
      <abilityName>字词错误</abilityName>
      <candidateList>
        <item>法律法规</item>
      </candidateList>
      <explain/>
      <paraID>57670D80</paraID>
      <start>89</start>
      <end>94</end>
      <status>unmodified</status>
      <modifiedWord/>
      <trackRevisions>false</trackRevisions>
    </reviewItem>
    <reviewItem>
      <errorID>b5e854c1-c530-4653-9d3a-9fec022ef337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52684EC7</paraID>
      <start>0</start>
      <end>2</end>
      <status>unmodified</status>
      <modifiedWord/>
      <trackRevisions>false</trackRevisions>
    </reviewItem>
    <reviewItem>
      <errorID>b8f95dcd-c60c-4836-ac8d-0df981d86435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540DEB79</paraID>
      <start>0</start>
      <end>2</end>
      <status>unmodified</status>
      <modifiedWord/>
      <trackRevisions>false</trackRevisions>
    </reviewItem>
    <reviewItem>
      <errorID>efba9f2e-5f8d-4745-aff6-686e8378429c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76DE4D18</paraID>
      <start>0</start>
      <end>2</end>
      <status>unmodified</status>
      <modifiedWord/>
      <trackRevisions>false</trackRevisions>
    </reviewItem>
    <reviewItem>
      <errorID>69947a62-2a5d-462b-99a9-7532fc6253e7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256142B8</paraID>
      <start>0</start>
      <end>2</end>
      <status>unmodified</status>
      <modifiedWord/>
      <trackRevisions>false</trackRevisions>
    </reviewItem>
    <reviewItem>
      <errorID>e4ef547f-a576-4252-addd-91884933a4a7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37B80804</paraID>
      <start>0</start>
      <end>2</end>
      <status>unmodified</status>
      <modifiedWord/>
      <trackRevisions>false</trackRevisions>
    </reviewItem>
    <reviewItem>
      <errorID>9b3d6710-3506-46a5-a45d-edd7c00cdb4b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36784BFA</paraID>
      <start>0</start>
      <end>2</end>
      <status>unmodified</status>
      <modifiedWord/>
      <trackRevisions>false</trackRevisions>
    </reviewItem>
    <reviewItem>
      <errorID>f4fde801-7f08-4985-a2b6-8e6ff13dcc58</errorID>
      <errorWord>期</errorWord>
      <group>L1_Word</group>
      <groupName>字词问题</groupName>
      <ability>L2_Typo</ability>
      <abilityName>字词错误</abilityName>
      <candidateList>
        <item>期间</item>
      </candidateList>
      <explain>〈名〉某个时期里面：农忙～｜春节～｜抗战～。</explain>
      <paraID>36784BFA</paraID>
      <start>11</start>
      <end>12</end>
      <status>unmodified</status>
      <modifiedWord/>
      <trackRevisions>false</trackRevisions>
    </reviewItem>
    <reviewItem>
      <errorID>5a2641d9-9747-453e-af0a-41f7631b42db</errorID>
      <errorWord>派遭</errorWord>
      <group>L1_Word</group>
      <groupName>字词问题</groupName>
      <ability>L2_Typo</ability>
      <abilityName>字词错误</abilityName>
      <candidateList>
        <item>派遣</item>
      </candidateList>
      <explain/>
      <paraID>67758CA6</paraID>
      <start>5</start>
      <end>7</end>
      <status>unmodified</status>
      <modifiedWord/>
      <trackRevisions>false</trackRevisions>
    </reviewItem>
    <reviewItem>
      <errorID>fc1e1c47-0dbe-4007-9254-2e22d95fb8a5</errorID>
      <errorWord>伤责</errorWord>
      <group>L1_Word</group>
      <groupName>字词问题</groupName>
      <ability>L2_Typo</ability>
      <abilityName>字词错误</abilityName>
      <candidateList>
        <item>负责</item>
      </candidateList>
      <explain>❶〈动〉担负责任：～后勤工作｜这里的事由你～。❷〈形〉（工作）尽到应尽的责任；认真踏实：他对工作很～。</explain>
      <paraID>67758CA6</paraID>
      <start>92</start>
      <end>94</end>
      <status>unmodified</status>
      <modifiedWord/>
      <trackRevisions>false</trackRevisions>
    </reviewItem>
    <reviewItem>
      <errorID>fe1e38b8-0eb5-4afb-b3dd-254ddc0ab882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585D6C26</paraID>
      <start>0</start>
      <end>2</end>
      <status>unmodified</status>
      <modifiedWord/>
      <trackRevisions>false</trackRevisions>
    </reviewItem>
    <reviewItem>
      <errorID>47585b02-2b21-4070-8696-f6d0a8569384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492EDE41</paraID>
      <start>0</start>
      <end>2</end>
      <status>unmodified</status>
      <modifiedWord/>
      <trackRevisions>false</trackRevisions>
    </reviewItem>
    <reviewItem>
      <errorID>70bbee30-8e70-42e6-823a-dd517d19a985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2490C387</paraID>
      <start>0</start>
      <end>2</end>
      <status>unmodified</status>
      <modifiedWord/>
      <trackRevisions>false</trackRevisions>
    </reviewItem>
    <reviewItem>
      <errorID>450bc54c-ae5a-4004-b3aa-16ec5def55fc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20A3BE26</paraID>
      <start>0</start>
      <end>3</end>
      <status>unmodified</status>
      <modifiedWord/>
      <trackRevisions>false</trackRevisions>
    </reviewItem>
    <reviewItem>
      <errorID>a26f96a4-47c5-44f3-a1fe-0d66a3292162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630272B9</paraID>
      <start>0</start>
      <end>3</end>
      <status>unmodified</status>
      <modifiedWord/>
      <trackRevisions>false</trackRevisions>
    </reviewItem>
    <reviewItem>
      <errorID>ee6e90c3-7c5b-471b-a743-2a597ebba6e6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33C786D</paraID>
      <start>0</start>
      <end>3</end>
      <status>unmodified</status>
      <modifiedWord/>
      <trackRevisions>false</trackRevisions>
    </reviewItem>
    <reviewItem>
      <errorID>607cc017-6a1a-466a-9ccb-d1b3204bfc14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68034135</paraID>
      <start>0</start>
      <end>2</end>
      <status>unmodified</status>
      <modifiedWord/>
      <trackRevisions>false</trackRevisions>
    </reviewItem>
    <reviewItem>
      <errorID>f780ec43-675a-46ba-ace5-171e865840f2</errorID>
      <errorWord>派遗</errorWord>
      <group>L1_Word</group>
      <groupName>字词问题</groupName>
      <ability>L2_Typo</ability>
      <abilityName>字词错误</abilityName>
      <candidateList>
        <item>派遣</item>
      </candidateList>
      <explain/>
      <paraID>68034135</paraID>
      <start>20</start>
      <end>22</end>
      <status>unmodified</status>
      <modifiedWord/>
      <trackRevisions>false</trackRevisions>
    </reviewItem>
    <reviewItem>
      <errorID>ad399d82-e638-4bd3-b6e4-1ad4323413e0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502351D0</paraID>
      <start>0</start>
      <end>2</end>
      <status>unmodified</status>
      <modifiedWord/>
      <trackRevisions>false</trackRevisions>
    </reviewItem>
    <reviewItem>
      <errorID>d5d0defc-8117-4a64-b17a-9c0682371e0d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2322D01A</paraID>
      <start>0</start>
      <end>2</end>
      <status>unmodified</status>
      <modifiedWord/>
      <trackRevisions>false</trackRevisions>
    </reviewItem>
    <reviewItem>
      <errorID>e5a00ead-435f-4c3d-8925-0d9fb43c8635</errorID>
      <errorWord>派遭</errorWord>
      <group>L1_Word</group>
      <groupName>字词问题</groupName>
      <ability>L2_Typo</ability>
      <abilityName>字词错误</abilityName>
      <candidateList>
        <item>派遣</item>
      </candidateList>
      <explain/>
      <paraID>2322D01A</paraID>
      <start>13</start>
      <end>15</end>
      <status>unmodified</status>
      <modifiedWord/>
      <trackRevisions>false</trackRevisions>
    </reviewItem>
    <reviewItem>
      <errorID>0f79fb03-d828-4627-9b39-373ad33f0b4a</errorID>
      <errorWord>国家法律、法规和甲方</errorWord>
      <group>L1_Word</group>
      <groupName>字词问题</groupName>
      <ability>L2_Typo</ability>
      <abilityName>字词错误</abilityName>
      <candidateList>
        <item>国家法律法规和甲方</item>
      </candidateList>
      <explain/>
      <paraID>2322D01A</paraID>
      <start>37</start>
      <end>47</end>
      <status>unmodified</status>
      <modifiedWord/>
      <trackRevisions>false</trackRevisions>
    </reviewItem>
    <reviewItem>
      <errorID>2e0322c9-9225-40b2-b6d9-1f7814513b32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18BDB420</paraID>
      <start>0</start>
      <end>2</end>
      <status>unmodified</status>
      <modifiedWord/>
      <trackRevisions>false</trackRevisions>
    </reviewItem>
    <reviewItem>
      <errorID>81c2a6cf-92d6-435f-b7ba-604d2ba90d18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428DF5BD</paraID>
      <start>0</start>
      <end>2</end>
      <status>unmodified</status>
      <modifiedWord/>
      <trackRevisions>false</trackRevisions>
    </reviewItem>
    <reviewItem>
      <errorID>e25dcbf3-c98c-4619-9cdf-ff5fd43cdc3f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15577710</paraID>
      <start>0</start>
      <end>2</end>
      <status>unmodified</status>
      <modifiedWord/>
      <trackRevisions>false</trackRevisions>
    </reviewItem>
    <reviewItem>
      <errorID>326e75aa-8666-4a7a-9dc0-d15a1d5425e6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74CC9EB6</paraID>
      <start>0</start>
      <end>2</end>
      <status>unmodified</status>
      <modifiedWord/>
      <trackRevisions>false</trackRevisions>
    </reviewItem>
    <reviewItem>
      <errorID>3fe06936-f8ae-4c17-9a1d-08c024637e10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41B074CB</paraID>
      <start>0</start>
      <end>2</end>
      <status>unmodified</status>
      <modifiedWord/>
      <trackRevisions>false</trackRevisions>
    </reviewItem>
    <reviewItem>
      <errorID>a3775d09-59dc-4add-91f1-236e059192fb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578449F1</paraID>
      <start>0</start>
      <end>2</end>
      <status>unmodified</status>
      <modifiedWord/>
      <trackRevisions>false</trackRevisions>
    </reviewItem>
    <reviewItem>
      <errorID>d7404b09-e502-4a18-9e3e-900c76958a97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3170732A</paraID>
      <start>0</start>
      <end>2</end>
      <status>unmodified</status>
      <modifiedWord/>
      <trackRevisions>false</trackRevisions>
    </reviewItem>
    <reviewItem>
      <errorID>2739c3a3-6db5-4905-a4ea-364309067ef2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35413E6B</paraID>
      <start>0</start>
      <end>2</end>
      <status>unmodified</status>
      <modifiedWord/>
      <trackRevisions>false</trackRevisions>
    </reviewItem>
    <reviewItem>
      <errorID>4cba53fb-88c8-46e8-824e-c5cac2755847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43A5C70E</paraID>
      <start>0</start>
      <end>3</end>
      <status>unmodified</status>
      <modifiedWord/>
      <trackRevisions>false</trackRevisions>
    </reviewItem>
    <reviewItem>
      <errorID>b2f7e4a2-8cde-440c-8802-c61ceffe1a4c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6BDABDE9</paraID>
      <start>0</start>
      <end>3</end>
      <status>unmodified</status>
      <modifiedWord/>
      <trackRevisions>false</trackRevisions>
    </reviewItem>
    <reviewItem>
      <errorID>e7913a02-8bef-4788-8486-2a35961fe698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3BB07C1C</paraID>
      <start>0</start>
      <end>3</end>
      <status>unmodified</status>
      <modifiedWord/>
      <trackRevisions>false</trackRevisions>
    </reviewItem>
    <reviewItem>
      <errorID>fabe0f80-d0cb-400b-8dd0-bea7eb96f51d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76DF717</paraID>
      <start>0</start>
      <end>3</end>
      <status>unmodified</status>
      <modifiedWord/>
      <trackRevisions>false</trackRevisions>
    </reviewItem>
    <reviewItem>
      <errorID>ceb54a51-00c0-4c08-843d-51aca6c6faba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43D3268C</paraID>
      <start>0</start>
      <end>3</end>
      <status>unmodified</status>
      <modifiedWord/>
      <trackRevisions>false</trackRevisions>
    </reviewItem>
    <reviewItem>
      <errorID>fa2e2659-4046-4eb5-98ea-aef6f94125d5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38EB6C1E</paraID>
      <start>0</start>
      <end>3</end>
      <status>unmodified</status>
      <modifiedWord/>
      <trackRevisions>false</trackRevisions>
    </reviewItem>
    <reviewItem>
      <errorID>62881eda-4e44-4f2d-a848-674ab057a19c</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38EB6C1E</paraID>
      <start>6</start>
      <end>11</end>
      <status>unmodified</status>
      <modifiedWord/>
      <trackRevisions>false</trackRevisions>
    </reviewItem>
    <reviewItem>
      <errorID>d053a1e4-3d35-49ca-8185-bb4cfd68bb82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3A1A42CC</paraID>
      <start>0</start>
      <end>3</end>
      <status>unmodified</status>
      <modifiedWord/>
      <trackRevisions>false</trackRevisions>
    </reviewItem>
    <reviewItem>
      <errorID>87110818-3849-46a9-87b5-e8795e1c6c91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134338A8</paraID>
      <start>0</start>
      <end>2</end>
      <status>unmodified</status>
      <modifiedWord/>
      <trackRevisions>false</trackRevisions>
    </reviewItem>
    <reviewItem>
      <errorID>1b13ed0b-295e-40e7-97d6-ee60c9b4d65b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37F3D987</paraID>
      <start>0</start>
      <end>2</end>
      <status>unmodified</status>
      <modifiedWord/>
      <trackRevisions>false</trackRevisions>
    </reviewItem>
    <reviewItem>
      <errorID>53a3f2f3-3395-44fb-8683-4cb11727d851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44639AEF</paraID>
      <start>0</start>
      <end>2</end>
      <status>unmodified</status>
      <modifiedWord/>
      <trackRevisions>false</trackRevisions>
    </reviewItem>
    <reviewItem>
      <errorID>d241bb8f-1b66-47f1-a038-bde5590d21c7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550103AC</paraID>
      <start>0</start>
      <end>2</end>
      <status>unmodified</status>
      <modifiedWord/>
      <trackRevisions>false</trackRevisions>
    </reviewItem>
    <reviewItem>
      <errorID>d80c9c75-b8e6-4976-b710-bdcc6eace7b6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2321AF3B</paraID>
      <start>0</start>
      <end>2</end>
      <status>unmodified</status>
      <modifiedWord/>
      <trackRevisions>false</trackRevisions>
    </reviewItem>
    <reviewItem>
      <errorID>4d0295ad-31c7-4187-8ef3-7d68340dee72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6A73F04C</paraID>
      <start>0</start>
      <end>2</end>
      <status>unmodified</status>
      <modifiedWord/>
      <trackRevisions>false</trackRevisions>
    </reviewItem>
    <reviewItem>
      <errorID>e795c409-d1d9-425a-8a54-b951d59bf95b</errorID>
      <errorWord>法律、法规</errorWord>
      <group>L1_Word</group>
      <groupName>字词问题</groupName>
      <ability>L2_Typo</ability>
      <abilityName>字词错误</abilityName>
      <candidateList>
        <item>法律法规</item>
      </candidateList>
      <explain/>
      <paraID>6A73F04C</paraID>
      <start>43</start>
      <end>48</end>
      <status>unmodified</status>
      <modifiedWord/>
      <trackRevisions>false</trackRevisions>
    </reviewItem>
    <reviewItem>
      <errorID>e24583d5-9db9-42d1-94dc-9caa25d13526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390483AA</paraID>
      <start>0</start>
      <end>2</end>
      <status>unmodified</status>
      <modifiedWord/>
      <trackRevisions>false</trackRevisions>
    </reviewItem>
    <reviewItem>
      <errorID>c87e4adf-567c-4807-8992-dc3f24533877</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390483AA</paraID>
      <start>23</start>
      <end>25</end>
      <status>unmodified</status>
      <modifiedWord/>
      <trackRevisions>false</trackRevisions>
    </reviewItem>
    <reviewItem>
      <errorID>494a885f-5233-4874-98ec-adf552a20451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3D54669D</paraID>
      <start>0</start>
      <end>2</end>
      <status>unmodified</status>
      <modifiedWord/>
      <trackRevisions>false</trackRevisions>
    </reviewItem>
    <reviewItem>
      <errorID>2e3ed6f6-6819-4ae3-b4fa-66223d1cadf9</errorID>
      <errorWord>)</errorWord>
      <group>L1_Format</group>
      <groupName>格式问题</groupName>
      <ability>L2_HalfPunc_CN</ability>
      <abilityName>全半角问题</abilityName>
      <candidateList>
        <item>）</item>
      </candidateList>
      <explain>文本全半角错误。</explain>
      <paraID>3D54669D</paraID>
      <start>113</start>
      <end>114</end>
      <status>unmodified</status>
      <modifiedWord/>
      <trackRevisions>false</trackRevisions>
    </reviewItem>
    <reviewItem>
      <errorID>5a3e5fdc-5b69-4116-814f-d34bc46432af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1AFC6F33</paraID>
      <start>0</start>
      <end>2</end>
      <status>unmodified</status>
      <modifiedWord/>
      <trackRevisions>false</trackRevisions>
    </reviewItem>
    <reviewItem>
      <errorID>45906b78-43fe-42b5-83c2-ded76aad3776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C545B6E</paraID>
      <start>0</start>
      <end>2</end>
      <status>unmodified</status>
      <modifiedWord/>
      <trackRevisions>false</trackRevisions>
    </reviewItem>
    <reviewItem>
      <errorID>5d42ad15-ee98-4f3b-a842-13f4dffe367a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7F8F3A96</paraID>
      <start>0</start>
      <end>3</end>
      <status>unmodified</status>
      <modifiedWord/>
      <trackRevisions>false</trackRevisions>
    </reviewItem>
    <reviewItem>
      <errorID>170b2982-cdcd-4ec8-9600-320ab18a6494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5B2B5EB2</paraID>
      <start>0</start>
      <end>3</end>
      <status>unmodified</status>
      <modifiedWord/>
      <trackRevisions>false</trackRevisions>
    </reviewItem>
    <reviewItem>
      <errorID>30cba1bd-6f53-445f-a33b-e698a5cea3a3</errorID>
      <errorWord>属</errorWord>
      <group>L1_Word</group>
      <groupName>字词问题</groupName>
      <ability>L2_Typo</ability>
      <abilityName>字词错误</abilityName>
      <candidateList>
        <item>属于</item>
      </candidateList>
      <explain/>
      <paraID> 809BF39</paraID>
      <start>7</start>
      <end>8</end>
      <status>unmodified</status>
      <modifiedWord/>
      <trackRevisions>false</trackRevisions>
    </reviewItem>
    <reviewItem>
      <errorID>ecbf9e0f-b1bd-4913-a980-ce8f01e34cda</errorID>
      <errorWord>期</errorWord>
      <group>L1_Word</group>
      <groupName>字词问题</groupName>
      <ability>L2_Typo</ability>
      <abilityName>字词错误</abilityName>
      <candidateList>
        <item>期间</item>
      </candidateList>
      <explain>〈名〉某个时期里面：农忙～｜春节～｜抗战～。</explain>
      <paraID>4C7D3EF3</paraID>
      <start>9</start>
      <end>10</end>
      <status>unmodified</status>
      <modifiedWord/>
      <trackRevisions>false</trackRevisions>
    </reviewItem>
    <reviewItem>
      <errorID>0fc2ec24-6cae-4663-aad7-f7a8919a80b3</errorID>
      <errorWord>伤责</errorWord>
      <group>L1_Word</group>
      <groupName>字词问题</groupName>
      <ability>L2_Typo</ability>
      <abilityName>字词错误</abilityName>
      <candidateList>
        <item>负责</item>
      </candidateList>
      <explain>❶〈动〉担负责任：～后勤工作｜这里的事由你～。❷〈形〉（工作）尽到应尽的责任；认真踏实：他对工作很～。</explain>
      <paraID>4C7D3EF3</paraID>
      <start>106</start>
      <end>108</end>
      <status>unmodified</status>
      <modifiedWord/>
      <trackRevisions>false</trackRevisions>
    </reviewItem>
    <reviewItem>
      <errorID>96bde437-021d-48d2-bce6-c876d252943e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EAEAF70</paraID>
      <start>0</start>
      <end>2</end>
      <status>unmodified</status>
      <modifiedWord/>
      <trackRevisions>false</trackRevisions>
    </reviewItem>
    <reviewItem>
      <errorID>f227ea1d-0ba8-4181-aa5a-7a68d13c3419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52E26806</paraID>
      <start>0</start>
      <end>2</end>
      <status>unmodified</status>
      <modifiedWord/>
      <trackRevisions>false</trackRevisions>
    </reviewItem>
    <reviewItem>
      <errorID>f8a5bea0-6a5b-412e-8e98-475f98d538cc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1D8F3B65</paraID>
      <start>0</start>
      <end>2</end>
      <status>unmodified</status>
      <modifiedWord/>
      <trackRevisions>false</trackRevisions>
    </reviewItem>
    <reviewItem>
      <errorID>4a545950-fdf6-40de-ba88-204d8de5d2a1</errorID>
      <errorWord>有管</errorWord>
      <group>L1_Word</group>
      <groupName>字词问题</groupName>
      <ability>L2_Typo</ability>
      <abilityName>字词错误</abilityName>
      <candidateList>
        <item>有关</item>
      </candidateList>
      <explain>〈动〉❶有关系：～方面｜～部门｜这些问题都跟哲学～。❷涉及到：他研究了历代～水利问题的著作。</explain>
      <paraID>2BF15620</paraID>
      <start>135</start>
      <end>137</end>
      <status>unmodified</status>
      <modifiedWord/>
      <trackRevisions>false</trackRevisions>
    </reviewItem>
    <reviewItem>
      <errorID>354c8ea0-1144-482c-8933-bb405166623c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3522397</paraID>
      <start>0</start>
      <end>2</end>
      <status>unmodified</status>
      <modifiedWord/>
      <trackRevisions>false</trackRevisions>
    </reviewItem>
    <reviewItem>
      <errorID>567c812e-39bd-4077-885e-02c6cf8873b3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5D31B5D1</paraID>
      <start>0</start>
      <end>2</end>
      <status>unmodified</status>
      <modifiedWord/>
      <trackRevisions>false</trackRevisions>
    </reviewItem>
    <reviewItem>
      <errorID>ec9901d2-3b85-4cc8-b27a-6367acc6c089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3FC1889D</paraID>
      <start>0</start>
      <end>2</end>
      <status>unmodified</status>
      <modifiedWord/>
      <trackRevisions>false</trackRevisions>
    </reviewItem>
    <reviewItem>
      <errorID>848298d0-f79e-4382-b90d-1d5f8fac6f61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66D57DA8</paraID>
      <start>0</start>
      <end>2</end>
      <status>unmodified</status>
      <modifiedWord/>
      <trackRevisions>false</trackRevisions>
    </reviewItem>
    <reviewItem>
      <errorID>1d270ab7-80be-40c7-8b0e-3b4248f3dbf2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3BA4A4DA</paraID>
      <start>0</start>
      <end>2</end>
      <status>unmodified</status>
      <modifiedWord/>
      <trackRevisions>false</trackRevisions>
    </reviewItem>
    <reviewItem>
      <errorID>bca753e5-5275-4cc9-87eb-bca389b69c62</errorID>
      <errorWord>社会统一信用代码</errorWord>
      <group>L1_Word</group>
      <groupName>字词问题</groupName>
      <ability>L2_Typo</ability>
      <abilityName>字词错误</abilityName>
      <candidateList>
        <item>统一社会信用代码</item>
      </candidateList>
      <explain/>
      <paraID>6A17A6A1</paraID>
      <start>0</start>
      <end>8</end>
      <status>unmodified</status>
      <modifiedWord/>
      <trackRevisions>false</trackRevisions>
    </reviewItem>
    <reviewItem>
      <errorID>db5220a3-b6b4-4386-a3a3-ead3f2fa601f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D156BF1</paraID>
      <start>0</start>
      <end>3</end>
      <status>unmodified</status>
      <modifiedWord/>
      <trackRevisions>false</trackRevisions>
    </reviewItem>
    <reviewItem>
      <errorID>82aaad06-c0f4-403a-80cb-4c8476c04efd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575C4242</paraID>
      <start>0</start>
      <end>3</end>
      <status>unmodified</status>
      <modifiedWord/>
      <trackRevisions>false</trackRevisions>
    </reviewItem>
    <reviewItem>
      <errorID>5e742a92-f961-4508-997f-9ba1c05adef6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77AD2A0D</paraID>
      <start>0</start>
      <end>3</end>
      <status>unmodified</status>
      <modifiedWord/>
      <trackRevisions>false</trackRevisions>
    </reviewItem>
    <reviewItem>
      <errorID>d98d99db-5d28-4ddf-807c-eadb805ac0e0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356D25CC</paraID>
      <start>0</start>
      <end>3</end>
      <status>unmodified</status>
      <modifiedWord/>
      <trackRevisions>false</trackRevisions>
    </reviewItem>
    <reviewItem>
      <errorID>60736355-d12a-438e-8dce-6771d008e30f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68FA940B</paraID>
      <start>0</start>
      <end>3</end>
      <status>unmodified</status>
      <modifiedWord/>
      <trackRevisions>false</trackRevisions>
    </reviewItem>
    <reviewItem>
      <errorID>93da2a2c-006a-4cd0-996d-d7e9ba24433f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3E921E64</paraID>
      <start>0</start>
      <end>3</end>
      <status>unmodified</status>
      <modifiedWord/>
      <trackRevisions>false</trackRevisions>
    </reviewItem>
    <reviewItem>
      <errorID>0dc7f08e-95a0-42b5-bc23-a49c77ac00e5</errorID>
      <errorWord>(</errorWord>
      <group>L1_Format</group>
      <groupName>格式问题</groupName>
      <ability>L2_HalfPunc_CN</ability>
      <abilityName>全半角问题</abilityName>
      <candidateList>
        <item>（</item>
      </candidateList>
      <explain>文本全半角错误。</explain>
      <paraID>2682064B</paraID>
      <start>10</start>
      <end>11</end>
      <status>unmodified</status>
      <modifiedWord/>
      <trackRevisions>false</trackRevisions>
    </reviewItem>
    <reviewItem>
      <errorID>1894d46e-260e-497e-9a2d-4441c2528f3c</errorID>
      <errorWord>)</errorWord>
      <group>L1_Format</group>
      <groupName>格式问题</groupName>
      <ability>L2_HalfPunc_CN</ability>
      <abilityName>全半角问题</abilityName>
      <candidateList>
        <item>）</item>
      </candidateList>
      <explain>文本全半角错误。</explain>
      <paraID>2682064B</paraID>
      <start>18</start>
      <end>19</end>
      <status>unmodified</status>
      <modifiedWord/>
      <trackRevisions>false</trackRevisions>
    </reviewItem>
    <reviewItem>
      <errorID>51b066c2-590e-4e1b-8b61-191567cedb3a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7B9454DA</paraID>
      <start>0</start>
      <end>2</end>
      <status>unmodified</status>
      <modifiedWord/>
      <trackRevisions>false</trackRevisions>
    </reviewItem>
    <reviewItem>
      <errorID>51c8ddcc-04b9-4029-87bc-332a078ec111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968B1D9</paraID>
      <start>0</start>
      <end>2</end>
      <status>unmodified</status>
      <modifiedWord/>
      <trackRevisions>false</trackRevisions>
    </reviewItem>
    <reviewItem>
      <errorID>72f2c2ca-27bf-460b-bcb1-2c7aef783a4e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28C67B78</paraID>
      <start>0</start>
      <end>2</end>
      <status>unmodified</status>
      <modifiedWord/>
      <trackRevisions>false</trackRevisions>
    </reviewItem>
    <reviewItem>
      <errorID>dc6ebe1b-9f78-4acb-a88b-f30ef8893af2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4A9747D</paraID>
      <start>15</start>
      <end>18</end>
      <status>unmodified</status>
      <modifiedWord/>
      <trackRevisions>false</trackRevisions>
    </reviewItem>
    <reviewItem>
      <errorID>79baa35a-73c6-4a24-8d34-34869d224473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4A9747D</paraID>
      <start>34</start>
      <end>37</end>
      <status>unmodified</status>
      <modifiedWord/>
      <trackRevisions>false</trackRevisions>
    </reviewItem>
    <reviewItem>
      <errorID>7e6f1231-1395-439a-adb1-7fd5a8d1da55</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4A9747D</paraID>
      <start>55</start>
      <end>57</end>
      <status>unmodified</status>
      <modifiedWord/>
      <trackRevisions>false</trackRevisions>
    </reviewItem>
    <reviewItem>
      <errorID>26e5c374-06fd-4a96-8738-86d94dc124a5</errorID>
      <errorWord>法律、法规</errorWord>
      <group>L1_Word</group>
      <groupName>字词问题</groupName>
      <ability>L2_Typo</ability>
      <abilityName>字词错误</abilityName>
      <candidateList>
        <item>法律法规</item>
      </candidateList>
      <explain/>
      <paraID> 4A9747D</paraID>
      <start>59</start>
      <end>64</end>
      <status>unmodified</status>
      <modifiedWord/>
      <trackRevisions>false</trackRevisions>
    </reviewItem>
    <reviewItem>
      <errorID>3a3bf3c8-7665-4675-b2cc-1e475bd24562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54CA8B84</paraID>
      <start>0</start>
      <end>2</end>
      <status>unmodified</status>
      <modifiedWord/>
      <trackRevisions>false</trackRevisions>
    </reviewItem>
    <reviewItem>
      <errorID>cccaeb47-f3fe-4a4e-a81a-a61aa3591954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17093422</paraID>
      <start>0</start>
      <end>2</end>
      <status>unmodified</status>
      <modifiedWord/>
      <trackRevisions>false</trackRevisions>
    </reviewItem>
    <reviewItem>
      <errorID>eb1ce463-b3fe-4b67-a04b-28c8f74656b4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5D2FA4F1</paraID>
      <start>0</start>
      <end>2</end>
      <status>unmodified</status>
      <modifiedWord/>
      <trackRevisions>false</trackRevisions>
    </reviewItem>
    <reviewItem>
      <errorID>5f275ae9-6cda-45c2-935f-7ecf6b843a2d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1BF1E61</paraID>
      <start>0</start>
      <end>2</end>
      <status>unmodified</status>
      <modifiedWord/>
      <trackRevisions>false</trackRevisions>
    </reviewItem>
    <reviewItem>
      <errorID>405846d6-ef8d-4765-bb5f-e1f88c8a987b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7FFC5777</paraID>
      <start>0</start>
      <end>2</end>
      <status>unmodified</status>
      <modifiedWord/>
      <trackRevisions>false</trackRevisions>
    </reviewItem>
    <reviewItem>
      <errorID>a89ab0e0-78e8-4fc1-b884-122927baf268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5497D925</paraID>
      <start>0</start>
      <end>2</end>
      <status>unmodified</status>
      <modifiedWord/>
      <trackRevisions>false</trackRevisions>
    </reviewItem>
    <reviewItem>
      <errorID>fd36b66d-c8a3-455a-9e22-c34032369239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218298FB</paraID>
      <start>0</start>
      <end>2</end>
      <status>unmodified</status>
      <modifiedWord/>
      <trackRevisions>false</trackRevisions>
    </reviewItem>
    <reviewItem>
      <errorID>e0cc36a2-f2a1-4e38-9825-1ca3857fd41b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611A4DEB</paraID>
      <start>0</start>
      <end>2</end>
      <status>unmodified</status>
      <modifiedWord/>
      <trackRevisions>false</trackRevisions>
    </reviewItem>
    <reviewItem>
      <errorID>e0af7871-e8d3-46f1-b0ee-c418b489f28e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76A2F6FF</paraID>
      <start>0</start>
      <end>2</end>
      <status>unmodified</status>
      <modifiedWord/>
      <trackRevisions>false</trackRevisions>
    </reviewItem>
    <reviewItem>
      <errorID>cf8c8cae-752c-4edd-8545-0ade414274ec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F53A53F</paraID>
      <start>0</start>
      <end>2</end>
      <status>unmodified</status>
      <modifiedWord/>
      <trackRevisions>false</trackRevisions>
    </reviewItem>
    <reviewItem>
      <errorID>303ce51a-505a-47d9-aaa6-721093f26fcd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7DFCE65</paraID>
      <start>0</start>
      <end>2</end>
      <status>unmodified</status>
      <modifiedWord/>
      <trackRevisions>false</trackRevisions>
    </reviewItem>
    <reviewItem>
      <errorID>edab5dc2-1157-4e1c-915a-155e72b40d9a</errorID>
      <errorWord>法律、法规</errorWord>
      <group>L1_Word</group>
      <groupName>字词问题</groupName>
      <ability>L2_Typo</ability>
      <abilityName>字词错误</abilityName>
      <candidateList>
        <item>法律法规</item>
      </candidateList>
      <explain/>
      <paraID>7E7548FE</paraID>
      <start>0</start>
      <end>5</end>
      <status>unmodified</status>
      <modifiedWord/>
      <trackRevisions>false</trackRevisions>
    </reviewItem>
    <reviewItem>
      <errorID>e3524e30-959d-427c-a940-2882da9d1ac6</errorID>
      <errorWord>必须以</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71D865AF</paraID>
      <start>95</start>
      <end>98</end>
      <status>unmodified</status>
      <modifiedWord/>
      <trackRevisions>false</trackRevisions>
    </reviewItem>
    <reviewItem>
      <errorID>31bcaab2-fe92-4b7a-8253-721f5a881654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6CEF3900</paraID>
      <start>0</start>
      <end>2</end>
      <status>unmodified</status>
      <modifiedWord/>
      <trackRevisions>false</trackRevisions>
    </reviewItem>
    <reviewItem>
      <errorID>c68900d5-d4ae-4a0c-a2aa-458a110bc1bf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2D84A68F</paraID>
      <start>0</start>
      <end>2</end>
      <status>unmodified</status>
      <modifiedWord/>
      <trackRevisions>false</trackRevisions>
    </reviewItem>
    <reviewItem>
      <errorID>aebad356-383c-4726-90b3-a36b2df3a7d2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42C2F373</paraID>
      <start>0</start>
      <end>2</end>
      <status>unmodified</status>
      <modifiedWord/>
      <trackRevisions>false</trackRevisions>
    </reviewItem>
    <reviewItem>
      <errorID>f76131bd-0676-474a-a9fc-ae577dd6986e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60ABE0E5</paraID>
      <start>0</start>
      <end>2</end>
      <status>unmodified</status>
      <modifiedWord/>
      <trackRevisions>false</trackRevisions>
    </reviewItem>
    <reviewItem>
      <errorID>f8640f98-4d1b-4a51-9771-bde40d33739c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4053A82B</paraID>
      <start>0</start>
      <end>2</end>
      <status>unmodified</status>
      <modifiedWord/>
      <trackRevisions>false</trackRevisions>
    </reviewItem>
    <reviewItem>
      <errorID>c99bad97-1f86-4b58-8140-786d3236cc5c</errorID>
      <errorWord>、</errorWord>
      <group>L1_Punc</group>
      <groupName>标点问题</groupName>
      <ability>L2_Punc_CN</ability>
      <abilityName>标点符号问题</abilityName>
      <candidateList>
        <item>.</item>
      </candidateList>
      <explain/>
      <paraID>59914F65</paraID>
      <start>1</start>
      <end>2</end>
      <status>unmodified</status>
      <modifiedWord/>
      <trackRevisions>false</trackRevisions>
    </reviewItem>
    <reviewItem>
      <errorID>043ba129-7598-46b9-91b3-e67ca88860e0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4525A41D</paraID>
      <start>0</start>
      <end>2</end>
      <status>unmodified</status>
      <modifiedWord/>
      <trackRevisions>false</trackRevisions>
    </reviewItem>
    <reviewItem>
      <errorID>bc1501df-9628-42ff-bf25-05205ac9ef74</errorID>
      <errorWord>、</errorWord>
      <group>L1_Punc</group>
      <groupName>标点问题</groupName>
      <ability>L2_Punc_CN</ability>
      <abilityName>标点符号问题</abilityName>
      <candidateList>
        <item>.</item>
      </candidateList>
      <explain/>
      <paraID>7EBD919A</paraID>
      <start>1</start>
      <end>2</end>
      <status>unmodified</status>
      <modifiedWord/>
      <trackRevisions>false</trackRevisions>
    </reviewItem>
    <reviewItem>
      <errorID>ad0922bf-c3a9-49ab-81aa-d1f820f6e03f</errorID>
      <errorWord>、</errorWord>
      <group>L1_Punc</group>
      <groupName>标点问题</groupName>
      <ability>L2_Punc_CN</ability>
      <abilityName>标点符号问题</abilityName>
      <candidateList>
        <item>.</item>
      </candidateList>
      <explain/>
      <paraID>3E111632</paraID>
      <start>1</start>
      <end>2</end>
      <status>unmodified</status>
      <modifiedWord/>
      <trackRevisions>false</trackRevisions>
    </reviewItem>
    <reviewItem>
      <errorID>fe24f43e-d582-459c-8261-a68146d90ff1</errorID>
      <errorWord>可行性可行性</errorWord>
      <group>L1_Word</group>
      <groupName>字词问题</groupName>
      <ability>L2_Typo</ability>
      <abilityName>字词错误</abilityName>
      <candidateList>
        <item>可行性</item>
      </candidateList>
      <explain/>
      <paraID>5B6FCFE6</paraID>
      <start>25</start>
      <end>31</end>
      <status>unmodified</status>
      <modifiedWord/>
      <trackRevisions>false</trackRevisions>
    </reviewItem>
    <reviewItem>
      <errorID>a975fa2e-4ec6-4f3a-9556-f01af8be73a4</errorID>
      <errorWord>制订应急预案</errorWord>
      <group>L1_Word</group>
      <groupName>字词问题</groupName>
      <ability>L2_Typo</ability>
      <abilityName>字词错误</abilityName>
      <candidateList>
        <item>制定应急预案</item>
      </candidateList>
      <explain/>
      <paraID>697AF7A6</paraID>
      <start>24</start>
      <end>30</end>
      <status>unmodified</status>
      <modifiedWord/>
      <trackRevisions>false</trackRevisions>
    </reviewItem>
    <reviewItem>
      <errorID>f6fb4e0f-55fb-4c87-9705-0ace12350803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568A815F</paraID>
      <start>0</start>
      <end>2</end>
      <status>unmodified</status>
      <modifiedWord/>
      <trackRevisions>false</trackRevisions>
    </reviewItem>
    <reviewItem>
      <errorID>dc6b832b-6ae4-4830-a7cb-07bf9acf9387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65C2B658</paraID>
      <start>0</start>
      <end>2</end>
      <status>unmodified</status>
      <modifiedWord/>
      <trackRevisions>false</trackRevisions>
    </reviewItem>
    <reviewItem>
      <errorID>24e7a738-8430-448e-a137-e1dcff4701f1</errorID>
      <errorWord>其它</errorWord>
      <group>L1_Word</group>
      <groupName>字词问题</groupName>
      <ability>L2_Alias</ability>
      <abilityName>也作/曾用词</abilityName>
      <candidateList>
        <item>其他</item>
      </candidateList>
      <explain>词汇[其它]为不规范表述或旧称，其规范书面表述为[其他]。</explain>
      <paraID>1FC46B24</paraID>
      <start>3</start>
      <end>5</end>
      <status>unmodified</status>
      <modifiedWord/>
      <trackRevisions>false</trackRevisions>
    </reviewItem>
    <reviewItem>
      <errorID>45e577f4-26d1-467d-bfc6-7d34d4a59f15</errorID>
      <errorWord>法律、法规</errorWord>
      <group>L1_Word</group>
      <groupName>字词问题</groupName>
      <ability>L2_Typo</ability>
      <abilityName>字词错误</abilityName>
      <candidateList>
        <item>法律法规</item>
      </candidateList>
      <explain/>
      <paraID> B3F50B5</paraID>
      <start>14</start>
      <end>19</end>
      <status>unmodified</status>
      <modifiedWord/>
      <trackRevisions>false</trackRevisions>
    </reviewItem>
    <reviewItem>
      <errorID>a7754256-bdda-43d5-b719-ca1a4153cb6b</errorID>
      <errorWord>法律、法规</errorWord>
      <group>L1_Word</group>
      <groupName>字词问题</groupName>
      <ability>L2_Typo</ability>
      <abilityName>字词错误</abilityName>
      <candidateList>
        <item>法律法规</item>
      </candidateList>
      <explain/>
      <paraID>4EADF30B</paraID>
      <start>15</start>
      <end>20</end>
      <status>unmodified</status>
      <modifiedWord/>
      <trackRevisions>false</trackRevisions>
    </reviewItem>
    <reviewItem>
      <errorID>cac8f8d7-be20-426b-bfb2-84ca6ab1b10b</errorID>
      <errorWord>其它</errorWord>
      <group>L1_Word</group>
      <groupName>字词问题</groupName>
      <ability>L2_Alias</ability>
      <abilityName>也作/曾用词</abilityName>
      <candidateList>
        <item>其他</item>
      </candidateList>
      <explain>词汇[其它]为不规范表述或旧称，其规范书面表述为[其他]。</explain>
      <paraID>4EADF30B</paraID>
      <start>21</start>
      <end>23</end>
      <status>unmodified</status>
      <modifiedWord/>
      <trackRevisions>false</trackRevisions>
    </reviewItem>
    <reviewItem>
      <errorID>3361f6f2-23db-4dad-841e-b4692edb0ae0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40335058</paraID>
      <start>0</start>
      <end>2</end>
      <status>unmodified</status>
      <modifiedWord/>
      <trackRevisions>false</trackRevisions>
    </reviewItem>
    <reviewItem>
      <errorID>8e6a0954-2971-4131-bd31-c8c6c8cf3c26</errorID>
      <errorWord>(</errorWord>
      <group>L1_Format</group>
      <groupName>格式问题</groupName>
      <ability>L2_HalfPunc_CN</ability>
      <abilityName>全半角问题</abilityName>
      <candidateList>
        <item>（</item>
      </candidateList>
      <explain>文本全半角错误。</explain>
      <paraID>44E685C6</paraID>
      <start>47</start>
      <end>48</end>
      <status>unmodified</status>
      <modifiedWord/>
      <trackRevisions>false</trackRevisions>
    </reviewItem>
    <reviewItem>
      <errorID>11386c64-b2f5-4677-8b7d-34b5f5e3768b</errorID>
      <errorWord>)</errorWord>
      <group>L1_Format</group>
      <groupName>格式问题</groupName>
      <ability>L2_HalfPunc_CN</ability>
      <abilityName>全半角问题</abilityName>
      <candidateList>
        <item>）</item>
      </candidateList>
      <explain>文本全半角错误。</explain>
      <paraID>44E685C6</paraID>
      <start>61</start>
      <end>62</end>
      <status>unmodified</status>
      <modifiedWord/>
      <trackRevisions>false</trackRevisions>
    </reviewItem>
    <reviewItem>
      <errorID>532cdcac-400f-4081-8281-5ae795c94e91</errorID>
      <errorWord>(</errorWord>
      <group>L1_Format</group>
      <groupName>格式问题</groupName>
      <ability>L2_HalfPunc_CN</ability>
      <abilityName>全半角问题</abilityName>
      <candidateList>
        <item>（</item>
      </candidateList>
      <explain>文本全半角错误。</explain>
      <paraID>44E685C6</paraID>
      <start>120</start>
      <end>121</end>
      <status>unmodified</status>
      <modifiedWord/>
      <trackRevisions>false</trackRevisions>
    </reviewItem>
    <reviewItem>
      <errorID>57693526-d1d4-4f2f-9be6-228547ff54ef</errorID>
      <errorWord>)</errorWord>
      <group>L1_Format</group>
      <groupName>格式问题</groupName>
      <ability>L2_HalfPunc_CN</ability>
      <abilityName>全半角问题</abilityName>
      <candidateList>
        <item>）</item>
      </candidateList>
      <explain>文本全半角错误。</explain>
      <paraID>44E685C6</paraID>
      <start>134</start>
      <end>135</end>
      <status>unmodified</status>
      <modifiedWord/>
      <trackRevisions>false</trackRevisions>
    </reviewItem>
    <reviewItem>
      <errorID>d976d113-9601-4ef6-bc82-e6b86e20790f</errorID>
      <errorWord>(</errorWord>
      <group>L1_Format</group>
      <groupName>格式问题</groupName>
      <ability>L2_HalfPunc_CN</ability>
      <abilityName>全半角问题</abilityName>
      <candidateList>
        <item>（</item>
      </candidateList>
      <explain>文本全半角错误。</explain>
      <paraID>44E685C6</paraID>
      <start>155</start>
      <end>156</end>
      <status>unmodified</status>
      <modifiedWord/>
      <trackRevisions>false</trackRevisions>
    </reviewItem>
    <reviewItem>
      <errorID>12398757-1011-4956-b872-19e3282e9336</errorID>
      <errorWord>)</errorWord>
      <group>L1_Format</group>
      <groupName>格式问题</groupName>
      <ability>L2_HalfPunc_CN</ability>
      <abilityName>全半角问题</abilityName>
      <candidateList>
        <item>）</item>
      </candidateList>
      <explain>文本全半角错误。</explain>
      <paraID>44E685C6</paraID>
      <start>177</start>
      <end>178</end>
      <status>unmodified</status>
      <modifiedWord/>
      <trackRevisions>false</trackRevisions>
    </reviewItem>
    <reviewItem>
      <errorID>8f5afac4-82c6-4218-85a1-b773e6276fe5</errorID>
      <errorWord>(</errorWord>
      <group>L1_Format</group>
      <groupName>格式问题</groupName>
      <ability>L2_HalfPunc_CN</ability>
      <abilityName>全半角问题</abilityName>
      <candidateList>
        <item>（</item>
      </candidateList>
      <explain>文本全半角错误。</explain>
      <paraID>26F87F61</paraID>
      <start>4</start>
      <end>5</end>
      <status>unmodified</status>
      <modifiedWord/>
      <trackRevisions>false</trackRevisions>
    </reviewItem>
    <reviewItem>
      <errorID>958b17aa-f497-442e-84e1-d0bfe0203f4b</errorID>
      <errorWord>)</errorWord>
      <group>L1_Format</group>
      <groupName>格式问题</groupName>
      <ability>L2_HalfPunc_CN</ability>
      <abilityName>全半角问题</abilityName>
      <candidateList>
        <item>）</item>
      </candidateList>
      <explain>文本全半角错误。</explain>
      <paraID>26F87F61</paraID>
      <start>7</start>
      <end>8</end>
      <status>unmodified</status>
      <modifiedWord/>
      <trackRevisions>false</trackRevisions>
    </reviewItem>
    <reviewItem>
      <errorID>01683517-67c7-4867-a9d0-a47a64498f7e</errorID>
      <errorWord>【2014】68号</errorWord>
      <group>L1_Knowledge</group>
      <groupName>知识性问题</groupName>
      <ability>L2_Knowledge</ability>
      <abilityName>其他知识</abilityName>
      <candidateList>
        <item>〔2014〕68号</item>
      </candidateList>
      <explain>发文字号格式错误。</explain>
      <paraID>4538053B</paraID>
      <start>40</start>
      <end>49</end>
      <status>unmodified</status>
      <modifiedWord/>
      <trackRevisions>false</trackRevisions>
    </reviewItem>
    <reviewItem>
      <errorID>c5ac3f6c-5e1e-4d15-94c1-6ff2ac132bb3</errorID>
      <errorWord>“/</errorWord>
      <group>L1_Punc</group>
      <groupName>标点问题</groupName>
      <ability>L2_Punc_CN</ability>
      <abilityName>标点符号问题</abilityName>
      <candidateList>
        <item>“</item>
      </candidateList>
      <explain/>
      <paraID>51D97AE5</paraID>
      <start>42</start>
      <end>44</end>
      <status>unmodified</status>
      <modifiedWord/>
      <trackRevisions>false</trackRevisions>
    </reviewItem>
    <reviewItem>
      <errorID>7f37e1b8-2bb2-49dc-9b80-c3b883b6f794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5103BC9B</paraID>
      <start>137</start>
      <end>138</end>
      <status>unmodified</status>
      <modifiedWord/>
      <trackRevisions>false</trackRevisions>
    </reviewItem>
    <reviewItem>
      <errorID>661bdce4-62df-4a34-9c58-04671065397e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5103BC9B</paraID>
      <start>142</start>
      <end>143</end>
      <status>unmodified</status>
      <modifiedWord/>
      <trackRevisions>false</trackRevisions>
    </reviewItem>
    <reviewItem>
      <errorID>edb8c42c-fe63-481a-a217-7609b13cdd01</errorID>
      <errorWord>经济社会发展做出</errorWord>
      <group>L1_Word</group>
      <groupName>字词问题</groupName>
      <ability>L2_Typo</ability>
      <abilityName>字词错误</abilityName>
      <candidateList>
        <item>经济社会发展作出</item>
      </candidateList>
      <explain/>
      <paraID>3EB5E885</paraID>
      <start>21</start>
      <end>29</end>
      <status>unmodified</status>
      <modifiedWord/>
      <trackRevisions>false</trackRevisions>
    </reviewItem>
    <reviewItem>
      <errorID>e829c72c-5141-42e2-8f9e-da8e19fe453c</errorID>
      <errorWord>，</errorWord>
      <group>L1_Word</group>
      <groupName>字词问题</groupName>
      <ability>L2_Typo</ability>
      <abilityName>字词错误</abilityName>
      <candidateList>
        <item>，为</item>
      </candidateList>
      <explain/>
      <paraID>77F3524E</paraID>
      <start>60</start>
      <end>61</end>
      <status>unmodified</status>
      <modifiedWord/>
      <trackRevisions>false</trackRevisions>
    </reviewItem>
    <reviewItem>
      <errorID>113b5235-8415-4a1b-b45d-7251ea91c351</errorID>
      <errorWord>项目中中</errorWord>
      <group>L1_Word</group>
      <groupName>字词问题</groupName>
      <ability>L2_Typo</ability>
      <abilityName>字词错误</abilityName>
      <candidateList>
        <item>项目中</item>
      </candidateList>
      <explain/>
      <paraID>77F3524E</paraID>
      <start>68</start>
      <end>72</end>
      <status>unmodified</status>
      <modifiedWord/>
      <trackRevisions>false</trackRevisions>
    </reviewItem>
    <reviewItem>
      <errorID>49229527-e526-4a81-8908-0ad86fb0c77c</errorID>
      <errorWord>各省、 自治区、直辖市</errorWord>
      <group>L1_Political</group>
      <groupName>政治性问题</groupName>
      <ability>L2_Keyword</ability>
      <abilityName>固定表述</abilityName>
      <candidateList>
        <item>各省、自治区、直辖市</item>
      </candidateList>
      <explain>词汇“各省、自治区、直辖市”在特定场景下为固定表述形式，请确认此处的“各省、 自治区、直辖市”是否存在不当。</explain>
      <paraID>19E44B65</paraID>
      <start>0</start>
      <end>11</end>
      <status>unmodified</status>
      <modifiedWord/>
      <trackRevisions>false</trackRevisions>
    </reviewItem>
    <reviewItem>
      <errorID>dccd949e-d922-4038-a638-1926fccfc120</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 FFDE523</paraID>
      <start>0</start>
      <end>4</end>
      <status>unmodified</status>
      <modifiedWord/>
      <trackRevisions>false</trackRevisions>
    </reviewItem>
    <reviewItem>
      <errorID>917b994c-8749-4b85-9e0e-12fd2e7d6fea</errorID>
      <errorWord>(</errorWord>
      <group>L1_Format</group>
      <groupName>格式问题</groupName>
      <ability>L2_HalfPunc_CN</ability>
      <abilityName>全半角问题</abilityName>
      <candidateList>
        <item>（</item>
      </candidateList>
      <explain>文本全半角错误。</explain>
      <paraID>19EDD041</paraID>
      <start>44</start>
      <end>45</end>
      <status>unmodified</status>
      <modifiedWord/>
      <trackRevisions>false</trackRevisions>
    </reviewItem>
    <reviewItem>
      <errorID>bb3f1d35-f7ce-444f-9d56-507fd1f93c1d</errorID>
      <errorWord>)</errorWord>
      <group>L1_Format</group>
      <groupName>格式问题</groupName>
      <ability>L2_HalfPunc_CN</ability>
      <abilityName>全半角问题</abilityName>
      <candidateList>
        <item>）</item>
      </candidateList>
      <explain>文本全半角错误。</explain>
      <paraID>19EDD041</paraID>
      <start>57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fb685977-c618-45b6-95a6-4bb9a7996b4a}">
  <ds:schemaRefs/>
</ds:datastoreItem>
</file>

<file path=docProps/app.xml><?xml version="1.0" encoding="utf-8"?>
<Properties xmlns="http://schemas.openxmlformats.org/officeDocument/2006/extended-properties" xmlns:vt="http://schemas.openxmlformats.org/officeDocument/2006/docPropsVTypes">
  <Pages>61</Pages>
  <Words>28898</Words>
  <Characters>30101</Characters>
  <TotalTime>233</TotalTime>
  <ScaleCrop>false</ScaleCrop>
  <LinksUpToDate>false</LinksUpToDate>
  <CharactersWithSpaces>32240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2025-12-16T15:56:00Z</dcterms:created>
  <dc:creator>Administrator</dc:creator>
  <cp:lastModifiedBy>阿颖颖颖</cp:lastModifiedBy>
  <cp:lastPrinted>2026-06-25T11:22:00Z</cp:lastPrinted>
  <dcterms:modified xsi:type="dcterms:W3CDTF">2026-08-13T07:34:33Z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2026-06-25T17:16:57Z</vt:filetime>
  </property>
  <property fmtid="{D5CDD505-2E9C-101B-9397-08002B2CF9AE}" pid="4" name="KSOTemplateDocerSaveRecord">
    <vt:lpwstr>eyJoZGlkIjoiOTY1ZTRjYmQ2YTc0NmQzNTlmN2ZiZjVmZDI1YWYyYzgiLCJ1c2VySWQiOiIzMzUyNzM1MzMifQ==</vt:lpwstr>
  </property>
  <property fmtid="{D5CDD505-2E9C-101B-9397-08002B2CF9AE}" pid="5" name="KSOProductBuildVer">
    <vt:lpwstr>2052-12.1.0.28043</vt:lpwstr>
  </property>
  <property fmtid="{D5CDD505-2E9C-101B-9397-08002B2CF9AE}" pid="6" name="ICV">
    <vt:lpwstr>CE24139F9E8C4A26829B05579CA86BD7_12</vt:lpwstr>
  </property>
</Properties>
</file>