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投标文件被否决的投标人名称、否决原因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b/>
          <w:bCs/>
          <w:lang w:val="en-US" w:eastAsia="zh-CN"/>
        </w:rPr>
        <w:t xml:space="preserve">   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66CB"/>
    <w:rsid w:val="247266CB"/>
    <w:rsid w:val="59AF2EB8"/>
    <w:rsid w:val="5A7C1D5E"/>
    <w:rsid w:val="7F5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2022-01-05T02:12:00Z</dcterms:created>
  <dc:creator>Administrator</dc:creator>
  <cp:lastModifiedBy>中瑞建园工程管理有限公司:赵振超</cp:lastModifiedBy>
  <dcterms:modified xsi:type="dcterms:W3CDTF">2022-01-14T06:49:16Z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4E38611115E747C2A215049E5C7ED37D</vt:lpwstr>
  </property>
</Properties>
</file>