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41633">
      <w:pPr>
        <w:jc w:val="center"/>
        <w:rPr>
          <w:rFonts w:hint="eastAsia" w:ascii="宋体" w:hAnsi="宋体" w:cs="宋体"/>
          <w:color w:val="000000"/>
        </w:rPr>
      </w:pPr>
      <w:r>
        <w:rPr>
          <w:rFonts w:hint="eastAsia" w:ascii="宋体" w:hAnsi="宋体" w:cs="宋体"/>
          <w:color w:val="000000"/>
        </w:rPr>
        <w:t>原阳县“千乡万村驭风行动”试点项目</w:t>
      </w:r>
    </w:p>
    <w:p w14:paraId="25584420">
      <w:pPr>
        <w:spacing w:line="360" w:lineRule="auto"/>
        <w:jc w:val="center"/>
        <w:rPr>
          <w:rFonts w:hint="eastAsia" w:ascii="宋体" w:hAnsi="宋体" w:cs="宋体"/>
          <w:color w:val="000000"/>
        </w:rPr>
      </w:pPr>
      <w:r>
        <w:rPr>
          <w:rFonts w:hint="eastAsia" w:ascii="宋体" w:hAnsi="宋体" w:cs="宋体"/>
          <w:color w:val="000000"/>
        </w:rPr>
        <w:t>竞争性磋商公告</w:t>
      </w:r>
    </w:p>
    <w:p w14:paraId="68FD6220">
      <w:pPr>
        <w:spacing w:line="498" w:lineRule="exact"/>
        <w:rPr>
          <w:rFonts w:hint="eastAsia" w:ascii="宋体" w:hAnsi="宋体" w:cs="宋体"/>
          <w:color w:val="000000"/>
          <w:sz w:val="24"/>
          <w:szCs w:val="24"/>
        </w:rPr>
      </w:pPr>
      <w:r>
        <w:rPr>
          <w:rFonts w:hint="eastAsia" w:ascii="宋体" w:hAnsi="宋体" w:cs="宋体"/>
          <w:color w:val="000000"/>
          <w:sz w:val="24"/>
          <w:szCs w:val="24"/>
        </w:rPr>
        <w:t>项目概况</w:t>
      </w:r>
    </w:p>
    <w:p w14:paraId="43CE9C0F">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原阳县“千乡万村驭风行动”试点项目的潜在供应商应在原阳县公共资源交易中心网获取采购文件，并于2025年 01月06日 9点00分（北京时间）前提交响应文件。</w:t>
      </w:r>
    </w:p>
    <w:p w14:paraId="2BD347FB">
      <w:pPr>
        <w:spacing w:line="498" w:lineRule="exact"/>
        <w:rPr>
          <w:rFonts w:hint="eastAsia" w:ascii="宋体" w:hAnsi="宋体" w:cs="宋体"/>
          <w:color w:val="000000"/>
          <w:sz w:val="24"/>
          <w:szCs w:val="24"/>
        </w:rPr>
      </w:pPr>
      <w:r>
        <w:rPr>
          <w:rFonts w:hint="eastAsia" w:ascii="宋体" w:hAnsi="宋体" w:cs="宋体"/>
          <w:color w:val="000000"/>
          <w:sz w:val="24"/>
          <w:szCs w:val="24"/>
        </w:rPr>
        <w:t>一、项目基本情况</w:t>
      </w:r>
    </w:p>
    <w:p w14:paraId="1694AFB2">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1、项目编号：原交采2024CS71号      采购编号：原阳磋商采购-2024-70   </w:t>
      </w:r>
    </w:p>
    <w:p w14:paraId="7F04C784">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2、项目名称：原阳县“千乡万村驭风行动”试点项目</w:t>
      </w:r>
    </w:p>
    <w:p w14:paraId="6AAA4C3C">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3、采购方式：竞争性磋商</w:t>
      </w:r>
    </w:p>
    <w:p w14:paraId="40AE1C8F">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4、预算金额：项目实施估算总投资约1.2亿元，投资主体自筹资金。</w:t>
      </w:r>
    </w:p>
    <w:p w14:paraId="7A681CBA">
      <w:pPr>
        <w:spacing w:line="498" w:lineRule="exact"/>
        <w:ind w:firstLine="840" w:firstLineChars="350"/>
        <w:rPr>
          <w:rFonts w:hint="eastAsia" w:ascii="宋体" w:hAnsi="宋体" w:cs="宋体"/>
          <w:b/>
          <w:color w:val="000000"/>
          <w:sz w:val="24"/>
          <w:szCs w:val="24"/>
        </w:rPr>
      </w:pPr>
      <w:r>
        <w:rPr>
          <w:rFonts w:hint="eastAsia" w:ascii="宋体" w:hAnsi="宋体" w:cs="宋体"/>
          <w:color w:val="000000"/>
          <w:sz w:val="24"/>
          <w:szCs w:val="24"/>
        </w:rPr>
        <w:t>最高限价：因本项目为采购投资主体，不存在最高投标限价。</w:t>
      </w:r>
    </w:p>
    <w:p w14:paraId="60C23690">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5、采购需求：（详见竞争性磋商文件）</w:t>
      </w:r>
    </w:p>
    <w:p w14:paraId="4DD6CD13">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5.1、采购内容：确定投资主体，选1个行政村（或临近行政村联合）开展试点示范，优先支持开展整村开发类源网荷储一体化项目的行政村纳入“千乡万村驭风行动”试点，每个试点项目建设规模不超过2万千瓦，总投资约 1.2亿。投资主体负责完成本项目规划设计工作，保证工程融资、开发建设资金，自行承担建设费用和风险，负责项目的设计、投资、建设以及工程竣工后的运营、维护等工作，确保工程建设顺利进行并达到国家、地方质量 相关标准要求，实施保障性并网。</w:t>
      </w:r>
    </w:p>
    <w:p w14:paraId="656CDA14">
      <w:pPr>
        <w:spacing w:line="498" w:lineRule="exact"/>
        <w:ind w:firstLine="480" w:firstLineChars="200"/>
        <w:rPr>
          <w:rFonts w:hint="eastAsia" w:ascii="宋体" w:hAnsi="宋体"/>
        </w:rPr>
      </w:pPr>
      <w:r>
        <w:rPr>
          <w:rFonts w:hint="eastAsia" w:ascii="宋体" w:hAnsi="宋体" w:cs="宋体"/>
          <w:color w:val="000000"/>
          <w:sz w:val="24"/>
          <w:szCs w:val="24"/>
        </w:rPr>
        <w:t>5.2、建设地点：原阳县境内；</w:t>
      </w:r>
    </w:p>
    <w:p w14:paraId="10F0487A">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6、质量要求：确保工程建设顺利进行并达到国家、地方质量相关标准要求，实施保障性并网。</w:t>
      </w:r>
    </w:p>
    <w:p w14:paraId="32F09B7D">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7、合同履行期限（服务期限）：建设期 18个月；</w:t>
      </w:r>
    </w:p>
    <w:p w14:paraId="265E83DD">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8、质保期：符合相关规定</w:t>
      </w:r>
    </w:p>
    <w:p w14:paraId="6CDBAC16">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9、本项目是否接受联合体投标：否</w:t>
      </w:r>
    </w:p>
    <w:p w14:paraId="37572596">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10、是否接受进口产品：否</w:t>
      </w:r>
    </w:p>
    <w:p w14:paraId="01D3657A">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11、是否为只面向中小企业采购：否</w:t>
      </w:r>
    </w:p>
    <w:p w14:paraId="74224A81">
      <w:pPr>
        <w:spacing w:line="498" w:lineRule="exact"/>
        <w:rPr>
          <w:rFonts w:hint="eastAsia" w:ascii="宋体" w:hAnsi="宋体" w:cs="宋体"/>
          <w:color w:val="000000"/>
          <w:sz w:val="24"/>
          <w:szCs w:val="24"/>
        </w:rPr>
      </w:pPr>
      <w:r>
        <w:rPr>
          <w:rFonts w:hint="eastAsia" w:ascii="宋体" w:hAnsi="宋体" w:cs="宋体"/>
          <w:color w:val="000000"/>
          <w:sz w:val="24"/>
          <w:szCs w:val="24"/>
        </w:rPr>
        <w:t>二、申请人的资格要求：</w:t>
      </w:r>
    </w:p>
    <w:p w14:paraId="665791FC">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1、满足《中华人民共和国政府采购法》第二十二条规定；</w:t>
      </w:r>
    </w:p>
    <w:p w14:paraId="5ED63D1F">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2、落实政府采购政策满足的资格要求：</w:t>
      </w:r>
    </w:p>
    <w:p w14:paraId="034B5894">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本项目支持创新、绿色发展、中小企业发展等政府采购政策（监狱企业、残疾人福利性企业视同小微企业）</w:t>
      </w:r>
    </w:p>
    <w:p w14:paraId="14E0341B">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3、本项目的特定资格要求：</w:t>
      </w:r>
    </w:p>
    <w:p w14:paraId="3E5845F6">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3.1、根据《关于在政府采购活动中查询及使用信用记录有关问题的通知》(财库[2016]125号)的规定，对列入失信被执行人、重大税收违法案件当事人名单、政府采购严重违法失信行为记录名单的供应商，拒绝参与本项目政府采购活动【通过“信用中国”查询“失信被执行人（失信被执行人跳转为：中国执行信息公开网“全国法院失信被执行人名单”）、税收违法黑名单或重大税收违法失信主体）”、政府采购严重违法失信行为记录名单和“中国政府采购网”查询“政府采购严重违法失信行为记录”进行信用查询，并提供网页截图，对列入上述名单的投标人将被拒绝参加投标活动；】；</w:t>
      </w:r>
    </w:p>
    <w:p w14:paraId="208C4845">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3.2、单位负责人为同一人或者存在直接控股、管理关系的不同供应商，不得参加同一合同项目下的政府采购活动。为采购项目提供整体设计、规范编制或者项目管理、监理、检测等服务的 供应商，不得再参加该采购项目的其他采购活动。【提供承诺函及加盖投标人公章的“国家企业信用信 息公示系统”中公示的公司信息、股东（或投资人）信息】。</w:t>
      </w:r>
    </w:p>
    <w:p w14:paraId="3EF972E8">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3.3、本项目不接受联合体投标，不允许转包和分包。</w:t>
      </w:r>
    </w:p>
    <w:p w14:paraId="4323345D">
      <w:pPr>
        <w:spacing w:line="498"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注：本项目执行新乡市财政局《关于市本级推行政府采购信用承诺制的通知（试行）》新财购〔2021〕13号的要求，供应商在投标（响应）时，按照规定提供信用承诺函，无需再提交相关证明材料；但采购人有权在签订合同前要求中标供应商提供相关证明材料以核实中标（成交）供应商承诺事项的真实性。</w:t>
      </w:r>
    </w:p>
    <w:p w14:paraId="242E23D8">
      <w:pPr>
        <w:spacing w:line="498" w:lineRule="exact"/>
        <w:rPr>
          <w:rFonts w:hint="eastAsia" w:ascii="宋体" w:hAnsi="宋体" w:cs="宋体"/>
          <w:color w:val="000000"/>
          <w:sz w:val="24"/>
          <w:szCs w:val="24"/>
        </w:rPr>
      </w:pPr>
      <w:r>
        <w:rPr>
          <w:rFonts w:hint="eastAsia" w:ascii="宋体" w:hAnsi="宋体" w:cs="宋体"/>
          <w:color w:val="000000"/>
          <w:sz w:val="24"/>
          <w:szCs w:val="24"/>
        </w:rPr>
        <w:t>三、获取采购文件</w:t>
      </w:r>
    </w:p>
    <w:p w14:paraId="0F2112F6">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1、时间：2024年12月25日 至 2025年01月02日，每天上午00:00至12:00，下午12:00至23:59（北京时间，法定节假日除外。）</w:t>
      </w:r>
    </w:p>
    <w:p w14:paraId="2FE1BB9D">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2、地点：新乡市公共资源交易中心网站</w:t>
      </w:r>
    </w:p>
    <w:p w14:paraId="237C3967">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3、方式：投标供应商须注册成为新乡市公共资源交易中心网站会员并取得 CA 密钥，凭 CA 密钥登陆会员专区并按网上提示自行下载采购文件及资料（详见https://www.xxggzy.cn/办事指南-服务指南）</w:t>
      </w:r>
    </w:p>
    <w:p w14:paraId="5B8EAF4B">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4、售价：0元。</w:t>
      </w:r>
    </w:p>
    <w:p w14:paraId="02145BF6">
      <w:pPr>
        <w:spacing w:line="498" w:lineRule="exact"/>
        <w:rPr>
          <w:rFonts w:hint="eastAsia" w:ascii="宋体" w:hAnsi="宋体" w:cs="宋体"/>
          <w:color w:val="000000"/>
          <w:sz w:val="24"/>
          <w:szCs w:val="24"/>
        </w:rPr>
      </w:pPr>
      <w:r>
        <w:rPr>
          <w:rFonts w:hint="eastAsia" w:ascii="宋体" w:hAnsi="宋体" w:cs="宋体"/>
          <w:color w:val="000000"/>
          <w:sz w:val="24"/>
          <w:szCs w:val="24"/>
        </w:rPr>
        <w:t>四、响应文件提交</w:t>
      </w:r>
    </w:p>
    <w:p w14:paraId="4F8413F2">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截止时间：2025年01月 06日9点00分（北京时间）</w:t>
      </w:r>
    </w:p>
    <w:p w14:paraId="7BC28A55">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地点： 原阳县公共资源交易中心第2开标室。</w:t>
      </w:r>
    </w:p>
    <w:p w14:paraId="76CBF8A4">
      <w:pPr>
        <w:spacing w:line="498" w:lineRule="exact"/>
        <w:rPr>
          <w:rFonts w:hint="eastAsia" w:ascii="宋体" w:hAnsi="宋体" w:cs="宋体"/>
          <w:color w:val="000000"/>
          <w:sz w:val="24"/>
          <w:szCs w:val="24"/>
        </w:rPr>
      </w:pPr>
      <w:r>
        <w:rPr>
          <w:rFonts w:hint="eastAsia" w:ascii="宋体" w:hAnsi="宋体" w:cs="宋体"/>
          <w:color w:val="000000"/>
          <w:sz w:val="24"/>
          <w:szCs w:val="24"/>
        </w:rPr>
        <w:t xml:space="preserve">五、开启 </w:t>
      </w:r>
    </w:p>
    <w:p w14:paraId="1EBC6DDD">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时间：2025年01 月06 日9点00分（北京时间）</w:t>
      </w:r>
    </w:p>
    <w:p w14:paraId="066D17E3">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地点：原阳县公共资源交易中心第2开标室。</w:t>
      </w:r>
    </w:p>
    <w:p w14:paraId="3FEE457B">
      <w:pPr>
        <w:spacing w:line="498" w:lineRule="exact"/>
        <w:rPr>
          <w:rFonts w:hint="eastAsia" w:ascii="宋体" w:hAnsi="宋体" w:cs="宋体"/>
          <w:color w:val="000000"/>
          <w:sz w:val="24"/>
          <w:szCs w:val="24"/>
        </w:rPr>
      </w:pPr>
      <w:r>
        <w:rPr>
          <w:rFonts w:hint="eastAsia" w:ascii="宋体" w:hAnsi="宋体" w:cs="宋体"/>
          <w:color w:val="000000"/>
          <w:sz w:val="24"/>
          <w:szCs w:val="24"/>
        </w:rPr>
        <w:t>六、公告期限及发布媒介</w:t>
      </w:r>
    </w:p>
    <w:p w14:paraId="60EAFD57">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自本公告发布之日起5个工作日。</w:t>
      </w:r>
    </w:p>
    <w:p w14:paraId="5DFA565D">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采购公告发布网站：《河南省政府采购网》、《新乡市政府采购网》、《河南省电子招标投标公共服务平台》、《</w:t>
      </w:r>
      <w:r>
        <w:rPr>
          <w:rFonts w:hint="eastAsia" w:ascii="宋体" w:hAnsi="宋体" w:cs="宋体"/>
          <w:color w:val="000000"/>
          <w:sz w:val="24"/>
          <w:szCs w:val="24"/>
          <w:lang w:val="en-US" w:eastAsia="zh-CN"/>
        </w:rPr>
        <w:t>新乡市</w:t>
      </w:r>
      <w:bookmarkStart w:id="4" w:name="_GoBack"/>
      <w:bookmarkEnd w:id="4"/>
      <w:r>
        <w:rPr>
          <w:rFonts w:hint="eastAsia" w:ascii="宋体" w:hAnsi="宋体" w:cs="宋体"/>
          <w:color w:val="000000"/>
          <w:sz w:val="24"/>
          <w:szCs w:val="24"/>
        </w:rPr>
        <w:t>公共资源交易中心网》上发布。</w:t>
      </w:r>
    </w:p>
    <w:p w14:paraId="05D0AA01">
      <w:pPr>
        <w:spacing w:line="498" w:lineRule="exact"/>
        <w:rPr>
          <w:rFonts w:hint="eastAsia" w:ascii="宋体" w:hAnsi="宋体" w:cs="宋体"/>
          <w:color w:val="000000"/>
          <w:sz w:val="24"/>
          <w:szCs w:val="24"/>
        </w:rPr>
      </w:pPr>
      <w:r>
        <w:rPr>
          <w:rFonts w:hint="eastAsia" w:ascii="宋体" w:hAnsi="宋体" w:cs="宋体"/>
          <w:color w:val="000000"/>
          <w:sz w:val="24"/>
          <w:szCs w:val="24"/>
        </w:rPr>
        <w:t>七、其他补充事宜 </w:t>
      </w:r>
    </w:p>
    <w:p w14:paraId="75C0FFFB">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获取竞争性磋商文件后，投标供应商请到新乡市公共资源交易中心网站—办事指南—服务指南栏目下载最新版本的投标文件制作工具安装包，并使用安装后的最新版本投标文件制作工具查看采购文件和制作电子投标文件；</w:t>
      </w:r>
    </w:p>
    <w:p w14:paraId="7FE24E3B">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加密电子投标文件须在新乡市公共资源交易中心电子交易平台中加密上传；上传时必须得到电脑“上传成功”的确认回复后方为上传成功；请各投标供应商在上传时认真检查上传投标文件是否完整、正确，加密电子投标文件逾期上传的，采购人不予受理；</w:t>
      </w:r>
    </w:p>
    <w:p w14:paraId="1F666BA9">
      <w:pPr>
        <w:spacing w:line="498"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本项目采用“远程不见面”开标方式，投标人无需到原阳县公共资源交易中心现场参加开标会议，无需到达现场提交原件资料。投标人应当在投标截止时间前，登录远程开标大厅，在线准时参加开标活动，并在规定时间内进行文件解密。各潜在投标人因加密电子投标文件未能成功上传，其投标将被拒绝。投标人需在开标截止时间后30分钟内完成解密，否则造成的一切后果由投标人自行负责。不见面开标服务的具体事宜请查阅新乡市公共资源交易中心网站“网上办事大厅”的《不见面开标手册》。</w:t>
      </w:r>
    </w:p>
    <w:p w14:paraId="63B72E58">
      <w:pPr>
        <w:spacing w:line="480" w:lineRule="exact"/>
        <w:rPr>
          <w:rFonts w:hint="eastAsia" w:ascii="宋体" w:hAnsi="宋体" w:cs="宋体"/>
          <w:color w:val="000000"/>
          <w:sz w:val="24"/>
          <w:szCs w:val="24"/>
        </w:rPr>
      </w:pPr>
      <w:r>
        <w:rPr>
          <w:rFonts w:hint="eastAsia" w:ascii="宋体" w:hAnsi="宋体" w:cs="宋体"/>
          <w:color w:val="000000"/>
          <w:sz w:val="24"/>
          <w:szCs w:val="24"/>
        </w:rPr>
        <w:t>八、凡对本次采购提出询问，请按以下方式联系。</w:t>
      </w:r>
    </w:p>
    <w:p w14:paraId="1D2A0C39">
      <w:pPr>
        <w:spacing w:line="4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1、采购人信息</w:t>
      </w:r>
    </w:p>
    <w:p w14:paraId="1C667F4E">
      <w:pPr>
        <w:spacing w:line="480" w:lineRule="exact"/>
        <w:ind w:firstLine="480" w:firstLineChars="200"/>
        <w:rPr>
          <w:rFonts w:hint="eastAsia" w:ascii="宋体" w:hAnsi="宋体" w:cs="宋体"/>
          <w:color w:val="000000"/>
          <w:sz w:val="24"/>
          <w:szCs w:val="24"/>
        </w:rPr>
      </w:pPr>
      <w:bookmarkStart w:id="0" w:name="_Toc28359086"/>
      <w:bookmarkStart w:id="1" w:name="_Toc28359009"/>
      <w:r>
        <w:rPr>
          <w:rFonts w:hint="eastAsia" w:ascii="宋体" w:hAnsi="宋体" w:cs="宋体"/>
          <w:color w:val="000000"/>
          <w:sz w:val="24"/>
          <w:szCs w:val="24"/>
        </w:rPr>
        <w:t>名    称：原阳县发展和改革委员会</w:t>
      </w:r>
    </w:p>
    <w:p w14:paraId="6ED9150C">
      <w:pPr>
        <w:spacing w:line="4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地    址：原阳县黄河大道政府综合大楼2楼 </w:t>
      </w:r>
    </w:p>
    <w:p w14:paraId="6B27CC37">
      <w:pPr>
        <w:spacing w:line="4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联系方式：赵彬  </w:t>
      </w:r>
      <w:r>
        <w:rPr>
          <w:rFonts w:ascii="宋体" w:hAnsi="宋体" w:cs="宋体"/>
          <w:color w:val="000000"/>
          <w:sz w:val="24"/>
          <w:szCs w:val="24"/>
        </w:rPr>
        <w:t>0373-7586167</w:t>
      </w:r>
      <w:r>
        <w:rPr>
          <w:rFonts w:hint="eastAsia" w:ascii="宋体" w:hAnsi="宋体" w:cs="宋体"/>
          <w:color w:val="000000"/>
          <w:sz w:val="24"/>
          <w:szCs w:val="24"/>
        </w:rPr>
        <w:t xml:space="preserve">   </w:t>
      </w:r>
    </w:p>
    <w:p w14:paraId="6C4BBC83">
      <w:pPr>
        <w:spacing w:line="4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2、采购代理机构信息</w:t>
      </w:r>
      <w:bookmarkEnd w:id="0"/>
      <w:bookmarkEnd w:id="1"/>
    </w:p>
    <w:p w14:paraId="6A46A1C9">
      <w:pPr>
        <w:spacing w:line="480" w:lineRule="exact"/>
        <w:ind w:firstLine="480" w:firstLineChars="200"/>
        <w:rPr>
          <w:rFonts w:hint="eastAsia" w:ascii="宋体" w:hAnsi="宋体" w:cs="宋体"/>
          <w:color w:val="000000"/>
          <w:sz w:val="24"/>
          <w:szCs w:val="24"/>
        </w:rPr>
      </w:pPr>
      <w:bookmarkStart w:id="2" w:name="_Toc28359087"/>
      <w:bookmarkStart w:id="3" w:name="_Toc28359010"/>
      <w:r>
        <w:rPr>
          <w:rFonts w:hint="eastAsia" w:ascii="宋体" w:hAnsi="宋体" w:cs="宋体"/>
          <w:color w:val="000000"/>
          <w:sz w:val="24"/>
          <w:szCs w:val="24"/>
        </w:rPr>
        <w:t>名 称：中信诚项目管理有限公司</w:t>
      </w:r>
    </w:p>
    <w:p w14:paraId="344A6AD6">
      <w:pPr>
        <w:spacing w:line="4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地　址：河南省郑州市东风南路祥盛街绿地原盛国际2号楼2单元16楼</w:t>
      </w:r>
    </w:p>
    <w:p w14:paraId="4996552E">
      <w:pPr>
        <w:spacing w:line="4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联系方式：王俊东 0371-53305789　　　　　　　　</w:t>
      </w:r>
    </w:p>
    <w:p w14:paraId="26ED8915">
      <w:pPr>
        <w:spacing w:line="4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w:t>
      </w:r>
      <w:bookmarkEnd w:id="2"/>
      <w:bookmarkEnd w:id="3"/>
      <w:r>
        <w:rPr>
          <w:rFonts w:hint="eastAsia" w:ascii="宋体" w:hAnsi="宋体" w:cs="宋体"/>
          <w:color w:val="000000"/>
          <w:sz w:val="24"/>
          <w:szCs w:val="24"/>
        </w:rPr>
        <w:t>、项目联系方式：</w:t>
      </w:r>
    </w:p>
    <w:p w14:paraId="5CFFA42B">
      <w:pPr>
        <w:spacing w:line="4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联系人：王俊东</w:t>
      </w:r>
    </w:p>
    <w:p w14:paraId="6EDD4C15">
      <w:pPr>
        <w:spacing w:line="480" w:lineRule="exact"/>
        <w:ind w:firstLine="480" w:firstLineChars="200"/>
      </w:pPr>
      <w:r>
        <w:rPr>
          <w:rFonts w:hint="eastAsia" w:ascii="宋体" w:hAnsi="宋体" w:cs="宋体"/>
          <w:color w:val="000000"/>
          <w:sz w:val="24"/>
          <w:szCs w:val="24"/>
        </w:rPr>
        <w:t>联系电话：0371-53305789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rsids>
    <w:rsidRoot w:val="00F87D62"/>
    <w:rsid w:val="005B2AF2"/>
    <w:rsid w:val="008F7BC6"/>
    <w:rsid w:val="00C624AA"/>
    <w:rsid w:val="00F87D62"/>
    <w:rsid w:val="020E2DF6"/>
    <w:rsid w:val="2DC92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link w:val="5"/>
    <w:semiHidden/>
    <w:unhideWhenUsed/>
    <w:uiPriority w:val="99"/>
    <w:pPr>
      <w:spacing w:after="120"/>
    </w:pPr>
  </w:style>
  <w:style w:type="character" w:customStyle="1" w:styleId="5">
    <w:name w:val="正文文本 Char"/>
    <w:basedOn w:val="4"/>
    <w:link w:val="2"/>
    <w:semiHidden/>
    <w:qFormat/>
    <w:uiPriority w:val="99"/>
    <w:rPr>
      <w:rFonts w:ascii="Times New Roman" w:hAnsi="Times New Roman"/>
      <w:kern w:val="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2209</Words>
  <Characters>2356</Characters>
  <Lines>17</Lines>
  <Paragraphs>4</Paragraphs>
  <TotalTime>8</TotalTime>
  <ScaleCrop>false</ScaleCrop>
  <LinksUpToDate>false</LinksUpToDate>
  <CharactersWithSpaces>2409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2024-12-24T08:17:00Z</dcterms:created>
  <dc:creator>Administrator</dc:creator>
  <cp:lastModifiedBy>东方春天</cp:lastModifiedBy>
  <dcterms:modified xsi:type="dcterms:W3CDTF">2024-12-24T09:04:03Z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C7C961CC715444EF8ABBEBBBA9E5B811_12</vt:lpwstr>
  </property>
</Properties>
</file>