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widowControl/>
        <w:jc w:val="center"/>
        <w:rPr>
          <w:rFonts w:cs="Arial" w:asciiTheme="minorEastAsia" w:hAnsiTheme="minorEastAsia"/>
          <w:b/>
          <w:bCs/>
          <w:color w:val="auto"/>
          <w:kern w:val="0"/>
          <w:sz w:val="30"/>
          <w:szCs w:val="30"/>
        </w:rPr>
      </w:pPr>
      <w:bookmarkStart w:id="0" w:name="OLE_LINK2"/>
      <w:bookmarkStart w:id="1" w:name="OLE_LINK1"/>
      <w:r>
        <w:rPr>
          <w:rFonts w:hint="eastAsia" w:asciiTheme="majorEastAsia" w:hAnsiTheme="majorEastAsia" w:eastAsiaTheme="majorEastAsia" w:cstheme="majorEastAsia"/>
          <w:b/>
          <w:bCs/>
          <w:color w:val="auto"/>
          <w:sz w:val="28"/>
          <w:szCs w:val="28"/>
          <w:lang w:val="zh-CN" w:eastAsia="zh-CN"/>
        </w:rPr>
        <w:t>YZCG-DLG2024027</w:t>
      </w: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28"/>
          <w:szCs w:val="28"/>
          <w:lang w:eastAsia="zh-CN"/>
        </w:rPr>
        <w:t>禹州市农业农村局2024年粮油规模种植主体单产提升项目</w:t>
      </w:r>
      <w:r>
        <w:rPr>
          <w:rFonts w:hint="eastAsia" w:cs="Arial" w:asciiTheme="minorEastAsia" w:hAnsiTheme="minorEastAsia"/>
          <w:b/>
          <w:bCs/>
          <w:color w:val="auto"/>
          <w:kern w:val="0"/>
          <w:sz w:val="30"/>
          <w:szCs w:val="30"/>
        </w:rPr>
        <w:t>中标公告</w:t>
      </w:r>
    </w:p>
    <w:p>
      <w:pPr>
        <w:widowControl/>
        <w:spacing w:line="360" w:lineRule="auto"/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</w:rPr>
        <w:t>一、项目基本情况</w:t>
      </w:r>
      <w:bookmarkStart w:id="2" w:name="_GoBack"/>
      <w:bookmarkEnd w:id="2"/>
    </w:p>
    <w:p>
      <w:pPr>
        <w:widowControl/>
        <w:spacing w:line="360" w:lineRule="auto"/>
        <w:ind w:firstLine="420" w:firstLineChars="200"/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1、采购项目编号：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eastAsia="zh-CN"/>
        </w:rPr>
        <w:t>YZCG-DLG2024027</w:t>
      </w:r>
    </w:p>
    <w:p>
      <w:pPr>
        <w:widowControl/>
        <w:spacing w:line="360" w:lineRule="auto"/>
        <w:ind w:firstLine="420" w:firstLineChars="200"/>
        <w:rPr>
          <w:rFonts w:hint="eastAsia" w:ascii="宋体" w:hAnsi="宋体" w:eastAsia="宋体" w:cs="仿宋_GB2312"/>
          <w:color w:val="auto"/>
          <w:szCs w:val="21"/>
          <w:lang w:val="zh-CN" w:eastAsia="zh-CN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2、采购项目名称：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eastAsia="zh-CN"/>
        </w:rPr>
        <w:t>禹州市农业农村局2024年粮油规模种植主体单产提升项目</w:t>
      </w:r>
    </w:p>
    <w:p>
      <w:pPr>
        <w:widowControl/>
        <w:spacing w:line="360" w:lineRule="auto"/>
        <w:ind w:firstLine="420" w:firstLineChars="200"/>
        <w:rPr>
          <w:rFonts w:hint="eastAsia" w:ascii="宋体" w:hAnsi="宋体" w:eastAsia="宋体" w:cs="宋体"/>
          <w:color w:val="auto"/>
          <w:kern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3、采购方式：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eastAsia="zh-CN"/>
        </w:rPr>
        <w:t>公开招标</w:t>
      </w:r>
    </w:p>
    <w:p>
      <w:pPr>
        <w:widowControl/>
        <w:tabs>
          <w:tab w:val="center" w:pos="4153"/>
        </w:tabs>
        <w:spacing w:line="360" w:lineRule="auto"/>
        <w:ind w:firstLine="420" w:firstLineChars="200"/>
        <w:rPr>
          <w:rFonts w:hint="eastAsia" w:ascii="宋体" w:hAnsi="宋体" w:eastAsia="宋体" w:cs="宋体"/>
          <w:color w:val="auto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4、招标公告发布日期：202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年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月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/>
        </w:rPr>
        <w:t>15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日</w:t>
      </w:r>
    </w:p>
    <w:p>
      <w:pPr>
        <w:widowControl/>
        <w:spacing w:line="360" w:lineRule="auto"/>
        <w:ind w:firstLine="420" w:firstLineChars="200"/>
        <w:rPr>
          <w:rFonts w:hint="eastAsia" w:ascii="宋体" w:hAnsi="宋体" w:eastAsia="宋体" w:cs="宋体"/>
          <w:color w:val="auto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5、评审日期：202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年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/>
        </w:rPr>
        <w:t>6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月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/>
        </w:rPr>
        <w:t>05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日</w:t>
      </w:r>
    </w:p>
    <w:p>
      <w:pPr>
        <w:widowControl/>
        <w:spacing w:line="360" w:lineRule="auto"/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</w:rPr>
        <w:t>二、采购项目用途、数量、简要技术要求、合同履行日期</w:t>
      </w:r>
    </w:p>
    <w:p>
      <w:pPr>
        <w:widowControl/>
        <w:spacing w:line="360" w:lineRule="auto"/>
        <w:ind w:firstLine="420" w:firstLineChars="200"/>
        <w:rPr>
          <w:rFonts w:hint="eastAsia" w:ascii="宋体" w:hAnsi="宋体" w:eastAsia="宋体" w:cs="宋体"/>
          <w:color w:val="auto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1、采购项目用途、数量、简要技术要求详见招标文件。</w:t>
      </w:r>
    </w:p>
    <w:p>
      <w:pPr>
        <w:widowControl/>
        <w:spacing w:line="360" w:lineRule="auto"/>
        <w:ind w:firstLine="420" w:firstLineChars="200"/>
        <w:rPr>
          <w:rFonts w:hint="eastAsia" w:ascii="宋体" w:hAnsi="宋体" w:eastAsia="宋体" w:cs="宋体"/>
          <w:color w:val="auto"/>
          <w:kern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、交付（服务、完工）时间：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zh-CN"/>
        </w:rPr>
        <w:t>合同签订后7日历天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eastAsia="zh-CN"/>
        </w:rPr>
        <w:t>。</w:t>
      </w:r>
    </w:p>
    <w:p>
      <w:pPr>
        <w:widowControl/>
        <w:spacing w:line="360" w:lineRule="auto"/>
        <w:ind w:firstLine="420" w:firstLineChars="200"/>
        <w:rPr>
          <w:rFonts w:hint="eastAsia" w:ascii="宋体" w:hAnsi="宋体" w:eastAsia="宋体" w:cs="宋体"/>
          <w:color w:val="auto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、交付（服务、施工）地点：</w:t>
      </w:r>
      <w:r>
        <w:rPr>
          <w:rFonts w:hint="eastAsia" w:ascii="宋体" w:hAnsi="宋体" w:cs="仿宋_GB2312"/>
          <w:szCs w:val="21"/>
        </w:rPr>
        <w:t>以业主需求为准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/>
        </w:rPr>
        <w:t>。</w:t>
      </w:r>
    </w:p>
    <w:p>
      <w:pPr>
        <w:tabs>
          <w:tab w:val="left" w:pos="7095"/>
        </w:tabs>
        <w:spacing w:line="384" w:lineRule="auto"/>
        <w:contextualSpacing/>
        <w:rPr>
          <w:rFonts w:hint="eastAsia"/>
          <w:color w:val="auto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eastAsia="zh-CN"/>
        </w:rPr>
        <w:t>三、中标情况</w:t>
      </w:r>
    </w:p>
    <w:tbl>
      <w:tblPr>
        <w:tblStyle w:val="15"/>
        <w:tblW w:w="101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3"/>
        <w:gridCol w:w="882"/>
        <w:gridCol w:w="2420"/>
        <w:gridCol w:w="1389"/>
        <w:gridCol w:w="1534"/>
        <w:gridCol w:w="1375"/>
        <w:gridCol w:w="14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109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包号</w:t>
            </w:r>
          </w:p>
        </w:tc>
        <w:tc>
          <w:tcPr>
            <w:tcW w:w="3302" w:type="dxa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采购内容</w:t>
            </w:r>
          </w:p>
        </w:tc>
        <w:tc>
          <w:tcPr>
            <w:tcW w:w="138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供应商名称</w:t>
            </w:r>
          </w:p>
        </w:tc>
        <w:tc>
          <w:tcPr>
            <w:tcW w:w="1534" w:type="dxa"/>
            <w:vAlign w:val="center"/>
          </w:tcPr>
          <w:p>
            <w:pPr>
              <w:widowControl/>
              <w:spacing w:line="360" w:lineRule="auto"/>
              <w:ind w:firstLine="420" w:firstLineChars="200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地址</w:t>
            </w:r>
          </w:p>
        </w:tc>
        <w:tc>
          <w:tcPr>
            <w:tcW w:w="137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中标金额</w:t>
            </w:r>
          </w:p>
        </w:tc>
        <w:tc>
          <w:tcPr>
            <w:tcW w:w="1412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1" w:hRule="atLeast"/>
          <w:jc w:val="center"/>
        </w:trPr>
        <w:tc>
          <w:tcPr>
            <w:tcW w:w="1093" w:type="dxa"/>
            <w:vMerge w:val="restart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YZCG-DLG2024027</w:t>
            </w:r>
          </w:p>
        </w:tc>
        <w:tc>
          <w:tcPr>
            <w:tcW w:w="3302" w:type="dxa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禹州市农业农村局2024年粮油规模种植主体单产提升项目</w:t>
            </w:r>
          </w:p>
        </w:tc>
        <w:tc>
          <w:tcPr>
            <w:tcW w:w="138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 xml:space="preserve">河南英辰建筑工程有限公司 </w:t>
            </w:r>
          </w:p>
        </w:tc>
        <w:tc>
          <w:tcPr>
            <w:tcW w:w="153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pacing w:val="-7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7"/>
                <w:sz w:val="21"/>
                <w:szCs w:val="21"/>
                <w:lang w:val="en-US" w:eastAsia="zh-CN"/>
              </w:rPr>
              <w:t>林州市横水镇中心大街 9 号</w:t>
            </w:r>
          </w:p>
        </w:tc>
        <w:tc>
          <w:tcPr>
            <w:tcW w:w="137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pacing w:val="-7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7"/>
                <w:sz w:val="21"/>
                <w:szCs w:val="21"/>
                <w:lang w:val="en-US" w:eastAsia="zh-CN"/>
              </w:rPr>
              <w:t xml:space="preserve">2802163.80 </w:t>
            </w:r>
          </w:p>
        </w:tc>
        <w:tc>
          <w:tcPr>
            <w:tcW w:w="1412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pacing w:val="-7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7"/>
                <w:sz w:val="21"/>
                <w:szCs w:val="21"/>
                <w:lang w:val="en-US" w:eastAsia="zh-CN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093" w:type="dxa"/>
            <w:vMerge w:val="continue"/>
            <w:vAlign w:val="center"/>
          </w:tcPr>
          <w:p>
            <w:pPr>
              <w:widowControl/>
              <w:spacing w:line="360" w:lineRule="auto"/>
              <w:ind w:firstLine="420" w:firstLineChars="200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82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序号</w:t>
            </w:r>
          </w:p>
        </w:tc>
        <w:tc>
          <w:tcPr>
            <w:tcW w:w="242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名称</w:t>
            </w:r>
          </w:p>
        </w:tc>
        <w:tc>
          <w:tcPr>
            <w:tcW w:w="138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品牌</w:t>
            </w:r>
          </w:p>
        </w:tc>
        <w:tc>
          <w:tcPr>
            <w:tcW w:w="153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规格型号</w:t>
            </w:r>
          </w:p>
        </w:tc>
        <w:tc>
          <w:tcPr>
            <w:tcW w:w="1375" w:type="dxa"/>
            <w:vAlign w:val="center"/>
          </w:tcPr>
          <w:p>
            <w:pPr>
              <w:widowControl/>
              <w:spacing w:line="360" w:lineRule="auto"/>
              <w:ind w:firstLine="210" w:firstLineChars="10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数量</w:t>
            </w:r>
          </w:p>
        </w:tc>
        <w:tc>
          <w:tcPr>
            <w:tcW w:w="1412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单价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093" w:type="dxa"/>
            <w:vMerge w:val="continue"/>
            <w:vAlign w:val="center"/>
          </w:tcPr>
          <w:p>
            <w:pPr>
              <w:widowControl/>
              <w:spacing w:line="360" w:lineRule="auto"/>
              <w:ind w:firstLine="420" w:firstLineChars="200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82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</w:t>
            </w:r>
          </w:p>
        </w:tc>
        <w:tc>
          <w:tcPr>
            <w:tcW w:w="242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禹州市农业农村局2024年粮油规模种植主体单产提升项目第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1标段</w:t>
            </w:r>
          </w:p>
        </w:tc>
        <w:tc>
          <w:tcPr>
            <w:tcW w:w="13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详见附件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详见附件</w:t>
            </w:r>
          </w:p>
        </w:tc>
        <w:tc>
          <w:tcPr>
            <w:tcW w:w="1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详见附件</w:t>
            </w:r>
          </w:p>
        </w:tc>
        <w:tc>
          <w:tcPr>
            <w:tcW w:w="1412" w:type="dxa"/>
            <w:vAlign w:val="center"/>
          </w:tcPr>
          <w:p>
            <w:pPr>
              <w:pStyle w:val="2"/>
              <w:jc w:val="left"/>
              <w:rPr>
                <w:rFonts w:hint="default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详见附件</w:t>
            </w:r>
          </w:p>
        </w:tc>
      </w:tr>
    </w:tbl>
    <w:p>
      <w:pPr>
        <w:widowControl/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</w:rPr>
      </w:pPr>
    </w:p>
    <w:p>
      <w:pPr>
        <w:widowControl/>
        <w:numPr>
          <w:ilvl w:val="0"/>
          <w:numId w:val="2"/>
        </w:numPr>
        <w:spacing w:line="360" w:lineRule="auto"/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lang w:val="en-GB"/>
        </w:rPr>
        <w:t>评审专家名单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lang w:val="en-US" w:eastAsia="zh-CN"/>
        </w:rPr>
        <w:t xml:space="preserve"> </w:t>
      </w:r>
    </w:p>
    <w:p>
      <w:pPr>
        <w:widowControl/>
        <w:numPr>
          <w:numId w:val="0"/>
        </w:numPr>
        <w:spacing w:line="360" w:lineRule="auto"/>
        <w:rPr>
          <w:rFonts w:hint="default" w:ascii="宋体" w:hAnsi="宋体" w:eastAsia="宋体" w:cs="宋体"/>
          <w:b/>
          <w:bCs/>
          <w:color w:val="auto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/>
        </w:rPr>
        <w:t>黄松茂 周国友 刘淑娟 姚红丽 桑福新</w:t>
      </w:r>
    </w:p>
    <w:p>
      <w:pPr>
        <w:widowControl/>
        <w:spacing w:line="360" w:lineRule="auto"/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lang w:val="en-GB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lang w:val="en-GB" w:eastAsia="zh-CN"/>
        </w:rPr>
        <w:t>五、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lang w:val="en-GB"/>
        </w:rPr>
        <w:t>代理服务收费标准及金额</w:t>
      </w:r>
    </w:p>
    <w:p>
      <w:pPr>
        <w:widowControl/>
        <w:spacing w:line="360" w:lineRule="auto"/>
        <w:ind w:firstLine="420" w:firstLineChars="200"/>
        <w:rPr>
          <w:rFonts w:hint="eastAsia" w:ascii="宋体" w:hAnsi="宋体" w:eastAsia="宋体" w:cs="宋体"/>
          <w:color w:val="auto"/>
          <w:kern w:val="0"/>
          <w:sz w:val="21"/>
          <w:szCs w:val="21"/>
          <w:lang w:val="en-GB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GB"/>
        </w:rPr>
        <w:t>收费标准：招标代理服务费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GB" w:eastAsia="zh-CN"/>
        </w:rPr>
        <w:t>按照豫招协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GB"/>
        </w:rPr>
        <w:t>〔20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/>
        </w:rPr>
        <w:t>23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GB"/>
        </w:rPr>
        <w:t>〕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/>
        </w:rPr>
        <w:t>002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GB"/>
        </w:rPr>
        <w:t>《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GB" w:eastAsia="zh-CN"/>
        </w:rPr>
        <w:t>河南省招标代理服务收费指导意见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GB"/>
        </w:rPr>
        <w:t>》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GB" w:eastAsia="zh-CN"/>
        </w:rPr>
        <w:t>收取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GB"/>
        </w:rPr>
        <w:t>之有关规定内容收取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zh-CN"/>
        </w:rPr>
        <w:t>。</w:t>
      </w:r>
    </w:p>
    <w:p>
      <w:pPr>
        <w:widowControl/>
        <w:spacing w:line="360" w:lineRule="auto"/>
        <w:ind w:firstLine="420" w:firstLineChars="200"/>
        <w:rPr>
          <w:rFonts w:hint="eastAsia" w:ascii="宋体" w:hAnsi="宋体" w:eastAsia="宋体" w:cs="宋体"/>
          <w:color w:val="auto"/>
          <w:kern w:val="0"/>
          <w:sz w:val="21"/>
          <w:szCs w:val="21"/>
          <w:lang w:val="en-GB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GB"/>
        </w:rPr>
        <w:t>收费金额：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/>
        </w:rPr>
        <w:t>38625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GB"/>
        </w:rPr>
        <w:t>元。</w:t>
      </w:r>
    </w:p>
    <w:p>
      <w:pPr>
        <w:widowControl/>
        <w:spacing w:line="360" w:lineRule="auto"/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lang w:eastAsia="zh-CN"/>
        </w:rPr>
        <w:t>六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</w:rPr>
        <w:t>、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lang w:eastAsia="zh-CN"/>
        </w:rPr>
        <w:t>中标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</w:rPr>
        <w:t>公告发布的媒介及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lang w:eastAsia="zh-CN"/>
        </w:rPr>
        <w:t>中标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</w:rPr>
        <w:t>公告期限</w:t>
      </w:r>
    </w:p>
    <w:p>
      <w:pPr>
        <w:widowControl/>
        <w:spacing w:line="360" w:lineRule="auto"/>
        <w:ind w:firstLine="420" w:firstLineChars="200"/>
        <w:rPr>
          <w:rFonts w:hint="eastAsia" w:ascii="宋体" w:hAnsi="宋体" w:eastAsia="宋体" w:cs="宋体"/>
          <w:color w:val="auto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本次中标公告在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GB"/>
        </w:rPr>
        <w:t>《河南省政府采购网》《许昌市政府采购网》《全国公共资源交易平台（河南省•许昌市）》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上发布。成交公告期限为1个工作日。</w:t>
      </w:r>
    </w:p>
    <w:p>
      <w:pPr>
        <w:widowControl/>
        <w:spacing w:line="360" w:lineRule="auto"/>
        <w:rPr>
          <w:rFonts w:hint="eastAsia" w:ascii="宋体" w:hAnsi="宋体" w:eastAsia="宋体" w:cs="宋体"/>
          <w:b/>
          <w:color w:val="auto"/>
          <w:sz w:val="21"/>
          <w:szCs w:val="21"/>
        </w:rPr>
      </w:pPr>
      <w:r>
        <w:rPr>
          <w:rFonts w:hint="eastAsia" w:ascii="宋体" w:hAnsi="宋体" w:eastAsia="宋体" w:cs="宋体"/>
          <w:b/>
          <w:color w:val="auto"/>
          <w:sz w:val="21"/>
          <w:szCs w:val="21"/>
          <w:lang w:eastAsia="zh-CN"/>
        </w:rPr>
        <w:t>七</w:t>
      </w:r>
      <w:r>
        <w:rPr>
          <w:rFonts w:hint="eastAsia" w:ascii="宋体" w:hAnsi="宋体" w:eastAsia="宋体" w:cs="宋体"/>
          <w:b/>
          <w:color w:val="auto"/>
          <w:sz w:val="21"/>
          <w:szCs w:val="21"/>
        </w:rPr>
        <w:t>、其它补充事宜</w:t>
      </w:r>
    </w:p>
    <w:p>
      <w:pPr>
        <w:widowControl/>
        <w:spacing w:line="360" w:lineRule="auto"/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无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。</w:t>
      </w:r>
    </w:p>
    <w:p>
      <w:pPr>
        <w:widowControl/>
        <w:spacing w:line="360" w:lineRule="auto"/>
        <w:rPr>
          <w:rFonts w:hint="eastAsia" w:ascii="宋体" w:hAnsi="宋体" w:eastAsia="宋体" w:cs="宋体"/>
          <w:b/>
          <w:color w:val="auto"/>
          <w:sz w:val="21"/>
          <w:szCs w:val="21"/>
        </w:rPr>
      </w:pPr>
      <w:r>
        <w:rPr>
          <w:rFonts w:hint="eastAsia" w:ascii="宋体" w:hAnsi="宋体" w:eastAsia="宋体" w:cs="宋体"/>
          <w:b/>
          <w:color w:val="auto"/>
          <w:sz w:val="21"/>
          <w:szCs w:val="21"/>
          <w:lang w:eastAsia="zh-CN"/>
        </w:rPr>
        <w:t>八</w:t>
      </w:r>
      <w:r>
        <w:rPr>
          <w:rFonts w:hint="eastAsia" w:ascii="宋体" w:hAnsi="宋体" w:eastAsia="宋体" w:cs="宋体"/>
          <w:b/>
          <w:color w:val="auto"/>
          <w:sz w:val="21"/>
          <w:szCs w:val="21"/>
        </w:rPr>
        <w:t>、凡对本次公告内容提出询问，请按以下方式联系。</w:t>
      </w:r>
    </w:p>
    <w:p>
      <w:pPr>
        <w:wordWrap w:val="0"/>
        <w:spacing w:line="440" w:lineRule="atLeast"/>
        <w:ind w:firstLine="420" w:firstLineChars="200"/>
        <w:rPr>
          <w:rFonts w:hint="eastAsia" w:ascii="宋体" w:hAnsi="宋体" w:cs="仿宋_GB2312"/>
          <w:szCs w:val="21"/>
          <w:lang w:val="zh-CN"/>
        </w:rPr>
      </w:pPr>
      <w:r>
        <w:rPr>
          <w:rFonts w:hint="eastAsia" w:ascii="宋体" w:hAnsi="宋体" w:cs="仿宋_GB2312"/>
          <w:szCs w:val="21"/>
          <w:lang w:val="zh-CN"/>
        </w:rPr>
        <w:t>1.采购人信息</w:t>
      </w:r>
    </w:p>
    <w:p>
      <w:pPr>
        <w:wordWrap w:val="0"/>
        <w:spacing w:line="440" w:lineRule="atLeast"/>
        <w:ind w:firstLine="420" w:firstLineChars="200"/>
        <w:rPr>
          <w:rFonts w:hint="eastAsia" w:ascii="宋体" w:hAnsi="宋体" w:cs="仿宋_GB2312"/>
          <w:szCs w:val="21"/>
          <w:lang w:val="zh-CN"/>
        </w:rPr>
      </w:pPr>
      <w:r>
        <w:rPr>
          <w:rFonts w:hint="eastAsia" w:ascii="宋体" w:hAnsi="宋体" w:cs="仿宋_GB2312"/>
          <w:szCs w:val="21"/>
          <w:lang w:val="zh-CN"/>
        </w:rPr>
        <w:t>名称：禹州市农业农村局</w:t>
      </w:r>
    </w:p>
    <w:p>
      <w:pPr>
        <w:wordWrap w:val="0"/>
        <w:spacing w:line="440" w:lineRule="atLeast"/>
        <w:ind w:firstLine="420" w:firstLineChars="200"/>
        <w:rPr>
          <w:rFonts w:hint="eastAsia" w:ascii="宋体" w:hAnsi="宋体" w:cs="仿宋_GB2312"/>
          <w:szCs w:val="21"/>
          <w:lang w:val="zh-CN"/>
        </w:rPr>
      </w:pPr>
      <w:r>
        <w:rPr>
          <w:rFonts w:hint="eastAsia" w:ascii="宋体" w:hAnsi="宋体" w:cs="仿宋_GB2312"/>
          <w:szCs w:val="21"/>
          <w:lang w:val="zh-CN"/>
        </w:rPr>
        <w:t>地址：禹州市禹王大道29号</w:t>
      </w:r>
    </w:p>
    <w:p>
      <w:pPr>
        <w:wordWrap w:val="0"/>
        <w:spacing w:line="440" w:lineRule="atLeast"/>
        <w:ind w:firstLine="420" w:firstLineChars="200"/>
        <w:rPr>
          <w:rFonts w:hint="eastAsia" w:ascii="宋体" w:hAnsi="宋体" w:cs="仿宋_GB2312"/>
          <w:szCs w:val="21"/>
          <w:lang w:val="zh-CN"/>
        </w:rPr>
      </w:pPr>
      <w:r>
        <w:rPr>
          <w:rFonts w:hint="eastAsia" w:ascii="宋体" w:hAnsi="宋体" w:cs="仿宋_GB2312"/>
          <w:szCs w:val="21"/>
          <w:lang w:val="zh-CN"/>
        </w:rPr>
        <w:t>联系人：董先生</w:t>
      </w:r>
    </w:p>
    <w:p>
      <w:pPr>
        <w:wordWrap w:val="0"/>
        <w:spacing w:line="440" w:lineRule="atLeast"/>
        <w:ind w:firstLine="420" w:firstLineChars="200"/>
        <w:rPr>
          <w:rFonts w:hint="eastAsia" w:ascii="宋体" w:hAnsi="宋体" w:cs="仿宋_GB2312"/>
          <w:szCs w:val="21"/>
          <w:lang w:val="zh-CN"/>
        </w:rPr>
      </w:pPr>
      <w:r>
        <w:rPr>
          <w:rFonts w:hint="eastAsia" w:ascii="宋体" w:hAnsi="宋体" w:cs="仿宋_GB2312"/>
          <w:szCs w:val="21"/>
          <w:lang w:val="zh-CN"/>
        </w:rPr>
        <w:t>联系电话：13837411861</w:t>
      </w:r>
    </w:p>
    <w:p>
      <w:pPr>
        <w:wordWrap w:val="0"/>
        <w:spacing w:line="440" w:lineRule="atLeast"/>
        <w:ind w:firstLine="420" w:firstLineChars="200"/>
        <w:rPr>
          <w:rFonts w:hint="eastAsia" w:ascii="宋体" w:hAnsi="宋体" w:cs="仿宋_GB2312"/>
          <w:szCs w:val="21"/>
          <w:lang w:val="zh-CN"/>
        </w:rPr>
      </w:pPr>
      <w:r>
        <w:rPr>
          <w:rFonts w:hint="eastAsia" w:ascii="宋体" w:hAnsi="宋体" w:cs="仿宋_GB2312"/>
          <w:szCs w:val="21"/>
          <w:lang w:val="zh-CN"/>
        </w:rPr>
        <w:t>2.采购代理机构信息</w:t>
      </w:r>
    </w:p>
    <w:p>
      <w:pPr>
        <w:wordWrap w:val="0"/>
        <w:spacing w:line="440" w:lineRule="atLeast"/>
        <w:ind w:firstLine="420" w:firstLineChars="200"/>
        <w:rPr>
          <w:rFonts w:hint="eastAsia" w:ascii="宋体" w:hAnsi="宋体" w:cs="仿宋_GB2312"/>
          <w:szCs w:val="21"/>
          <w:lang w:val="zh-CN"/>
        </w:rPr>
      </w:pPr>
      <w:r>
        <w:rPr>
          <w:rFonts w:hint="eastAsia" w:ascii="宋体" w:hAnsi="宋体" w:cs="仿宋_GB2312"/>
          <w:szCs w:val="21"/>
          <w:lang w:val="zh-CN"/>
        </w:rPr>
        <w:t>名称：河南东晟嘉文工程咨询有限公司</w:t>
      </w:r>
    </w:p>
    <w:p>
      <w:pPr>
        <w:wordWrap w:val="0"/>
        <w:spacing w:line="440" w:lineRule="atLeast"/>
        <w:ind w:firstLine="420" w:firstLineChars="200"/>
        <w:rPr>
          <w:rFonts w:hint="eastAsia" w:ascii="宋体" w:hAnsi="宋体" w:cs="仿宋_GB2312"/>
          <w:szCs w:val="21"/>
          <w:lang w:val="zh-CN"/>
        </w:rPr>
      </w:pPr>
      <w:r>
        <w:rPr>
          <w:rFonts w:hint="eastAsia" w:ascii="宋体" w:hAnsi="宋体" w:cs="仿宋_GB2312"/>
          <w:szCs w:val="21"/>
          <w:lang w:val="zh-CN"/>
        </w:rPr>
        <w:t>地址：郑州市高新技术产业开发区天健湖智能产业园3号楼3楼</w:t>
      </w:r>
      <w:r>
        <w:rPr>
          <w:rFonts w:hint="eastAsia" w:ascii="宋体" w:hAnsi="宋体" w:cs="仿宋_GB2312"/>
          <w:szCs w:val="21"/>
          <w:lang w:val="en-US" w:eastAsia="zh-CN"/>
        </w:rPr>
        <w:t>A30</w:t>
      </w:r>
      <w:r>
        <w:rPr>
          <w:rFonts w:hint="eastAsia" w:ascii="宋体" w:hAnsi="宋体" w:cs="仿宋_GB2312"/>
          <w:szCs w:val="21"/>
          <w:lang w:val="zh-CN"/>
        </w:rPr>
        <w:t>4室</w:t>
      </w:r>
    </w:p>
    <w:p>
      <w:pPr>
        <w:wordWrap w:val="0"/>
        <w:spacing w:line="440" w:lineRule="atLeast"/>
        <w:ind w:firstLine="420" w:firstLineChars="200"/>
        <w:rPr>
          <w:rFonts w:hint="eastAsia" w:ascii="宋体" w:hAnsi="宋体" w:eastAsia="宋体" w:cs="仿宋_GB2312"/>
          <w:szCs w:val="21"/>
          <w:lang w:val="zh-CN" w:eastAsia="zh-CN"/>
        </w:rPr>
      </w:pPr>
      <w:r>
        <w:rPr>
          <w:rFonts w:hint="eastAsia" w:ascii="宋体" w:hAnsi="宋体" w:cs="仿宋_GB2312"/>
          <w:szCs w:val="21"/>
          <w:lang w:val="zh-CN"/>
        </w:rPr>
        <w:t>联系人：</w:t>
      </w:r>
      <w:r>
        <w:rPr>
          <w:rFonts w:hint="eastAsia" w:ascii="宋体" w:hAnsi="宋体" w:cs="仿宋_GB2312"/>
          <w:szCs w:val="21"/>
          <w:lang w:val="en-US" w:eastAsia="zh-CN"/>
        </w:rPr>
        <w:t>潘先生</w:t>
      </w:r>
    </w:p>
    <w:p>
      <w:pPr>
        <w:wordWrap w:val="0"/>
        <w:spacing w:line="440" w:lineRule="atLeast"/>
        <w:ind w:firstLine="420" w:firstLineChars="200"/>
        <w:rPr>
          <w:rFonts w:hint="eastAsia" w:ascii="宋体" w:hAnsi="宋体" w:cs="仿宋_GB2312"/>
          <w:szCs w:val="21"/>
          <w:lang w:val="zh-CN"/>
        </w:rPr>
      </w:pPr>
      <w:r>
        <w:rPr>
          <w:rFonts w:hint="eastAsia" w:ascii="宋体" w:hAnsi="宋体" w:cs="仿宋_GB2312"/>
          <w:szCs w:val="21"/>
          <w:lang w:val="zh-CN"/>
        </w:rPr>
        <w:t>联系电话：0371-55677368</w:t>
      </w:r>
    </w:p>
    <w:p>
      <w:pPr>
        <w:spacing w:line="440" w:lineRule="exact"/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3.项目联系方式</w:t>
      </w:r>
    </w:p>
    <w:p>
      <w:pPr>
        <w:wordWrap w:val="0"/>
        <w:spacing w:line="440" w:lineRule="atLeast"/>
        <w:ind w:firstLine="420" w:firstLineChars="200"/>
        <w:rPr>
          <w:rFonts w:hint="eastAsia" w:ascii="宋体" w:hAnsi="宋体" w:eastAsia="宋体" w:cs="仿宋_GB2312"/>
          <w:szCs w:val="21"/>
          <w:lang w:val="zh-CN" w:eastAsia="zh-CN"/>
        </w:rPr>
      </w:pPr>
      <w:r>
        <w:rPr>
          <w:rFonts w:hint="eastAsia" w:ascii="宋体" w:hAnsi="宋体" w:cs="仿宋_GB2312"/>
          <w:szCs w:val="21"/>
          <w:lang w:val="zh-CN"/>
        </w:rPr>
        <w:t>联系人：</w:t>
      </w:r>
      <w:r>
        <w:rPr>
          <w:rFonts w:hint="eastAsia" w:ascii="宋体" w:hAnsi="宋体" w:cs="仿宋_GB2312"/>
          <w:szCs w:val="21"/>
          <w:lang w:val="en-US" w:eastAsia="zh-CN"/>
        </w:rPr>
        <w:t>潘先生</w:t>
      </w:r>
    </w:p>
    <w:p>
      <w:pPr>
        <w:wordWrap w:val="0"/>
        <w:spacing w:line="440" w:lineRule="atLeast"/>
        <w:ind w:firstLine="420" w:firstLineChars="200"/>
        <w:rPr>
          <w:rFonts w:hint="eastAsia" w:ascii="宋体" w:hAnsi="宋体" w:cs="仿宋_GB2312"/>
          <w:szCs w:val="21"/>
          <w:lang w:val="zh-CN"/>
        </w:rPr>
      </w:pPr>
      <w:r>
        <w:rPr>
          <w:rFonts w:hint="eastAsia" w:ascii="宋体" w:hAnsi="宋体" w:cs="仿宋_GB2312"/>
          <w:szCs w:val="21"/>
          <w:lang w:val="zh-CN"/>
        </w:rPr>
        <w:t>联系电话：0371-55677368</w:t>
      </w:r>
    </w:p>
    <w:p>
      <w:pPr>
        <w:spacing w:line="440" w:lineRule="exact"/>
        <w:ind w:firstLine="6510" w:firstLineChars="3100"/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202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年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6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月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05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日</w:t>
      </w:r>
      <w:bookmarkEnd w:id="0"/>
      <w:bookmarkEnd w:id="1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LRDXfX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6"/>
    <w:multiLevelType w:val="multilevel"/>
    <w:tmpl w:val="00000006"/>
    <w:lvl w:ilvl="0" w:tentative="0">
      <w:start w:val="1"/>
      <w:numFmt w:val="chineseCountingThousand"/>
      <w:pStyle w:val="3"/>
      <w:suff w:val="nothing"/>
      <w:lvlText w:val="第%1部分"/>
      <w:lvlJc w:val="center"/>
      <w:pPr>
        <w:ind w:left="-288" w:firstLine="288"/>
      </w:pPr>
      <w:rPr>
        <w:rFonts w:hint="eastAsia"/>
        <w:sz w:val="28"/>
        <w:szCs w:val="28"/>
      </w:rPr>
    </w:lvl>
    <w:lvl w:ilvl="1" w:tentative="0">
      <w:start w:val="1"/>
      <w:numFmt w:val="chineseCountingThousand"/>
      <w:suff w:val="nothing"/>
      <w:lvlText w:val="%2、"/>
      <w:lvlJc w:val="left"/>
      <w:pPr>
        <w:ind w:left="254" w:firstLine="0"/>
      </w:pPr>
      <w:rPr>
        <w:rFonts w:hint="eastAsia" w:ascii="宋体" w:hAnsi="宋体" w:eastAsia="宋体"/>
        <w:sz w:val="21"/>
        <w:szCs w:val="24"/>
      </w:rPr>
    </w:lvl>
    <w:lvl w:ilvl="2" w:tentative="0">
      <w:start w:val="1"/>
      <w:numFmt w:val="chineseCountingThousand"/>
      <w:suff w:val="nothing"/>
      <w:lvlText w:val="(%3)"/>
      <w:lvlJc w:val="left"/>
      <w:pPr>
        <w:ind w:left="0" w:firstLine="0"/>
      </w:pPr>
      <w:rPr>
        <w:rFonts w:hint="default" w:ascii="Times New Roman" w:hAnsi="Times New Roman" w:eastAsia="宋体"/>
        <w:b/>
        <w:i w:val="0"/>
        <w:spacing w:val="0"/>
        <w:w w:val="100"/>
        <w:position w:val="0"/>
        <w:sz w:val="21"/>
        <w:szCs w:val="21"/>
      </w:rPr>
    </w:lvl>
    <w:lvl w:ilvl="3" w:tentative="0">
      <w:start w:val="1"/>
      <w:numFmt w:val="decimal"/>
      <w:pStyle w:val="4"/>
      <w:suff w:val="nothing"/>
      <w:lvlText w:val="%4、"/>
      <w:lvlJc w:val="left"/>
      <w:pPr>
        <w:ind w:left="0" w:firstLine="0"/>
      </w:pPr>
      <w:rPr>
        <w:rFonts w:hint="eastAsia"/>
      </w:rPr>
    </w:lvl>
    <w:lvl w:ilvl="4" w:tentative="0">
      <w:start w:val="1"/>
      <w:numFmt w:val="upperLetter"/>
      <w:suff w:val="nothing"/>
      <w:lvlText w:val="%5、"/>
      <w:lvlJc w:val="left"/>
      <w:pPr>
        <w:ind w:left="0" w:firstLine="0"/>
      </w:pPr>
      <w:rPr>
        <w:rFonts w:hint="eastAsia"/>
      </w:r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1">
    <w:nsid w:val="74B5109B"/>
    <w:multiLevelType w:val="singleLevel"/>
    <w:tmpl w:val="74B5109B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  <w:docVar w:name="KSO_WPS_MARK_KEY" w:val="45d070d8-7626-4db3-854c-db2ae5a8aaf4"/>
  </w:docVars>
  <w:rsids>
    <w:rsidRoot w:val="00C053BD"/>
    <w:rsid w:val="000164F9"/>
    <w:rsid w:val="00023954"/>
    <w:rsid w:val="000308B2"/>
    <w:rsid w:val="000426B5"/>
    <w:rsid w:val="0004661F"/>
    <w:rsid w:val="000562DC"/>
    <w:rsid w:val="00060671"/>
    <w:rsid w:val="000623B3"/>
    <w:rsid w:val="000727FE"/>
    <w:rsid w:val="00076EA6"/>
    <w:rsid w:val="000B3975"/>
    <w:rsid w:val="000C111E"/>
    <w:rsid w:val="000C7A92"/>
    <w:rsid w:val="000C7DC5"/>
    <w:rsid w:val="000D3FD0"/>
    <w:rsid w:val="000E2BC1"/>
    <w:rsid w:val="000E4DE8"/>
    <w:rsid w:val="00116DEC"/>
    <w:rsid w:val="00132BE5"/>
    <w:rsid w:val="00136D73"/>
    <w:rsid w:val="00156866"/>
    <w:rsid w:val="00167A2D"/>
    <w:rsid w:val="0018327D"/>
    <w:rsid w:val="001B3100"/>
    <w:rsid w:val="001B6F78"/>
    <w:rsid w:val="001C231E"/>
    <w:rsid w:val="001D0119"/>
    <w:rsid w:val="001F7D77"/>
    <w:rsid w:val="00221D36"/>
    <w:rsid w:val="002277DE"/>
    <w:rsid w:val="00227D9F"/>
    <w:rsid w:val="00233711"/>
    <w:rsid w:val="00240107"/>
    <w:rsid w:val="00244C78"/>
    <w:rsid w:val="002567B6"/>
    <w:rsid w:val="00267DAC"/>
    <w:rsid w:val="002C6BC8"/>
    <w:rsid w:val="002D2C13"/>
    <w:rsid w:val="002D6640"/>
    <w:rsid w:val="002E6D71"/>
    <w:rsid w:val="00331F29"/>
    <w:rsid w:val="00346559"/>
    <w:rsid w:val="003614B4"/>
    <w:rsid w:val="003A3A34"/>
    <w:rsid w:val="003C6182"/>
    <w:rsid w:val="003C63B5"/>
    <w:rsid w:val="003C6FC8"/>
    <w:rsid w:val="003C7377"/>
    <w:rsid w:val="003E5D5E"/>
    <w:rsid w:val="003F50E3"/>
    <w:rsid w:val="004065DD"/>
    <w:rsid w:val="00443B34"/>
    <w:rsid w:val="0046360A"/>
    <w:rsid w:val="004879E5"/>
    <w:rsid w:val="00493A9C"/>
    <w:rsid w:val="004953DC"/>
    <w:rsid w:val="004B4219"/>
    <w:rsid w:val="004E5680"/>
    <w:rsid w:val="0050195D"/>
    <w:rsid w:val="00532154"/>
    <w:rsid w:val="005740C3"/>
    <w:rsid w:val="00583F61"/>
    <w:rsid w:val="00587896"/>
    <w:rsid w:val="005A52EF"/>
    <w:rsid w:val="005D3F38"/>
    <w:rsid w:val="005D5E49"/>
    <w:rsid w:val="0060442C"/>
    <w:rsid w:val="00620194"/>
    <w:rsid w:val="00620BD7"/>
    <w:rsid w:val="00635EAD"/>
    <w:rsid w:val="00641CF9"/>
    <w:rsid w:val="00655270"/>
    <w:rsid w:val="006B1DB2"/>
    <w:rsid w:val="006D4887"/>
    <w:rsid w:val="006D6899"/>
    <w:rsid w:val="00702376"/>
    <w:rsid w:val="00704A0B"/>
    <w:rsid w:val="00711A6B"/>
    <w:rsid w:val="007216B6"/>
    <w:rsid w:val="007341CE"/>
    <w:rsid w:val="00742A01"/>
    <w:rsid w:val="007440DE"/>
    <w:rsid w:val="00755061"/>
    <w:rsid w:val="00756E6E"/>
    <w:rsid w:val="007628A4"/>
    <w:rsid w:val="00781744"/>
    <w:rsid w:val="007861D0"/>
    <w:rsid w:val="007939A1"/>
    <w:rsid w:val="007A2320"/>
    <w:rsid w:val="007C3001"/>
    <w:rsid w:val="007D1E7D"/>
    <w:rsid w:val="008050C7"/>
    <w:rsid w:val="008145A2"/>
    <w:rsid w:val="00817FA0"/>
    <w:rsid w:val="00817FD4"/>
    <w:rsid w:val="008475A2"/>
    <w:rsid w:val="0087095A"/>
    <w:rsid w:val="00877ECA"/>
    <w:rsid w:val="0088620D"/>
    <w:rsid w:val="008B3912"/>
    <w:rsid w:val="008D313A"/>
    <w:rsid w:val="008D3C25"/>
    <w:rsid w:val="008D5A27"/>
    <w:rsid w:val="008E1B22"/>
    <w:rsid w:val="00955AB1"/>
    <w:rsid w:val="00956837"/>
    <w:rsid w:val="009678D1"/>
    <w:rsid w:val="00995D91"/>
    <w:rsid w:val="009A177D"/>
    <w:rsid w:val="009E3A33"/>
    <w:rsid w:val="00A054F2"/>
    <w:rsid w:val="00A11D16"/>
    <w:rsid w:val="00A266D9"/>
    <w:rsid w:val="00A2747D"/>
    <w:rsid w:val="00A3325C"/>
    <w:rsid w:val="00A424E5"/>
    <w:rsid w:val="00A71D80"/>
    <w:rsid w:val="00A7230C"/>
    <w:rsid w:val="00A846E7"/>
    <w:rsid w:val="00A93635"/>
    <w:rsid w:val="00AA2D4B"/>
    <w:rsid w:val="00AB3649"/>
    <w:rsid w:val="00AB3706"/>
    <w:rsid w:val="00AC7AC7"/>
    <w:rsid w:val="00AE396F"/>
    <w:rsid w:val="00AE6DE3"/>
    <w:rsid w:val="00AF4D21"/>
    <w:rsid w:val="00B01138"/>
    <w:rsid w:val="00B177A5"/>
    <w:rsid w:val="00B231BA"/>
    <w:rsid w:val="00B37267"/>
    <w:rsid w:val="00B763A8"/>
    <w:rsid w:val="00BA4F7C"/>
    <w:rsid w:val="00BB2643"/>
    <w:rsid w:val="00BB5029"/>
    <w:rsid w:val="00BE4FD0"/>
    <w:rsid w:val="00BF76CD"/>
    <w:rsid w:val="00C053BD"/>
    <w:rsid w:val="00C11F77"/>
    <w:rsid w:val="00C120F0"/>
    <w:rsid w:val="00C214FD"/>
    <w:rsid w:val="00C34165"/>
    <w:rsid w:val="00C4112C"/>
    <w:rsid w:val="00C504B8"/>
    <w:rsid w:val="00C84316"/>
    <w:rsid w:val="00C84FCF"/>
    <w:rsid w:val="00C92F74"/>
    <w:rsid w:val="00CA0C24"/>
    <w:rsid w:val="00CB7BED"/>
    <w:rsid w:val="00CC066E"/>
    <w:rsid w:val="00CF283E"/>
    <w:rsid w:val="00CF3F03"/>
    <w:rsid w:val="00D02682"/>
    <w:rsid w:val="00D02F98"/>
    <w:rsid w:val="00D04D23"/>
    <w:rsid w:val="00D16A68"/>
    <w:rsid w:val="00D2514D"/>
    <w:rsid w:val="00D456F7"/>
    <w:rsid w:val="00D67A37"/>
    <w:rsid w:val="00D853B8"/>
    <w:rsid w:val="00D97A99"/>
    <w:rsid w:val="00DB46E6"/>
    <w:rsid w:val="00DC2713"/>
    <w:rsid w:val="00DE4067"/>
    <w:rsid w:val="00DE59B8"/>
    <w:rsid w:val="00DF0FCE"/>
    <w:rsid w:val="00DF14E9"/>
    <w:rsid w:val="00DF25BB"/>
    <w:rsid w:val="00E43528"/>
    <w:rsid w:val="00E47F2F"/>
    <w:rsid w:val="00E85BBD"/>
    <w:rsid w:val="00E95984"/>
    <w:rsid w:val="00EA21D6"/>
    <w:rsid w:val="00EA7A58"/>
    <w:rsid w:val="00EB6DE6"/>
    <w:rsid w:val="00EC62DB"/>
    <w:rsid w:val="00EE1A99"/>
    <w:rsid w:val="00EF432A"/>
    <w:rsid w:val="00EF7CA5"/>
    <w:rsid w:val="00F0052C"/>
    <w:rsid w:val="00F07B3C"/>
    <w:rsid w:val="00F21E7A"/>
    <w:rsid w:val="00F70528"/>
    <w:rsid w:val="00F72E08"/>
    <w:rsid w:val="00F7352D"/>
    <w:rsid w:val="00F77256"/>
    <w:rsid w:val="00F77A7A"/>
    <w:rsid w:val="00F829E2"/>
    <w:rsid w:val="00F961B9"/>
    <w:rsid w:val="00FA4034"/>
    <w:rsid w:val="00FA54E5"/>
    <w:rsid w:val="00FA5C13"/>
    <w:rsid w:val="00FB2204"/>
    <w:rsid w:val="00FB3FA8"/>
    <w:rsid w:val="00FC67A4"/>
    <w:rsid w:val="00FF46E2"/>
    <w:rsid w:val="01086D94"/>
    <w:rsid w:val="01F81E41"/>
    <w:rsid w:val="02DE7445"/>
    <w:rsid w:val="02F0175E"/>
    <w:rsid w:val="04DA26C6"/>
    <w:rsid w:val="051F5FEE"/>
    <w:rsid w:val="053858BB"/>
    <w:rsid w:val="056D1BB5"/>
    <w:rsid w:val="073A192E"/>
    <w:rsid w:val="07637402"/>
    <w:rsid w:val="078A0004"/>
    <w:rsid w:val="07B13BB2"/>
    <w:rsid w:val="08664F84"/>
    <w:rsid w:val="092D55BD"/>
    <w:rsid w:val="09336848"/>
    <w:rsid w:val="094822F4"/>
    <w:rsid w:val="09BC4A90"/>
    <w:rsid w:val="0A7A5E9D"/>
    <w:rsid w:val="0AAC0E61"/>
    <w:rsid w:val="0BF12633"/>
    <w:rsid w:val="0C275780"/>
    <w:rsid w:val="0CE7760E"/>
    <w:rsid w:val="0D132844"/>
    <w:rsid w:val="0D1A5D55"/>
    <w:rsid w:val="0DEA1E65"/>
    <w:rsid w:val="0DF05BED"/>
    <w:rsid w:val="0EA73B12"/>
    <w:rsid w:val="0EA77ABC"/>
    <w:rsid w:val="0EC57F43"/>
    <w:rsid w:val="0F1467D4"/>
    <w:rsid w:val="0F825044"/>
    <w:rsid w:val="0F9A1ECB"/>
    <w:rsid w:val="10920B2B"/>
    <w:rsid w:val="12B055CD"/>
    <w:rsid w:val="12E65B21"/>
    <w:rsid w:val="13161184"/>
    <w:rsid w:val="142D05E3"/>
    <w:rsid w:val="14C333C2"/>
    <w:rsid w:val="154C3076"/>
    <w:rsid w:val="16A86180"/>
    <w:rsid w:val="16C752EE"/>
    <w:rsid w:val="17513C1A"/>
    <w:rsid w:val="186E5BE9"/>
    <w:rsid w:val="1B354FBC"/>
    <w:rsid w:val="1CA66CA7"/>
    <w:rsid w:val="1CBA1502"/>
    <w:rsid w:val="1D6B0436"/>
    <w:rsid w:val="1D746D0A"/>
    <w:rsid w:val="1E06131C"/>
    <w:rsid w:val="1E6B0376"/>
    <w:rsid w:val="1F033B99"/>
    <w:rsid w:val="220041CA"/>
    <w:rsid w:val="22D94F62"/>
    <w:rsid w:val="23C4489A"/>
    <w:rsid w:val="2449146F"/>
    <w:rsid w:val="26263476"/>
    <w:rsid w:val="262A13C3"/>
    <w:rsid w:val="26556956"/>
    <w:rsid w:val="27C60B5C"/>
    <w:rsid w:val="27CB48D6"/>
    <w:rsid w:val="27E568A2"/>
    <w:rsid w:val="28A3568A"/>
    <w:rsid w:val="2A832011"/>
    <w:rsid w:val="2B484BDC"/>
    <w:rsid w:val="2BA678EF"/>
    <w:rsid w:val="2BAD5B8F"/>
    <w:rsid w:val="2BB300A0"/>
    <w:rsid w:val="2BB91F39"/>
    <w:rsid w:val="2C287064"/>
    <w:rsid w:val="2CDF7FCA"/>
    <w:rsid w:val="2DA744BB"/>
    <w:rsid w:val="2E3F6DD4"/>
    <w:rsid w:val="2FFF0C4F"/>
    <w:rsid w:val="3007230D"/>
    <w:rsid w:val="303F7A41"/>
    <w:rsid w:val="30BF10DF"/>
    <w:rsid w:val="30D20571"/>
    <w:rsid w:val="32E75E2A"/>
    <w:rsid w:val="33237E18"/>
    <w:rsid w:val="3498562E"/>
    <w:rsid w:val="351C000D"/>
    <w:rsid w:val="35C1099B"/>
    <w:rsid w:val="36877062"/>
    <w:rsid w:val="378E0407"/>
    <w:rsid w:val="37BE65AE"/>
    <w:rsid w:val="37EF2AB8"/>
    <w:rsid w:val="3999147C"/>
    <w:rsid w:val="39A47A62"/>
    <w:rsid w:val="3A96260F"/>
    <w:rsid w:val="3A972E22"/>
    <w:rsid w:val="3AB31C5D"/>
    <w:rsid w:val="3BB149FB"/>
    <w:rsid w:val="3C637029"/>
    <w:rsid w:val="3CA8487C"/>
    <w:rsid w:val="3E1053B5"/>
    <w:rsid w:val="3EC741D8"/>
    <w:rsid w:val="3F0D09C6"/>
    <w:rsid w:val="3F982986"/>
    <w:rsid w:val="3FA35937"/>
    <w:rsid w:val="40DA08A7"/>
    <w:rsid w:val="41AC7E24"/>
    <w:rsid w:val="42C27D1A"/>
    <w:rsid w:val="42F87E26"/>
    <w:rsid w:val="43081BD1"/>
    <w:rsid w:val="432D340C"/>
    <w:rsid w:val="459E2E05"/>
    <w:rsid w:val="47A16BE1"/>
    <w:rsid w:val="47C87526"/>
    <w:rsid w:val="483F4B44"/>
    <w:rsid w:val="488B61BE"/>
    <w:rsid w:val="48C46F80"/>
    <w:rsid w:val="48E96000"/>
    <w:rsid w:val="49117D98"/>
    <w:rsid w:val="4951787D"/>
    <w:rsid w:val="49A64017"/>
    <w:rsid w:val="49B605D8"/>
    <w:rsid w:val="49B91382"/>
    <w:rsid w:val="49E83C32"/>
    <w:rsid w:val="4A7D73E4"/>
    <w:rsid w:val="4BD5599A"/>
    <w:rsid w:val="4EFD3DEB"/>
    <w:rsid w:val="4FAA2D7A"/>
    <w:rsid w:val="50595F65"/>
    <w:rsid w:val="509C4FA8"/>
    <w:rsid w:val="50B87B88"/>
    <w:rsid w:val="51FF0643"/>
    <w:rsid w:val="52CD35EC"/>
    <w:rsid w:val="533B381E"/>
    <w:rsid w:val="533E7511"/>
    <w:rsid w:val="53803589"/>
    <w:rsid w:val="53896CD2"/>
    <w:rsid w:val="5438608E"/>
    <w:rsid w:val="551C525A"/>
    <w:rsid w:val="55F17F48"/>
    <w:rsid w:val="562B32CE"/>
    <w:rsid w:val="567A6F99"/>
    <w:rsid w:val="56A807A0"/>
    <w:rsid w:val="56DB78D0"/>
    <w:rsid w:val="56E11E48"/>
    <w:rsid w:val="571D2E11"/>
    <w:rsid w:val="58115CA0"/>
    <w:rsid w:val="581A1553"/>
    <w:rsid w:val="589106A3"/>
    <w:rsid w:val="58A722CB"/>
    <w:rsid w:val="5A2411E2"/>
    <w:rsid w:val="5AD1175C"/>
    <w:rsid w:val="5B270145"/>
    <w:rsid w:val="5D0A6E00"/>
    <w:rsid w:val="5E714676"/>
    <w:rsid w:val="5F3576BF"/>
    <w:rsid w:val="607921FE"/>
    <w:rsid w:val="616B1762"/>
    <w:rsid w:val="628B3DE4"/>
    <w:rsid w:val="637E0CC9"/>
    <w:rsid w:val="640C5A8B"/>
    <w:rsid w:val="640D79CA"/>
    <w:rsid w:val="655823A9"/>
    <w:rsid w:val="66873338"/>
    <w:rsid w:val="66BA201C"/>
    <w:rsid w:val="673D60BC"/>
    <w:rsid w:val="68A04A40"/>
    <w:rsid w:val="69024E7D"/>
    <w:rsid w:val="69F8237D"/>
    <w:rsid w:val="6A5F7ABE"/>
    <w:rsid w:val="6A8716D9"/>
    <w:rsid w:val="6B3057ED"/>
    <w:rsid w:val="6B5A2A78"/>
    <w:rsid w:val="6CDA5A16"/>
    <w:rsid w:val="6D282CEC"/>
    <w:rsid w:val="6E736056"/>
    <w:rsid w:val="6E8D5E4E"/>
    <w:rsid w:val="6FEB6910"/>
    <w:rsid w:val="705565A8"/>
    <w:rsid w:val="70F1146B"/>
    <w:rsid w:val="73405099"/>
    <w:rsid w:val="73FD63CD"/>
    <w:rsid w:val="740444B3"/>
    <w:rsid w:val="740B037A"/>
    <w:rsid w:val="745B0081"/>
    <w:rsid w:val="74AC240C"/>
    <w:rsid w:val="74B66E2F"/>
    <w:rsid w:val="74E01B66"/>
    <w:rsid w:val="75A60F80"/>
    <w:rsid w:val="75B10E02"/>
    <w:rsid w:val="77280DE1"/>
    <w:rsid w:val="77406BC0"/>
    <w:rsid w:val="77F34DE4"/>
    <w:rsid w:val="784A71EC"/>
    <w:rsid w:val="78AA632A"/>
    <w:rsid w:val="79F743AD"/>
    <w:rsid w:val="7B5036B1"/>
    <w:rsid w:val="7BB37628"/>
    <w:rsid w:val="7C06353E"/>
    <w:rsid w:val="7C0934EF"/>
    <w:rsid w:val="7C931133"/>
    <w:rsid w:val="7E9A2D7C"/>
    <w:rsid w:val="7F655FD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iPriority="99" w:semiHidden="0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adjustRightInd w:val="0"/>
      <w:spacing w:before="340" w:after="330" w:line="578" w:lineRule="atLeast"/>
      <w:ind w:left="0"/>
      <w:jc w:val="left"/>
      <w:outlineLvl w:val="0"/>
    </w:pPr>
    <w:rPr>
      <w:rFonts w:ascii="Calibri" w:hAnsi="Calibri" w:eastAsia="宋体" w:cs="Times New Roman"/>
      <w:b/>
      <w:bCs/>
      <w:kern w:val="44"/>
      <w:sz w:val="44"/>
      <w:szCs w:val="44"/>
    </w:rPr>
  </w:style>
  <w:style w:type="paragraph" w:styleId="4">
    <w:name w:val="heading 4"/>
    <w:basedOn w:val="1"/>
    <w:next w:val="1"/>
    <w:qFormat/>
    <w:uiPriority w:val="0"/>
    <w:pPr>
      <w:keepNext/>
      <w:keepLines/>
      <w:numPr>
        <w:ilvl w:val="3"/>
        <w:numId w:val="1"/>
      </w:numPr>
      <w:adjustRightInd w:val="0"/>
      <w:spacing w:before="280" w:after="290" w:line="376" w:lineRule="atLeast"/>
      <w:jc w:val="left"/>
      <w:textAlignment w:val="baseline"/>
      <w:outlineLvl w:val="3"/>
    </w:pPr>
    <w:rPr>
      <w:rFonts w:ascii="Arial" w:hAnsi="Arial" w:eastAsia="黑体" w:cs="Times New Roman"/>
      <w:b/>
      <w:bCs/>
      <w:kern w:val="0"/>
      <w:sz w:val="28"/>
      <w:szCs w:val="28"/>
    </w:rPr>
  </w:style>
  <w:style w:type="character" w:default="1" w:styleId="16">
    <w:name w:val="Default Paragraph Font"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27"/>
    <w:unhideWhenUsed/>
    <w:qFormat/>
    <w:uiPriority w:val="99"/>
    <w:pPr>
      <w:spacing w:after="120"/>
    </w:pPr>
  </w:style>
  <w:style w:type="paragraph" w:styleId="5">
    <w:name w:val="Body Text Indent"/>
    <w:basedOn w:val="1"/>
    <w:next w:val="6"/>
    <w:qFormat/>
    <w:uiPriority w:val="0"/>
    <w:pPr>
      <w:adjustRightInd w:val="0"/>
      <w:spacing w:after="120" w:line="360" w:lineRule="atLeast"/>
      <w:ind w:left="420" w:leftChars="200"/>
      <w:jc w:val="left"/>
      <w:textAlignment w:val="baseline"/>
    </w:pPr>
    <w:rPr>
      <w:kern w:val="0"/>
      <w:sz w:val="24"/>
    </w:rPr>
  </w:style>
  <w:style w:type="paragraph" w:styleId="6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paragraph" w:styleId="7">
    <w:name w:val="footer"/>
    <w:basedOn w:val="1"/>
    <w:link w:val="25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  <w:rPr>
      <w:rFonts w:ascii="宋体" w:hAnsi="宋体"/>
    </w:rPr>
  </w:style>
  <w:style w:type="paragraph" w:styleId="10">
    <w:name w:val="Normal (Web)"/>
    <w:basedOn w:val="1"/>
    <w:qFormat/>
    <w:uiPriority w:val="0"/>
    <w:rPr>
      <w:rFonts w:ascii="Calibri" w:hAnsi="Calibri" w:eastAsia="宋体" w:cs="Times New Roman"/>
      <w:sz w:val="24"/>
      <w:szCs w:val="24"/>
    </w:rPr>
  </w:style>
  <w:style w:type="paragraph" w:styleId="11">
    <w:name w:val="Body Text First Indent"/>
    <w:basedOn w:val="2"/>
    <w:next w:val="12"/>
    <w:link w:val="26"/>
    <w:qFormat/>
    <w:uiPriority w:val="0"/>
    <w:pPr>
      <w:ind w:firstLine="420" w:firstLineChars="100"/>
    </w:pPr>
    <w:rPr>
      <w:rFonts w:ascii="宋体" w:hAnsi="Times New Roman" w:eastAsia="宋体" w:cs="Times New Roman"/>
      <w:kern w:val="0"/>
      <w:sz w:val="34"/>
      <w:szCs w:val="20"/>
    </w:rPr>
  </w:style>
  <w:style w:type="paragraph" w:customStyle="1" w:styleId="12">
    <w:name w:val="List Paragraph1"/>
    <w:basedOn w:val="1"/>
    <w:next w:val="1"/>
    <w:qFormat/>
    <w:uiPriority w:val="0"/>
    <w:pPr>
      <w:spacing w:line="240" w:lineRule="auto"/>
      <w:ind w:left="420" w:firstLine="3748"/>
    </w:pPr>
  </w:style>
  <w:style w:type="paragraph" w:styleId="13">
    <w:name w:val="Body Text First Indent 2"/>
    <w:basedOn w:val="5"/>
    <w:next w:val="1"/>
    <w:qFormat/>
    <w:uiPriority w:val="0"/>
    <w:pPr>
      <w:snapToGrid w:val="0"/>
      <w:spacing w:beforeAutospacing="1" w:afterAutospacing="1" w:line="360" w:lineRule="auto"/>
      <w:ind w:left="480" w:firstLine="562" w:firstLineChars="200"/>
    </w:pPr>
    <w:rPr>
      <w:rFonts w:hint="eastAsia" w:ascii="仿宋_GB2312" w:hAnsi="仿宋_GB2312"/>
      <w:szCs w:val="30"/>
      <w:lang w:eastAsia="en-US"/>
    </w:rPr>
  </w:style>
  <w:style w:type="table" w:styleId="15">
    <w:name w:val="Table Grid"/>
    <w:basedOn w:val="14"/>
    <w:qFormat/>
    <w:uiPriority w:val="0"/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7">
    <w:name w:val="FollowedHyperlink"/>
    <w:basedOn w:val="16"/>
    <w:semiHidden/>
    <w:unhideWhenUsed/>
    <w:qFormat/>
    <w:uiPriority w:val="99"/>
    <w:rPr>
      <w:color w:val="000000"/>
      <w:u w:val="none"/>
    </w:rPr>
  </w:style>
  <w:style w:type="character" w:styleId="18">
    <w:name w:val="Emphasis"/>
    <w:basedOn w:val="16"/>
    <w:qFormat/>
    <w:uiPriority w:val="20"/>
    <w:rPr>
      <w:color w:val="0371C6"/>
      <w:u w:val="none"/>
    </w:rPr>
  </w:style>
  <w:style w:type="character" w:styleId="19">
    <w:name w:val="Hyperlink"/>
    <w:basedOn w:val="16"/>
    <w:unhideWhenUsed/>
    <w:qFormat/>
    <w:uiPriority w:val="99"/>
    <w:rPr>
      <w:color w:val="000000"/>
      <w:u w:val="none"/>
    </w:rPr>
  </w:style>
  <w:style w:type="paragraph" w:customStyle="1" w:styleId="20">
    <w:name w:val="style4"/>
    <w:basedOn w:val="1"/>
    <w:next w:val="21"/>
    <w:qFormat/>
    <w:uiPriority w:val="0"/>
    <w:pPr>
      <w:widowControl/>
      <w:spacing w:before="280" w:after="280"/>
    </w:pPr>
    <w:rPr>
      <w:rFonts w:ascii="宋体" w:hAnsi="Times New Roman" w:eastAsia="宋体" w:cs="Times New Roman"/>
      <w:sz w:val="18"/>
    </w:rPr>
  </w:style>
  <w:style w:type="paragraph" w:customStyle="1" w:styleId="21">
    <w:name w:val="2"/>
    <w:next w:val="1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customStyle="1" w:styleId="2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  <w:style w:type="paragraph" w:customStyle="1" w:styleId="23">
    <w:name w:val="正文 New"/>
    <w:basedOn w:val="1"/>
    <w:semiHidden/>
    <w:qFormat/>
    <w:uiPriority w:val="0"/>
    <w:pPr>
      <w:spacing w:line="440" w:lineRule="exact"/>
      <w:ind w:left="357" w:hanging="357"/>
    </w:pPr>
  </w:style>
  <w:style w:type="character" w:customStyle="1" w:styleId="24">
    <w:name w:val="页眉 Char"/>
    <w:basedOn w:val="16"/>
    <w:link w:val="8"/>
    <w:semiHidden/>
    <w:qFormat/>
    <w:uiPriority w:val="99"/>
    <w:rPr>
      <w:sz w:val="18"/>
      <w:szCs w:val="18"/>
    </w:rPr>
  </w:style>
  <w:style w:type="character" w:customStyle="1" w:styleId="25">
    <w:name w:val="页脚 Char"/>
    <w:basedOn w:val="16"/>
    <w:link w:val="7"/>
    <w:semiHidden/>
    <w:qFormat/>
    <w:uiPriority w:val="99"/>
    <w:rPr>
      <w:sz w:val="18"/>
      <w:szCs w:val="18"/>
    </w:rPr>
  </w:style>
  <w:style w:type="character" w:customStyle="1" w:styleId="26">
    <w:name w:val="正文首行缩进 Char"/>
    <w:basedOn w:val="27"/>
    <w:link w:val="11"/>
    <w:qFormat/>
    <w:uiPriority w:val="0"/>
    <w:rPr>
      <w:rFonts w:hint="default" w:ascii="Calibri" w:hAnsi="Calibri" w:eastAsia="宋体" w:cs="Times New Roman"/>
      <w:kern w:val="2"/>
      <w:sz w:val="21"/>
      <w:szCs w:val="22"/>
    </w:rPr>
  </w:style>
  <w:style w:type="character" w:customStyle="1" w:styleId="27">
    <w:name w:val="正文文本 Char"/>
    <w:basedOn w:val="16"/>
    <w:link w:val="2"/>
    <w:qFormat/>
    <w:uiPriority w:val="0"/>
    <w:rPr>
      <w:rFonts w:hint="default" w:ascii="Calibri" w:hAnsi="Calibri" w:eastAsia="宋体" w:cs="Times New Roman"/>
      <w:kern w:val="2"/>
      <w:sz w:val="21"/>
      <w:szCs w:val="22"/>
    </w:rPr>
  </w:style>
  <w:style w:type="paragraph" w:styleId="28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29">
    <w:name w:val="NormalCharacter"/>
    <w:qFormat/>
    <w:uiPriority w:val="0"/>
  </w:style>
  <w:style w:type="character" w:customStyle="1" w:styleId="30">
    <w:name w:val="red"/>
    <w:basedOn w:val="16"/>
    <w:qFormat/>
    <w:uiPriority w:val="0"/>
    <w:rPr>
      <w:color w:val="FF0000"/>
      <w:sz w:val="18"/>
      <w:szCs w:val="18"/>
    </w:rPr>
  </w:style>
  <w:style w:type="character" w:customStyle="1" w:styleId="31">
    <w:name w:val="red1"/>
    <w:basedOn w:val="16"/>
    <w:qFormat/>
    <w:uiPriority w:val="0"/>
    <w:rPr>
      <w:color w:val="FF0000"/>
      <w:sz w:val="18"/>
      <w:szCs w:val="18"/>
    </w:rPr>
  </w:style>
  <w:style w:type="character" w:customStyle="1" w:styleId="32">
    <w:name w:val="red2"/>
    <w:basedOn w:val="16"/>
    <w:qFormat/>
    <w:uiPriority w:val="0"/>
    <w:rPr>
      <w:color w:val="CC0000"/>
    </w:rPr>
  </w:style>
  <w:style w:type="character" w:customStyle="1" w:styleId="33">
    <w:name w:val="red3"/>
    <w:basedOn w:val="16"/>
    <w:qFormat/>
    <w:uiPriority w:val="0"/>
    <w:rPr>
      <w:color w:val="FF0000"/>
    </w:rPr>
  </w:style>
  <w:style w:type="character" w:customStyle="1" w:styleId="34">
    <w:name w:val="active"/>
    <w:basedOn w:val="16"/>
    <w:qFormat/>
    <w:uiPriority w:val="0"/>
    <w:rPr>
      <w:color w:val="FFFFFF"/>
      <w:shd w:val="clear" w:color="auto" w:fill="2B7AFC"/>
    </w:rPr>
  </w:style>
  <w:style w:type="character" w:customStyle="1" w:styleId="35">
    <w:name w:val="green"/>
    <w:basedOn w:val="16"/>
    <w:qFormat/>
    <w:uiPriority w:val="0"/>
    <w:rPr>
      <w:color w:val="66AE00"/>
      <w:sz w:val="18"/>
      <w:szCs w:val="18"/>
    </w:rPr>
  </w:style>
  <w:style w:type="character" w:customStyle="1" w:styleId="36">
    <w:name w:val="green1"/>
    <w:basedOn w:val="16"/>
    <w:qFormat/>
    <w:uiPriority w:val="0"/>
    <w:rPr>
      <w:color w:val="66AE00"/>
      <w:sz w:val="18"/>
      <w:szCs w:val="18"/>
    </w:rPr>
  </w:style>
  <w:style w:type="character" w:customStyle="1" w:styleId="37">
    <w:name w:val="gb-jt"/>
    <w:basedOn w:val="16"/>
    <w:qFormat/>
    <w:uiPriority w:val="0"/>
  </w:style>
  <w:style w:type="character" w:customStyle="1" w:styleId="38">
    <w:name w:val="hover24"/>
    <w:basedOn w:val="16"/>
    <w:qFormat/>
    <w:uiPriority w:val="0"/>
  </w:style>
  <w:style w:type="character" w:customStyle="1" w:styleId="39">
    <w:name w:val="blue"/>
    <w:basedOn w:val="16"/>
    <w:qFormat/>
    <w:uiPriority w:val="0"/>
    <w:rPr>
      <w:color w:val="0371C6"/>
      <w:sz w:val="21"/>
      <w:szCs w:val="21"/>
    </w:rPr>
  </w:style>
  <w:style w:type="character" w:customStyle="1" w:styleId="40">
    <w:name w:val="right"/>
    <w:basedOn w:val="16"/>
    <w:qFormat/>
    <w:uiPriority w:val="0"/>
    <w:rPr>
      <w:color w:val="999999"/>
      <w:sz w:val="18"/>
      <w:szCs w:val="18"/>
    </w:rPr>
  </w:style>
  <w:style w:type="character" w:customStyle="1" w:styleId="41">
    <w:name w:val="active4"/>
    <w:basedOn w:val="16"/>
    <w:qFormat/>
    <w:uiPriority w:val="0"/>
    <w:rPr>
      <w:color w:val="FFFFFF"/>
      <w:shd w:val="clear" w:color="auto" w:fill="2B7AFC"/>
    </w:rPr>
  </w:style>
  <w:style w:type="character" w:customStyle="1" w:styleId="42">
    <w:name w:val="hover25"/>
    <w:basedOn w:val="16"/>
    <w:qFormat/>
    <w:uiPriority w:val="0"/>
  </w:style>
  <w:style w:type="character" w:customStyle="1" w:styleId="43">
    <w:name w:val="red4"/>
    <w:basedOn w:val="16"/>
    <w:qFormat/>
    <w:uiPriority w:val="0"/>
    <w:rPr>
      <w:color w:val="FF0000"/>
      <w:sz w:val="18"/>
      <w:szCs w:val="18"/>
    </w:rPr>
  </w:style>
  <w:style w:type="character" w:customStyle="1" w:styleId="44">
    <w:name w:val="red5"/>
    <w:basedOn w:val="16"/>
    <w:qFormat/>
    <w:uiPriority w:val="0"/>
    <w:rPr>
      <w:color w:val="CC0000"/>
    </w:rPr>
  </w:style>
  <w:style w:type="character" w:customStyle="1" w:styleId="45">
    <w:name w:val="red6"/>
    <w:basedOn w:val="16"/>
    <w:qFormat/>
    <w:uiPriority w:val="0"/>
    <w:rPr>
      <w:color w:val="FF0000"/>
    </w:rPr>
  </w:style>
  <w:style w:type="character" w:customStyle="1" w:styleId="46">
    <w:name w:val="hover23"/>
    <w:basedOn w:val="16"/>
    <w:qFormat/>
    <w:uiPriority w:val="0"/>
  </w:style>
  <w:style w:type="character" w:customStyle="1" w:styleId="47">
    <w:name w:val="xiadan"/>
    <w:basedOn w:val="16"/>
    <w:qFormat/>
    <w:uiPriority w:val="0"/>
    <w:rPr>
      <w:shd w:val="clear" w:fill="E4393C"/>
    </w:rPr>
  </w:style>
  <w:style w:type="character" w:customStyle="1" w:styleId="48">
    <w:name w:val="first-child1"/>
    <w:basedOn w:val="16"/>
    <w:qFormat/>
    <w:uiPriority w:val="0"/>
    <w:rPr>
      <w:color w:val="1F3149"/>
      <w:sz w:val="24"/>
      <w:szCs w:val="24"/>
    </w:rPr>
  </w:style>
  <w:style w:type="character" w:customStyle="1" w:styleId="49">
    <w:name w:val="first-child2"/>
    <w:basedOn w:val="16"/>
    <w:qFormat/>
    <w:uiPriority w:val="0"/>
    <w:rPr>
      <w:color w:val="1F3149"/>
      <w:sz w:val="24"/>
      <w:szCs w:val="24"/>
    </w:rPr>
  </w:style>
  <w:style w:type="character" w:customStyle="1" w:styleId="50">
    <w:name w:val="fr"/>
    <w:basedOn w:val="16"/>
    <w:qFormat/>
    <w:uiPriority w:val="0"/>
  </w:style>
  <w:style w:type="character" w:customStyle="1" w:styleId="51">
    <w:name w:val="icon_ds"/>
    <w:basedOn w:val="16"/>
    <w:qFormat/>
    <w:uiPriority w:val="0"/>
  </w:style>
  <w:style w:type="character" w:customStyle="1" w:styleId="52">
    <w:name w:val="icon_ds1"/>
    <w:basedOn w:val="16"/>
    <w:qFormat/>
    <w:uiPriority w:val="0"/>
    <w:rPr>
      <w:sz w:val="21"/>
      <w:szCs w:val="21"/>
    </w:rPr>
  </w:style>
  <w:style w:type="character" w:customStyle="1" w:styleId="53">
    <w:name w:val="icon_gys"/>
    <w:basedOn w:val="16"/>
    <w:qFormat/>
    <w:uiPriority w:val="0"/>
    <w:rPr>
      <w:sz w:val="21"/>
      <w:szCs w:val="21"/>
    </w:rPr>
  </w:style>
  <w:style w:type="paragraph" w:customStyle="1" w:styleId="54">
    <w:name w:val="hkys"/>
    <w:basedOn w:val="1"/>
    <w:qFormat/>
    <w:uiPriority w:val="0"/>
    <w:pPr>
      <w:ind w:firstLine="0"/>
      <w:jc w:val="left"/>
    </w:pPr>
    <w:rPr>
      <w:kern w:val="0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1303</Words>
  <Characters>1598</Characters>
  <Lines>8</Lines>
  <Paragraphs>2</Paragraphs>
  <TotalTime>20</TotalTime>
  <ScaleCrop>false</ScaleCrop>
  <LinksUpToDate>false</LinksUpToDate>
  <CharactersWithSpaces>1611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2018-08-01T09:34:00Z</dcterms:created>
  <dc:creator>dell</dc:creator>
  <cp:lastModifiedBy>WPS_762619750</cp:lastModifiedBy>
  <cp:lastPrinted>2021-09-23T08:29:00Z</cp:lastPrinted>
  <dcterms:modified xsi:type="dcterms:W3CDTF">2024-06-05T08:28:56Z</dcterms:modified>
  <cp:revision>110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109C41027E524FB3B5947AC3337431C2_13</vt:lpwstr>
  </property>
</Properties>
</file>