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C9FE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olor w:val="auto"/>
          <w:sz w:val="30"/>
          <w:szCs w:val="30"/>
          <w:highlight w:val="none"/>
          <w:lang w:val="en-US" w:eastAsia="zh-CN"/>
        </w:rPr>
        <w:t>YZCG-DLT2025066禹州市中心医院64排CT球管采购项目</w:t>
      </w:r>
    </w:p>
    <w:p w14:paraId="4F7EAD4B">
      <w:pPr>
        <w:spacing w:line="360" w:lineRule="auto"/>
        <w:jc w:val="center"/>
        <w:rPr>
          <w:rFonts w:hint="eastAsia" w:ascii="宋体" w:hAnsi="宋体" w:cs="宋体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0"/>
          <w:szCs w:val="30"/>
          <w:lang w:val="en-US" w:eastAsia="zh-CN"/>
        </w:rPr>
        <w:t>评标结果公示</w:t>
      </w:r>
    </w:p>
    <w:p w14:paraId="6CA7A4F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一、项目概况</w:t>
      </w:r>
    </w:p>
    <w:p w14:paraId="66074AB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（一）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项目名称：</w:t>
      </w:r>
      <w:bookmarkStart w:id="0" w:name="ProjectName_1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YZCG-DLT2025066禹州市中心医院64排CT球管采购项目</w:t>
      </w:r>
      <w:bookmarkEnd w:id="0"/>
    </w:p>
    <w:p w14:paraId="6B9DF76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（二）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项目编号：</w:t>
      </w:r>
      <w:bookmarkStart w:id="1" w:name="ProjectNo_1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YZCG-DLT2025066</w:t>
      </w:r>
      <w:bookmarkEnd w:id="1"/>
    </w:p>
    <w:p w14:paraId="6A730A8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（三）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分包名称：</w:t>
      </w:r>
      <w:bookmarkStart w:id="2" w:name="BiaoDuanName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YZCG-DLT2025066禹州市中心医院64排CT球管采购项目禹州市中心医院64排CT球管采购项目</w:t>
      </w:r>
      <w:bookmarkEnd w:id="2"/>
    </w:p>
    <w:p w14:paraId="26ED394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分包编号：</w:t>
      </w:r>
      <w:bookmarkStart w:id="3" w:name="BiaoDuanNo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YZCG-DLT2025066-A</w:t>
      </w:r>
      <w:bookmarkEnd w:id="3"/>
    </w:p>
    <w:p w14:paraId="6428954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（五）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招标公告发布日期：</w:t>
      </w:r>
      <w:bookmarkStart w:id="4" w:name="SHR_Date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2025年10月11日</w:t>
      </w:r>
      <w:bookmarkEnd w:id="4"/>
    </w:p>
    <w:p w14:paraId="2EAAE6C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（六）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变更公告发布日期：</w:t>
      </w:r>
      <w:bookmarkStart w:id="5" w:name="GZSHR_Date"/>
      <w:bookmarkEnd w:id="5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</w:t>
      </w:r>
    </w:p>
    <w:p w14:paraId="00C2D552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（七）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开标日期：</w:t>
      </w:r>
      <w:bookmarkStart w:id="6" w:name="KaiBiaoDateH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2025年10月17日08时</w:t>
      </w:r>
      <w:bookmarkEnd w:id="6"/>
      <w:r>
        <w:rPr>
          <w:rFonts w:hint="eastAsia" w:ascii="宋体" w:hAnsi="宋体" w:cs="宋体"/>
          <w:sz w:val="24"/>
          <w:szCs w:val="24"/>
          <w:lang w:val="en-US" w:eastAsia="zh-CN"/>
        </w:rPr>
        <w:t>30分</w:t>
      </w:r>
    </w:p>
    <w:p w14:paraId="7342E049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（八）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采购方式：竞争性谈判</w:t>
      </w:r>
    </w:p>
    <w:p w14:paraId="4F46A4C0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（九）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预算金额：640000元（陆拾肆万元整）</w:t>
      </w:r>
    </w:p>
    <w:p w14:paraId="4D031560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（十）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评标办法：最低价评标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法</w:t>
      </w:r>
    </w:p>
    <w:p w14:paraId="28D7BEC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（十一）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资格审查方式：资格后审</w:t>
      </w:r>
    </w:p>
    <w:p w14:paraId="0AA12B7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（十二）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招标公告刊登的媒体：河南省政府采购网、许昌市政府采购网、全国公共资源交易平台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河南省·许昌市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3392BBC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二、资格审查情况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6"/>
        <w:gridCol w:w="6898"/>
      </w:tblGrid>
      <w:tr w14:paraId="1F7F2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vAlign w:val="center"/>
          </w:tcPr>
          <w:p w14:paraId="1612177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500" w:type="pct"/>
            <w:vAlign w:val="center"/>
          </w:tcPr>
          <w:p w14:paraId="374C506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通过资格审查的投标人</w:t>
            </w:r>
          </w:p>
        </w:tc>
      </w:tr>
      <w:tr w14:paraId="62FCE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vAlign w:val="center"/>
          </w:tcPr>
          <w:p w14:paraId="0C6583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00" w:type="pct"/>
            <w:vAlign w:val="center"/>
          </w:tcPr>
          <w:p w14:paraId="562142A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河南爱生医学科技有限公司</w:t>
            </w:r>
          </w:p>
        </w:tc>
      </w:tr>
      <w:tr w14:paraId="638B0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vAlign w:val="center"/>
          </w:tcPr>
          <w:p w14:paraId="2D3CBD3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00" w:type="pct"/>
            <w:vAlign w:val="center"/>
          </w:tcPr>
          <w:p w14:paraId="189A703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河南玖辰医疗科技有限公司</w:t>
            </w:r>
          </w:p>
        </w:tc>
      </w:tr>
      <w:tr w14:paraId="465B9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vAlign w:val="center"/>
          </w:tcPr>
          <w:p w14:paraId="179A647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00" w:type="pct"/>
            <w:vAlign w:val="center"/>
          </w:tcPr>
          <w:p w14:paraId="3CB9C3A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九州通医疗供应链管理（河南）有限公司</w:t>
            </w:r>
          </w:p>
        </w:tc>
      </w:tr>
      <w:tr w14:paraId="2441E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vAlign w:val="center"/>
          </w:tcPr>
          <w:p w14:paraId="5993C99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500" w:type="pct"/>
            <w:vAlign w:val="center"/>
          </w:tcPr>
          <w:p w14:paraId="710BF8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河南捷律电子科技有限公司</w:t>
            </w:r>
          </w:p>
        </w:tc>
      </w:tr>
    </w:tbl>
    <w:p w14:paraId="31820EA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7" w:name="QualifyUnPassTable"/>
      <w:bookmarkEnd w:id="7"/>
      <w:bookmarkStart w:id="8" w:name="QualifyPassTable"/>
      <w:bookmarkEnd w:id="8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三、评审情况</w:t>
      </w:r>
    </w:p>
    <w:p w14:paraId="553EFE0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（一）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符合性审查</w:t>
      </w:r>
    </w:p>
    <w:p w14:paraId="5346193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硬件特征码是否异常：无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055D0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pct"/>
            <w:vAlign w:val="center"/>
          </w:tcPr>
          <w:p w14:paraId="3C41772C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通过资格审查的投标人均通过符合性审查</w:t>
            </w:r>
          </w:p>
        </w:tc>
      </w:tr>
    </w:tbl>
    <w:p w14:paraId="0E26BA2D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9" w:name="RespUnPassTable"/>
      <w:bookmarkEnd w:id="9"/>
      <w:r>
        <w:rPr>
          <w:rFonts w:hint="eastAsia" w:ascii="宋体" w:hAnsi="宋体" w:cs="宋体"/>
          <w:sz w:val="24"/>
          <w:szCs w:val="24"/>
          <w:lang w:val="en-US" w:eastAsia="zh-CN"/>
        </w:rPr>
        <w:t>（二）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比较与评标结果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8"/>
        <w:gridCol w:w="1725"/>
        <w:gridCol w:w="1744"/>
        <w:gridCol w:w="1893"/>
        <w:gridCol w:w="1013"/>
        <w:gridCol w:w="831"/>
      </w:tblGrid>
      <w:tr w14:paraId="0CC21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pct"/>
            <w:vAlign w:val="center"/>
          </w:tcPr>
          <w:p w14:paraId="776DC465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投标供应商名称</w:t>
            </w:r>
          </w:p>
        </w:tc>
        <w:tc>
          <w:tcPr>
            <w:tcW w:w="875" w:type="pct"/>
            <w:vAlign w:val="center"/>
          </w:tcPr>
          <w:p w14:paraId="09A3F37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投标报价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884" w:type="pct"/>
            <w:vAlign w:val="center"/>
          </w:tcPr>
          <w:p w14:paraId="7750E50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最终报价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960" w:type="pct"/>
            <w:vAlign w:val="center"/>
          </w:tcPr>
          <w:p w14:paraId="34C81A5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价格扣除后评审报价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514" w:type="pct"/>
            <w:vAlign w:val="center"/>
          </w:tcPr>
          <w:p w14:paraId="0183735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企业</w:t>
            </w:r>
          </w:p>
          <w:p w14:paraId="460F357B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421" w:type="pct"/>
            <w:vAlign w:val="center"/>
          </w:tcPr>
          <w:p w14:paraId="089B860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名次</w:t>
            </w:r>
          </w:p>
        </w:tc>
      </w:tr>
      <w:tr w14:paraId="57459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pct"/>
            <w:vAlign w:val="center"/>
          </w:tcPr>
          <w:p w14:paraId="0DD7DE5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九州通医疗供应链管理（河南）有限公司</w:t>
            </w:r>
          </w:p>
        </w:tc>
        <w:tc>
          <w:tcPr>
            <w:tcW w:w="875" w:type="pct"/>
            <w:vAlign w:val="center"/>
          </w:tcPr>
          <w:p w14:paraId="0992C00A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629000.0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84" w:type="pct"/>
            <w:vAlign w:val="center"/>
          </w:tcPr>
          <w:p w14:paraId="3592FBA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548000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960" w:type="pct"/>
            <w:vAlign w:val="center"/>
          </w:tcPr>
          <w:p w14:paraId="0E26EC15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548000.0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pct"/>
            <w:vAlign w:val="center"/>
          </w:tcPr>
          <w:p w14:paraId="3EF1382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非小微</w:t>
            </w:r>
          </w:p>
        </w:tc>
        <w:tc>
          <w:tcPr>
            <w:tcW w:w="421" w:type="pct"/>
            <w:vAlign w:val="center"/>
          </w:tcPr>
          <w:p w14:paraId="3BD0571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 w14:paraId="5E0CC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pct"/>
            <w:vAlign w:val="center"/>
          </w:tcPr>
          <w:p w14:paraId="693E654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河南捷律电子科技有限公司</w:t>
            </w:r>
          </w:p>
        </w:tc>
        <w:tc>
          <w:tcPr>
            <w:tcW w:w="875" w:type="pct"/>
            <w:vAlign w:val="center"/>
          </w:tcPr>
          <w:p w14:paraId="5EFF76EF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630000.0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84" w:type="pct"/>
            <w:vAlign w:val="center"/>
          </w:tcPr>
          <w:p w14:paraId="1E5C798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590000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960" w:type="pct"/>
            <w:vAlign w:val="center"/>
          </w:tcPr>
          <w:p w14:paraId="3FC1B87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590000.0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pct"/>
            <w:vAlign w:val="center"/>
          </w:tcPr>
          <w:p w14:paraId="0BAF5C5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非小微</w:t>
            </w:r>
          </w:p>
        </w:tc>
        <w:tc>
          <w:tcPr>
            <w:tcW w:w="421" w:type="pct"/>
            <w:vAlign w:val="center"/>
          </w:tcPr>
          <w:p w14:paraId="2DA3C01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 w14:paraId="71E09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pct"/>
            <w:vAlign w:val="center"/>
          </w:tcPr>
          <w:p w14:paraId="623AFFF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河南玖辰医疗科技有限公司</w:t>
            </w:r>
          </w:p>
        </w:tc>
        <w:tc>
          <w:tcPr>
            <w:tcW w:w="875" w:type="pct"/>
            <w:vAlign w:val="center"/>
          </w:tcPr>
          <w:p w14:paraId="0B1101A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638000.0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84" w:type="pct"/>
            <w:vAlign w:val="center"/>
          </w:tcPr>
          <w:p w14:paraId="3CC1B50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618000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960" w:type="pct"/>
            <w:vAlign w:val="center"/>
          </w:tcPr>
          <w:p w14:paraId="5677201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618000.0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pct"/>
            <w:vAlign w:val="center"/>
          </w:tcPr>
          <w:p w14:paraId="02411E4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非小微</w:t>
            </w:r>
          </w:p>
        </w:tc>
        <w:tc>
          <w:tcPr>
            <w:tcW w:w="421" w:type="pct"/>
            <w:vAlign w:val="center"/>
          </w:tcPr>
          <w:p w14:paraId="36366E8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 w14:paraId="2D028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pct"/>
            <w:vAlign w:val="center"/>
          </w:tcPr>
          <w:p w14:paraId="66909AE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河南爱生医学科技有限公司</w:t>
            </w:r>
          </w:p>
        </w:tc>
        <w:tc>
          <w:tcPr>
            <w:tcW w:w="875" w:type="pct"/>
            <w:vAlign w:val="center"/>
          </w:tcPr>
          <w:p w14:paraId="5728DA0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630000.0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84" w:type="pct"/>
            <w:vAlign w:val="center"/>
          </w:tcPr>
          <w:p w14:paraId="6F74E78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620000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960" w:type="pct"/>
            <w:vAlign w:val="center"/>
          </w:tcPr>
          <w:p w14:paraId="1FA9495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620000.0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pct"/>
            <w:vAlign w:val="center"/>
          </w:tcPr>
          <w:p w14:paraId="356A9E5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非小微</w:t>
            </w:r>
          </w:p>
        </w:tc>
        <w:tc>
          <w:tcPr>
            <w:tcW w:w="421" w:type="pct"/>
            <w:vAlign w:val="center"/>
          </w:tcPr>
          <w:p w14:paraId="30F03C4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</w:tr>
    </w:tbl>
    <w:p w14:paraId="3848698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10" w:name="LastMarkTable3"/>
      <w:bookmarkEnd w:id="1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四、谈判小组推荐成交候选人情况</w:t>
      </w:r>
    </w:p>
    <w:p w14:paraId="76A03A4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第一成交候选人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：</w:t>
      </w:r>
    </w:p>
    <w:p w14:paraId="4B3BB84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（一）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成交候选人名称：</w:t>
      </w:r>
      <w:bookmarkStart w:id="11" w:name="FirstHxrName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九州通医疗供应链管理（河南）有限公司</w:t>
      </w:r>
      <w:bookmarkEnd w:id="11"/>
    </w:p>
    <w:p w14:paraId="4C60AC93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" w:eastAsia="zh-CN"/>
        </w:rPr>
        <w:t>（二）</w:t>
      </w:r>
      <w:r>
        <w:rPr>
          <w:rFonts w:hint="eastAsia" w:ascii="宋体" w:hAnsi="宋体" w:eastAsia="宋体" w:cs="宋体"/>
          <w:sz w:val="24"/>
          <w:szCs w:val="24"/>
          <w:lang w:val="en" w:eastAsia="zh-CN"/>
        </w:rPr>
        <w:t>统一社会信用代码：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91410100MA9KYDCLOJ</w:t>
      </w:r>
    </w:p>
    <w:p w14:paraId="35380087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（三）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地址：郑州经济技术开发区前程办事处前程大道369号物流中心仓库二层办公室206室</w:t>
      </w:r>
    </w:p>
    <w:p w14:paraId="3FB732E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（四）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联系人：</w:t>
      </w:r>
      <w:bookmarkStart w:id="12" w:name="FirstHxrLianXiRen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张冬海</w:t>
      </w:r>
      <w:bookmarkEnd w:id="12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联系方式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手机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bookmarkStart w:id="13" w:name="FirstHxrLiXiMobile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13937109736</w:t>
      </w:r>
      <w:bookmarkEnd w:id="13"/>
    </w:p>
    <w:p w14:paraId="3E4F6DC9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（五）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成交金额：</w:t>
      </w:r>
      <w:bookmarkStart w:id="14" w:name="FirstHxrRoundPrice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548000</w:t>
      </w:r>
      <w:bookmarkEnd w:id="14"/>
      <w:r>
        <w:rPr>
          <w:rFonts w:hint="eastAsia" w:ascii="宋体" w:hAnsi="宋体" w:cs="宋体"/>
          <w:sz w:val="24"/>
          <w:szCs w:val="24"/>
          <w:lang w:val="en-US" w:eastAsia="zh-CN"/>
        </w:rPr>
        <w:t>.00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元（伍拾肆万捌仟元整）</w:t>
      </w:r>
    </w:p>
    <w:p w14:paraId="4F135BF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第二成交候选人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：</w:t>
      </w:r>
    </w:p>
    <w:p w14:paraId="64E99D0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（一）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成交候选人名称：</w:t>
      </w:r>
      <w:bookmarkStart w:id="15" w:name="SecondHxrName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河南捷律电子科技有限公司</w:t>
      </w:r>
      <w:bookmarkEnd w:id="15"/>
    </w:p>
    <w:p w14:paraId="229D77F8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" w:eastAsia="zh-CN"/>
        </w:rPr>
        <w:t>（二）</w:t>
      </w:r>
      <w:r>
        <w:rPr>
          <w:rFonts w:hint="eastAsia" w:ascii="宋体" w:hAnsi="宋体" w:eastAsia="宋体" w:cs="宋体"/>
          <w:sz w:val="24"/>
          <w:szCs w:val="24"/>
          <w:lang w:val="en" w:eastAsia="zh-CN"/>
        </w:rPr>
        <w:t>统一社会信用代码：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91410184MA9L5UB797</w:t>
      </w:r>
    </w:p>
    <w:p w14:paraId="20A5948D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（三）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地址：河南省郑州市新郑市梨河镇韩城路南侧6号国发医疗器械产业园3084</w:t>
      </w:r>
    </w:p>
    <w:p w14:paraId="4490381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（四）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联系人：</w:t>
      </w:r>
      <w:bookmarkStart w:id="16" w:name="SecondHxrLianXiRen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张博</w:t>
      </w:r>
      <w:bookmarkEnd w:id="16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联系方式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手机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bookmarkStart w:id="17" w:name="SecondHxrLiXiMobile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15738333859</w:t>
      </w:r>
      <w:bookmarkEnd w:id="17"/>
    </w:p>
    <w:p w14:paraId="2FB0C23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（五）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成交金额：</w:t>
      </w:r>
      <w:bookmarkStart w:id="18" w:name="SecondHxrRoundPrice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590000</w:t>
      </w:r>
      <w:bookmarkEnd w:id="18"/>
      <w:r>
        <w:rPr>
          <w:rFonts w:hint="eastAsia" w:ascii="宋体" w:hAnsi="宋体" w:cs="宋体"/>
          <w:sz w:val="24"/>
          <w:szCs w:val="24"/>
          <w:lang w:val="en-US" w:eastAsia="zh-CN"/>
        </w:rPr>
        <w:t>.00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元（伍拾玖万元整）</w:t>
      </w:r>
    </w:p>
    <w:p w14:paraId="0672673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第三成交候选人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：</w:t>
      </w:r>
    </w:p>
    <w:p w14:paraId="6D20F72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（一）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成交候选人名称：</w:t>
      </w:r>
      <w:bookmarkStart w:id="19" w:name="ThirdHxrName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河南玖辰医疗科技有限公司</w:t>
      </w:r>
      <w:bookmarkEnd w:id="19"/>
    </w:p>
    <w:p w14:paraId="7B9D71BE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" w:eastAsia="zh-CN"/>
        </w:rPr>
        <w:t>（二）</w:t>
      </w:r>
      <w:r>
        <w:rPr>
          <w:rFonts w:hint="eastAsia" w:ascii="宋体" w:hAnsi="宋体" w:eastAsia="宋体" w:cs="宋体"/>
          <w:sz w:val="24"/>
          <w:szCs w:val="24"/>
          <w:lang w:val="en" w:eastAsia="zh-CN"/>
        </w:rPr>
        <w:t>统一社会信用代码：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91410184MAD7L6W1X3</w:t>
      </w:r>
    </w:p>
    <w:p w14:paraId="43A49CE6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（三）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地址：河南省郑州市新郑市新建路街道嫘祖路6号风后产业园4楼2084-4</w:t>
      </w:r>
    </w:p>
    <w:p w14:paraId="2E45C1A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（四）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联系人：</w:t>
      </w:r>
      <w:bookmarkStart w:id="20" w:name="ThirdHxrLianXiRen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徐文选</w:t>
      </w:r>
      <w:bookmarkEnd w:id="2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联系方式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手机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bookmarkStart w:id="21" w:name="ThirdHxrLiXiMobile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18903711502</w:t>
      </w:r>
      <w:bookmarkEnd w:id="21"/>
    </w:p>
    <w:p w14:paraId="394B5C0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（五）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成交金额： </w:t>
      </w:r>
      <w:bookmarkStart w:id="22" w:name="ThirdHxrRoundPrice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618000</w:t>
      </w:r>
      <w:bookmarkEnd w:id="22"/>
      <w:r>
        <w:rPr>
          <w:rFonts w:hint="eastAsia" w:ascii="宋体" w:hAnsi="宋体" w:cs="宋体"/>
          <w:sz w:val="24"/>
          <w:szCs w:val="24"/>
          <w:lang w:val="en-US" w:eastAsia="zh-CN"/>
        </w:rPr>
        <w:t>.00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元（陆拾壹万捌仟元整）</w:t>
      </w:r>
    </w:p>
    <w:p w14:paraId="370A24E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五、采购人授权谈判小组确定成交人情况</w:t>
      </w:r>
    </w:p>
    <w:p w14:paraId="62B1CFC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（一）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成交人名称：九州通医疗供应链管理（河南）有限公司</w:t>
      </w:r>
    </w:p>
    <w:p w14:paraId="77A82850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" w:eastAsia="zh-CN"/>
        </w:rPr>
      </w:pPr>
      <w:r>
        <w:rPr>
          <w:rFonts w:hint="eastAsia" w:ascii="宋体" w:hAnsi="宋体" w:cs="宋体"/>
          <w:sz w:val="24"/>
          <w:szCs w:val="24"/>
          <w:lang w:val="en" w:eastAsia="zh-CN"/>
        </w:rPr>
        <w:t>（二）</w:t>
      </w:r>
      <w:r>
        <w:rPr>
          <w:rFonts w:hint="eastAsia" w:ascii="宋体" w:hAnsi="宋体" w:eastAsia="宋体" w:cs="宋体"/>
          <w:sz w:val="24"/>
          <w:szCs w:val="24"/>
          <w:lang w:val="en" w:eastAsia="zh-CN"/>
        </w:rPr>
        <w:t>统一社会信用代码：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91410100MA9KYDCLOJ</w:t>
      </w:r>
    </w:p>
    <w:p w14:paraId="038254E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（三）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地址：郑州经济技术开发区前程办事处前程大道369号物流中心仓库二层办公室206室</w:t>
      </w:r>
    </w:p>
    <w:p w14:paraId="3D7CD07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（四）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联系人：张冬海    联系方式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手机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：13937109736</w:t>
      </w:r>
    </w:p>
    <w:p w14:paraId="19D7BA24">
      <w:pPr>
        <w:spacing w:line="360" w:lineRule="auto"/>
        <w:ind w:firstLine="480" w:firstLineChars="200"/>
        <w:rPr>
          <w:rFonts w:hint="default" w:ascii="宋体" w:hAnsi="宋体" w:cs="宋体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（五）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成交金额：548000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元</w:t>
      </w:r>
      <w:bookmarkStart w:id="23" w:name="_GoBack"/>
      <w:bookmarkEnd w:id="23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（伍拾肆万捌仟元整）</w:t>
      </w:r>
    </w:p>
    <w:p w14:paraId="52F0CDC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  <w:szCs w:val="24"/>
        </w:rPr>
        <w:t>、投标人根据谈判小组要求进行的澄清、说明或者补正：无</w:t>
      </w:r>
    </w:p>
    <w:p w14:paraId="3C523B5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sz w:val="24"/>
          <w:szCs w:val="24"/>
        </w:rPr>
        <w:t>、是否存在谈判小组成员更换：否</w:t>
      </w:r>
    </w:p>
    <w:p w14:paraId="27B8B4B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、代理机构及采购单位地址、联系人、联系电话</w:t>
      </w:r>
    </w:p>
    <w:p w14:paraId="30F4A00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采购单位：禹州市中心医院</w:t>
      </w:r>
    </w:p>
    <w:p w14:paraId="6F7551F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地址：禹州市禹王大道113号</w:t>
      </w:r>
    </w:p>
    <w:p w14:paraId="29DD5B8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联系人：孙先生 </w:t>
      </w:r>
    </w:p>
    <w:p w14:paraId="537FC26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联系电话：0374-8226007</w:t>
      </w:r>
    </w:p>
    <w:p w14:paraId="5D54AE7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代理机构：河南东晟嘉文工程咨询有限公司</w:t>
      </w:r>
    </w:p>
    <w:p w14:paraId="0D688A2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地址：郑州市高新技术产业开发区天健湖智能产业园3号楼3楼A04室</w:t>
      </w:r>
    </w:p>
    <w:p w14:paraId="3916299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联系人：潘先生</w:t>
      </w:r>
    </w:p>
    <w:p w14:paraId="0FDBB5E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联系电话：0371-55677368</w:t>
      </w:r>
    </w:p>
    <w:p w14:paraId="226AE75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监督单位：禹州市政府采购监督管理办公室</w:t>
      </w:r>
    </w:p>
    <w:p w14:paraId="1D7B9E9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各有关当事人对中标结果有异议的，可以在结果公示期限届满之日起7个工作日内，以书面形式向采购人或采购代理机构质疑（加盖单位公章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并由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</w:t>
      </w:r>
    </w:p>
    <w:p w14:paraId="07A3814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受理部门：禹州市财政局政府采购监督管理办公室</w:t>
      </w:r>
    </w:p>
    <w:p w14:paraId="5691CF7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受理电话：0374-8112523   </w:t>
      </w:r>
    </w:p>
    <w:p w14:paraId="7B4F6DA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电子邮箱：yzscgb8112523@163.com</w:t>
      </w:r>
    </w:p>
    <w:p w14:paraId="5E0355E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通讯地址：禹州市行政北路2号禹州市财政局1305房间</w:t>
      </w:r>
    </w:p>
    <w:p w14:paraId="4B5B3102"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2485429"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5939324"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2025年10月17日</w:t>
      </w:r>
    </w:p>
    <w:p w14:paraId="77085B75">
      <w:pPr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020" w:right="1134" w:bottom="68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795B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F03CEF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F03CEF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A3C1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3073B"/>
    <w:rsid w:val="01C012ED"/>
    <w:rsid w:val="01D32DCE"/>
    <w:rsid w:val="02816CCE"/>
    <w:rsid w:val="03DD6186"/>
    <w:rsid w:val="03E2554B"/>
    <w:rsid w:val="047C3A45"/>
    <w:rsid w:val="04EE4CC7"/>
    <w:rsid w:val="09D0701D"/>
    <w:rsid w:val="0ABD461B"/>
    <w:rsid w:val="0F135152"/>
    <w:rsid w:val="108E3427"/>
    <w:rsid w:val="12F9465F"/>
    <w:rsid w:val="13ED41C3"/>
    <w:rsid w:val="14EF7AC7"/>
    <w:rsid w:val="171657DF"/>
    <w:rsid w:val="187C78C4"/>
    <w:rsid w:val="1A840CB2"/>
    <w:rsid w:val="1B3426D8"/>
    <w:rsid w:val="1C5A43C0"/>
    <w:rsid w:val="1F6B0692"/>
    <w:rsid w:val="1F901EA7"/>
    <w:rsid w:val="244E3C37"/>
    <w:rsid w:val="26663961"/>
    <w:rsid w:val="27007912"/>
    <w:rsid w:val="2FA23C5C"/>
    <w:rsid w:val="311A5A74"/>
    <w:rsid w:val="32222E32"/>
    <w:rsid w:val="32851613"/>
    <w:rsid w:val="369645F6"/>
    <w:rsid w:val="37962C2A"/>
    <w:rsid w:val="379B74D7"/>
    <w:rsid w:val="3A501F38"/>
    <w:rsid w:val="3B710C2F"/>
    <w:rsid w:val="3C7E77FF"/>
    <w:rsid w:val="3F116D9E"/>
    <w:rsid w:val="422449A5"/>
    <w:rsid w:val="46207231"/>
    <w:rsid w:val="466C691A"/>
    <w:rsid w:val="48234125"/>
    <w:rsid w:val="48F7696F"/>
    <w:rsid w:val="49E8275C"/>
    <w:rsid w:val="4A896367"/>
    <w:rsid w:val="4D502AF2"/>
    <w:rsid w:val="4DE33966"/>
    <w:rsid w:val="4FF21C3E"/>
    <w:rsid w:val="51A258E6"/>
    <w:rsid w:val="55451CC8"/>
    <w:rsid w:val="555D5DAC"/>
    <w:rsid w:val="565A678F"/>
    <w:rsid w:val="57607DD5"/>
    <w:rsid w:val="59017396"/>
    <w:rsid w:val="5B0B0058"/>
    <w:rsid w:val="5E7A79CF"/>
    <w:rsid w:val="5EE94B54"/>
    <w:rsid w:val="665C3E5E"/>
    <w:rsid w:val="6796339F"/>
    <w:rsid w:val="6AB57FE0"/>
    <w:rsid w:val="6B625A72"/>
    <w:rsid w:val="6C9003BD"/>
    <w:rsid w:val="6E2D115A"/>
    <w:rsid w:val="7CD0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1448</Words>
  <Characters>1863</Characters>
  <Lines>0</Lines>
  <Paragraphs>0</Paragraphs>
  <TotalTime>3</TotalTime>
  <ScaleCrop>false</ScaleCrop>
  <LinksUpToDate>false</LinksUpToDate>
  <CharactersWithSpaces>1892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2025-10-11T06:37:00Z</dcterms:created>
  <dc:creator>Administrator</dc:creator>
  <cp:lastModifiedBy>利剑</cp:lastModifiedBy>
  <cp:lastPrinted>2025-10-17T08:42:00Z</cp:lastPrinted>
  <dcterms:modified xsi:type="dcterms:W3CDTF">2025-10-17T09:21:45Z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eyJoZGlkIjoiNGE3ZjliMjI0MTgzMThhM2Y2N2NlNjI2ODI3MjQ2NTAiLCJ1c2VySWQiOiIzODIyNjM5MTUifQ==</vt:lpwstr>
  </property>
  <property fmtid="{D5CDD505-2E9C-101B-9397-08002B2CF9AE}" pid="4" name="ICV">
    <vt:lpwstr>44DEA604306345AF873F01854854C5B8_12</vt:lpwstr>
  </property>
</Properties>
</file>