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15395">
      <w:pPr>
        <w:autoSpaceDE w:val="0"/>
        <w:autoSpaceDN w:val="0"/>
        <w:adjustRightInd w:val="0"/>
        <w:spacing w:line="360" w:lineRule="auto"/>
        <w:jc w:val="center"/>
        <w:rPr>
          <w:rFonts w:hint="eastAsia" w:ascii="黑体" w:eastAsia="黑体" w:cs="黑体"/>
          <w:b/>
          <w:sz w:val="72"/>
          <w:szCs w:val="72"/>
          <w:lang w:val="en-US" w:eastAsia="zh-CN"/>
        </w:rPr>
      </w:pPr>
    </w:p>
    <w:p w14:paraId="3115373B">
      <w:pPr>
        <w:autoSpaceDE w:val="0"/>
        <w:autoSpaceDN w:val="0"/>
        <w:adjustRightInd w:val="0"/>
        <w:spacing w:line="360" w:lineRule="auto"/>
        <w:jc w:val="center"/>
        <w:rPr>
          <w:rFonts w:hint="eastAsia" w:ascii="黑体" w:eastAsia="黑体" w:cs="黑体"/>
          <w:b/>
          <w:sz w:val="72"/>
          <w:szCs w:val="72"/>
          <w:lang w:val="zh-CN"/>
        </w:rPr>
      </w:pPr>
    </w:p>
    <w:p w14:paraId="57368641">
      <w:pPr>
        <w:autoSpaceDE w:val="0"/>
        <w:autoSpaceDN w:val="0"/>
        <w:adjustRightInd w:val="0"/>
        <w:spacing w:line="360" w:lineRule="auto"/>
        <w:jc w:val="center"/>
        <w:rPr>
          <w:rFonts w:hint="eastAsia" w:ascii="黑体" w:hAnsi="黑体" w:eastAsia="黑体" w:cs="黑体"/>
          <w:b/>
          <w:bCs w:val="0"/>
          <w:sz w:val="52"/>
          <w:szCs w:val="52"/>
          <w:lang w:val="zh-CN"/>
        </w:rPr>
      </w:pPr>
    </w:p>
    <w:p w14:paraId="1A1A7BF4">
      <w:pPr>
        <w:autoSpaceDE w:val="0"/>
        <w:autoSpaceDN w:val="0"/>
        <w:adjustRightInd w:val="0"/>
        <w:spacing w:line="360" w:lineRule="auto"/>
        <w:jc w:val="center"/>
        <w:rPr>
          <w:rFonts w:hint="eastAsia" w:ascii="宋体" w:hAnsi="宋体" w:eastAsia="宋体" w:cs="宋体"/>
          <w:color w:val="000000"/>
          <w:sz w:val="28"/>
          <w:szCs w:val="28"/>
          <w:lang w:val="zh-CN"/>
        </w:rPr>
      </w:pPr>
      <w:r>
        <w:rPr>
          <w:rFonts w:hint="eastAsia" w:ascii="宋体" w:hAnsi="宋体" w:cs="宋体"/>
          <w:b/>
          <w:bCs/>
          <w:color w:val="000000"/>
          <w:sz w:val="44"/>
          <w:szCs w:val="44"/>
          <w:lang w:val="zh-CN"/>
        </w:rPr>
        <w:t>西华县第二高级中学办公电脑采购项目</w:t>
      </w:r>
    </w:p>
    <w:p w14:paraId="680F7F69">
      <w:pPr>
        <w:autoSpaceDE w:val="0"/>
        <w:autoSpaceDN w:val="0"/>
        <w:adjustRightInd w:val="0"/>
        <w:spacing w:line="360" w:lineRule="auto"/>
        <w:jc w:val="center"/>
        <w:rPr>
          <w:rFonts w:hint="eastAsia" w:ascii="宋体" w:hAnsi="宋体" w:eastAsia="宋体" w:cs="宋体"/>
          <w:color w:val="000000"/>
          <w:sz w:val="28"/>
          <w:szCs w:val="28"/>
          <w:lang w:val="zh-CN"/>
        </w:rPr>
      </w:pPr>
    </w:p>
    <w:p w14:paraId="45E2B94D">
      <w:pPr>
        <w:autoSpaceDE w:val="0"/>
        <w:autoSpaceDN w:val="0"/>
        <w:adjustRightInd w:val="0"/>
        <w:spacing w:line="360" w:lineRule="auto"/>
        <w:jc w:val="center"/>
        <w:rPr>
          <w:rFonts w:hint="eastAsia" w:ascii="宋体" w:hAnsi="宋体" w:eastAsia="宋体" w:cs="宋体"/>
          <w:color w:val="000000"/>
          <w:sz w:val="28"/>
          <w:szCs w:val="28"/>
          <w:lang w:val="zh-CN"/>
        </w:rPr>
      </w:pPr>
    </w:p>
    <w:p w14:paraId="4CFF173E">
      <w:pPr>
        <w:autoSpaceDE w:val="0"/>
        <w:autoSpaceDN w:val="0"/>
        <w:adjustRightInd w:val="0"/>
        <w:spacing w:line="360" w:lineRule="auto"/>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zh-CN"/>
        </w:rPr>
        <w:t>采购编号：</w:t>
      </w:r>
      <w:r>
        <w:rPr>
          <w:rFonts w:hint="eastAsia" w:ascii="宋体" w:hAnsi="宋体" w:cs="宋体"/>
          <w:b w:val="0"/>
          <w:bCs w:val="0"/>
          <w:color w:val="000000"/>
          <w:sz w:val="28"/>
          <w:szCs w:val="28"/>
          <w:lang w:val="en-US" w:eastAsia="zh-CN"/>
        </w:rPr>
        <w:t>西华磋商采购-2025-47</w:t>
      </w:r>
    </w:p>
    <w:p w14:paraId="2D036A53">
      <w:pPr>
        <w:autoSpaceDE w:val="0"/>
        <w:autoSpaceDN w:val="0"/>
        <w:adjustRightInd w:val="0"/>
        <w:spacing w:line="360" w:lineRule="auto"/>
        <w:rPr>
          <w:rFonts w:hint="eastAsia" w:ascii="新宋体" w:eastAsia="新宋体"/>
          <w:color w:val="000000"/>
          <w:lang w:val="zh-CN"/>
        </w:rPr>
      </w:pPr>
    </w:p>
    <w:p w14:paraId="13613A05">
      <w:pPr>
        <w:autoSpaceDE w:val="0"/>
        <w:autoSpaceDN w:val="0"/>
        <w:adjustRightInd w:val="0"/>
        <w:spacing w:line="360" w:lineRule="auto"/>
        <w:rPr>
          <w:rFonts w:hint="eastAsia" w:ascii="新宋体" w:eastAsia="新宋体"/>
          <w:color w:val="000000"/>
          <w:lang w:val="zh-CN"/>
        </w:rPr>
      </w:pPr>
    </w:p>
    <w:p w14:paraId="4618CBBD">
      <w:pPr>
        <w:autoSpaceDE w:val="0"/>
        <w:autoSpaceDN w:val="0"/>
        <w:adjustRightInd w:val="0"/>
        <w:spacing w:line="360" w:lineRule="auto"/>
        <w:jc w:val="center"/>
        <w:rPr>
          <w:rFonts w:hint="eastAsia" w:ascii="新宋体" w:eastAsia="新宋体"/>
          <w:color w:val="000000"/>
          <w:sz w:val="36"/>
          <w:szCs w:val="44"/>
          <w:lang w:val="zh-CN"/>
        </w:rPr>
      </w:pPr>
    </w:p>
    <w:p w14:paraId="07819654">
      <w:pPr>
        <w:pStyle w:val="18"/>
        <w:ind w:left="0" w:leftChars="0" w:firstLine="0" w:firstLineChars="0"/>
        <w:rPr>
          <w:rFonts w:hint="eastAsia" w:ascii="新宋体" w:eastAsia="新宋体"/>
          <w:color w:val="000000"/>
          <w:lang w:val="zh-CN"/>
        </w:rPr>
      </w:pPr>
    </w:p>
    <w:p w14:paraId="2A2101E4">
      <w:pPr>
        <w:pStyle w:val="18"/>
        <w:ind w:left="0" w:leftChars="0" w:firstLine="0" w:firstLineChars="0"/>
        <w:rPr>
          <w:rFonts w:hint="eastAsia" w:ascii="新宋体" w:eastAsia="新宋体"/>
          <w:color w:val="000000"/>
          <w:lang w:val="zh-CN"/>
        </w:rPr>
      </w:pPr>
    </w:p>
    <w:p w14:paraId="19825211">
      <w:pPr>
        <w:pStyle w:val="18"/>
        <w:ind w:left="0" w:leftChars="0" w:firstLine="0" w:firstLineChars="0"/>
        <w:rPr>
          <w:rFonts w:hint="eastAsia" w:ascii="新宋体" w:eastAsia="新宋体"/>
          <w:color w:val="000000"/>
          <w:lang w:val="zh-CN"/>
        </w:rPr>
      </w:pPr>
    </w:p>
    <w:p w14:paraId="69A0CB90">
      <w:pPr>
        <w:pStyle w:val="18"/>
        <w:ind w:left="0" w:leftChars="0" w:firstLine="0" w:firstLineChars="0"/>
        <w:rPr>
          <w:rFonts w:hint="eastAsia" w:ascii="新宋体" w:eastAsia="新宋体"/>
          <w:color w:val="000000"/>
          <w:lang w:val="zh-CN"/>
        </w:rPr>
      </w:pPr>
    </w:p>
    <w:p w14:paraId="2F462C61">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cs="宋体"/>
          <w:color w:val="000000"/>
          <w:sz w:val="28"/>
          <w:szCs w:val="28"/>
          <w:lang w:val="zh-CN"/>
        </w:rPr>
      </w:pPr>
    </w:p>
    <w:p w14:paraId="052221F4">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cs="宋体"/>
          <w:color w:val="000000"/>
          <w:sz w:val="28"/>
          <w:szCs w:val="28"/>
          <w:lang w:val="zh-CN"/>
        </w:rPr>
      </w:pPr>
    </w:p>
    <w:p w14:paraId="22A11E45">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val="0"/>
          <w:color w:val="000000"/>
          <w:sz w:val="24"/>
          <w:szCs w:val="24"/>
          <w:lang w:val="en-US" w:eastAsia="zh-CN"/>
        </w:rPr>
      </w:pPr>
      <w:r>
        <w:rPr>
          <w:rFonts w:hint="eastAsia" w:ascii="宋体" w:hAnsi="宋体" w:cs="宋体"/>
          <w:color w:val="000000"/>
          <w:sz w:val="24"/>
          <w:szCs w:val="24"/>
          <w:lang w:val="zh-CN"/>
        </w:rPr>
        <w:t>项目名称：</w:t>
      </w:r>
      <w:r>
        <w:rPr>
          <w:rFonts w:hint="eastAsia" w:ascii="宋体" w:hAnsi="宋体"/>
          <w:b w:val="0"/>
          <w:bCs w:val="0"/>
          <w:color w:val="000000"/>
          <w:sz w:val="24"/>
          <w:szCs w:val="24"/>
          <w:lang w:val="en-US" w:eastAsia="zh-CN"/>
        </w:rPr>
        <w:t>西华县第二高级中学办公电脑采购项目</w:t>
      </w:r>
    </w:p>
    <w:p w14:paraId="129F887D">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val="0"/>
          <w:color w:val="000000"/>
          <w:sz w:val="24"/>
          <w:szCs w:val="24"/>
          <w:lang w:val="en-US" w:eastAsia="zh-CN"/>
        </w:rPr>
      </w:pPr>
      <w:r>
        <w:rPr>
          <w:rFonts w:hint="eastAsia" w:ascii="宋体" w:hAnsi="宋体" w:cs="宋体"/>
          <w:color w:val="000000"/>
          <w:sz w:val="24"/>
          <w:szCs w:val="24"/>
          <w:lang w:val="zh-CN"/>
        </w:rPr>
        <w:t>采购单位：</w:t>
      </w:r>
      <w:r>
        <w:rPr>
          <w:rFonts w:hint="eastAsia" w:ascii="宋体" w:hAnsi="宋体"/>
          <w:b w:val="0"/>
          <w:bCs w:val="0"/>
          <w:color w:val="000000"/>
          <w:sz w:val="24"/>
          <w:szCs w:val="24"/>
          <w:lang w:val="en-US" w:eastAsia="zh-CN"/>
        </w:rPr>
        <w:t>西华县第二高级中学</w:t>
      </w:r>
    </w:p>
    <w:p w14:paraId="6575EF39">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z w:val="24"/>
          <w:szCs w:val="24"/>
        </w:rPr>
      </w:pPr>
      <w:r>
        <w:rPr>
          <w:rFonts w:hint="eastAsia" w:ascii="宋体" w:hAnsi="宋体" w:cs="宋体"/>
          <w:color w:val="000000"/>
          <w:sz w:val="24"/>
          <w:szCs w:val="24"/>
          <w:lang w:val="zh-CN"/>
        </w:rPr>
        <w:t>日    期：</w:t>
      </w:r>
      <w:r>
        <w:rPr>
          <w:rFonts w:hint="eastAsia" w:ascii="宋体" w:hAnsi="宋体" w:cs="华文中宋"/>
          <w:color w:val="000000"/>
          <w:sz w:val="24"/>
          <w:szCs w:val="24"/>
          <w:lang w:val="zh-CN"/>
        </w:rPr>
        <w:t>二Ｏ</w:t>
      </w:r>
      <w:r>
        <w:rPr>
          <w:rFonts w:hint="eastAsia" w:ascii="宋体" w:hAnsi="宋体" w:cs="华文中宋"/>
          <w:color w:val="000000"/>
          <w:sz w:val="24"/>
          <w:szCs w:val="24"/>
          <w:lang w:val="en-US" w:eastAsia="zh-CN"/>
        </w:rPr>
        <w:t>二五</w:t>
      </w:r>
      <w:r>
        <w:rPr>
          <w:rFonts w:hint="eastAsia" w:ascii="宋体" w:hAnsi="宋体" w:cs="华文中宋"/>
          <w:color w:val="000000"/>
          <w:sz w:val="24"/>
          <w:szCs w:val="24"/>
          <w:lang w:val="zh-CN"/>
        </w:rPr>
        <w:t>年</w:t>
      </w:r>
      <w:r>
        <w:rPr>
          <w:rFonts w:hint="eastAsia" w:ascii="宋体" w:hAnsi="宋体" w:cs="华文中宋"/>
          <w:color w:val="000000"/>
          <w:sz w:val="24"/>
          <w:szCs w:val="24"/>
          <w:lang w:val="en-US" w:eastAsia="zh-CN"/>
        </w:rPr>
        <w:t>九月</w:t>
      </w:r>
    </w:p>
    <w:p w14:paraId="0D1F1572">
      <w:pPr>
        <w:pStyle w:val="18"/>
        <w:ind w:left="0" w:leftChars="0" w:firstLine="0" w:firstLineChars="0"/>
        <w:rPr>
          <w:rFonts w:hint="eastAsia"/>
        </w:rPr>
      </w:pPr>
      <w:r>
        <w:rPr>
          <w:rFonts w:hint="eastAsia" w:ascii="新宋体" w:hAnsi="新宋体" w:eastAsia="新宋体"/>
          <w:color w:val="000000"/>
          <w:sz w:val="30"/>
          <w:szCs w:val="30"/>
          <w:lang w:val="en-US" w:eastAsia="zh-CN"/>
        </w:rPr>
        <w:t>（此项目磋商文件最终解释权归采购人所有）</w:t>
      </w:r>
    </w:p>
    <w:p w14:paraId="7A465C8D">
      <w:pPr>
        <w:pStyle w:val="18"/>
        <w:ind w:left="0" w:leftChars="0" w:firstLine="0" w:firstLineChars="0"/>
        <w:rPr>
          <w:rFonts w:hint="eastAsia"/>
        </w:rPr>
      </w:pPr>
    </w:p>
    <w:p w14:paraId="153D48C3">
      <w:pPr>
        <w:jc w:val="center"/>
        <w:rPr>
          <w:rFonts w:hint="eastAsia" w:cs="宋体"/>
          <w:b/>
          <w:sz w:val="44"/>
          <w:szCs w:val="44"/>
          <w:lang w:val="zh-CN"/>
        </w:rPr>
      </w:pPr>
    </w:p>
    <w:p w14:paraId="0F138700">
      <w:pPr>
        <w:jc w:val="center"/>
        <w:rPr>
          <w:rFonts w:hint="eastAsia" w:cs="宋体"/>
          <w:b/>
          <w:sz w:val="44"/>
          <w:szCs w:val="44"/>
          <w:lang w:val="zh-CN"/>
        </w:rPr>
      </w:pPr>
    </w:p>
    <w:p w14:paraId="3C2E868C">
      <w:pPr>
        <w:pStyle w:val="20"/>
        <w:rPr>
          <w:rFonts w:hint="eastAsia" w:cs="宋体"/>
          <w:b/>
          <w:sz w:val="44"/>
          <w:szCs w:val="44"/>
          <w:lang w:val="zh-CN"/>
        </w:rPr>
      </w:pPr>
    </w:p>
    <w:p w14:paraId="31C2A5D8">
      <w:pPr>
        <w:pStyle w:val="2"/>
        <w:bidi w:val="0"/>
        <w:rPr>
          <w:rFonts w:hint="eastAsia"/>
          <w:lang w:val="en-US" w:eastAsia="zh-CN"/>
        </w:rPr>
      </w:pPr>
      <w:bookmarkStart w:id="0" w:name="_Toc13641"/>
      <w:r>
        <w:rPr>
          <w:rFonts w:hint="eastAsia"/>
          <w:lang w:val="en-US" w:eastAsia="zh-CN"/>
        </w:rPr>
        <w:t>目录</w:t>
      </w:r>
      <w:bookmarkEnd w:id="0"/>
    </w:p>
    <w:p w14:paraId="342581D5">
      <w:pPr>
        <w:pStyle w:val="15"/>
        <w:tabs>
          <w:tab w:val="right" w:leader="dot" w:pos="8306"/>
        </w:tabs>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_Toc13641 </w:instrText>
      </w:r>
      <w:r>
        <w:rPr>
          <w:rFonts w:hint="eastAsia"/>
          <w:lang w:val="en-US" w:eastAsia="zh-CN"/>
        </w:rPr>
        <w:fldChar w:fldCharType="separate"/>
      </w:r>
      <w:r>
        <w:rPr>
          <w:rFonts w:hint="eastAsia"/>
          <w:lang w:val="en-US" w:eastAsia="zh-CN"/>
        </w:rPr>
        <w:t>目录</w:t>
      </w:r>
      <w:r>
        <w:tab/>
      </w:r>
      <w:r>
        <w:fldChar w:fldCharType="begin"/>
      </w:r>
      <w:r>
        <w:instrText xml:space="preserve"> PAGEREF _Toc13641 </w:instrText>
      </w:r>
      <w:r>
        <w:fldChar w:fldCharType="separate"/>
      </w:r>
      <w:r>
        <w:t>2</w:t>
      </w:r>
      <w:r>
        <w:fldChar w:fldCharType="end"/>
      </w:r>
      <w:r>
        <w:rPr>
          <w:rFonts w:hint="eastAsia"/>
          <w:lang w:val="en-US" w:eastAsia="zh-CN"/>
        </w:rPr>
        <w:fldChar w:fldCharType="end"/>
      </w:r>
    </w:p>
    <w:p w14:paraId="5A184CCD">
      <w:pPr>
        <w:pStyle w:val="15"/>
        <w:tabs>
          <w:tab w:val="right" w:leader="dot" w:pos="8306"/>
        </w:tabs>
      </w:pPr>
      <w:r>
        <w:rPr>
          <w:rFonts w:hint="eastAsia"/>
          <w:lang w:val="en-US" w:eastAsia="zh-CN"/>
        </w:rPr>
        <w:fldChar w:fldCharType="begin"/>
      </w:r>
      <w:r>
        <w:rPr>
          <w:rFonts w:hint="eastAsia"/>
          <w:lang w:val="en-US" w:eastAsia="zh-CN"/>
        </w:rPr>
        <w:instrText xml:space="preserve"> HYPERLINK \l _Toc22128 </w:instrText>
      </w:r>
      <w:r>
        <w:rPr>
          <w:rFonts w:hint="eastAsia"/>
          <w:lang w:val="en-US" w:eastAsia="zh-CN"/>
        </w:rPr>
        <w:fldChar w:fldCharType="separate"/>
      </w:r>
      <w:r>
        <w:rPr>
          <w:rFonts w:hint="eastAsia"/>
          <w:lang w:val="zh-CN"/>
        </w:rPr>
        <w:t xml:space="preserve">第一章  </w:t>
      </w:r>
      <w:r>
        <w:rPr>
          <w:rFonts w:hint="eastAsia"/>
          <w:lang w:val="en-US" w:eastAsia="zh-CN"/>
        </w:rPr>
        <w:t>磋商公告</w:t>
      </w:r>
      <w:r>
        <w:tab/>
      </w:r>
      <w:r>
        <w:fldChar w:fldCharType="begin"/>
      </w:r>
      <w:r>
        <w:instrText xml:space="preserve"> PAGEREF _Toc22128 </w:instrText>
      </w:r>
      <w:r>
        <w:fldChar w:fldCharType="separate"/>
      </w:r>
      <w:r>
        <w:t>3</w:t>
      </w:r>
      <w:r>
        <w:fldChar w:fldCharType="end"/>
      </w:r>
      <w:r>
        <w:rPr>
          <w:rFonts w:hint="eastAsia"/>
          <w:lang w:val="en-US" w:eastAsia="zh-CN"/>
        </w:rPr>
        <w:fldChar w:fldCharType="end"/>
      </w:r>
    </w:p>
    <w:p w14:paraId="3BD2B405">
      <w:pPr>
        <w:pStyle w:val="15"/>
        <w:tabs>
          <w:tab w:val="right" w:leader="dot" w:pos="8306"/>
        </w:tabs>
      </w:pPr>
      <w:r>
        <w:rPr>
          <w:rFonts w:hint="eastAsia"/>
          <w:lang w:val="en-US" w:eastAsia="zh-CN"/>
        </w:rPr>
        <w:fldChar w:fldCharType="begin"/>
      </w:r>
      <w:r>
        <w:rPr>
          <w:rFonts w:hint="eastAsia"/>
          <w:lang w:val="en-US" w:eastAsia="zh-CN"/>
        </w:rPr>
        <w:instrText xml:space="preserve"> HYPERLINK \l _Toc22026 </w:instrText>
      </w:r>
      <w:r>
        <w:rPr>
          <w:rFonts w:hint="eastAsia"/>
          <w:lang w:val="en-US" w:eastAsia="zh-CN"/>
        </w:rPr>
        <w:fldChar w:fldCharType="separate"/>
      </w:r>
      <w:r>
        <w:rPr>
          <w:rFonts w:hint="eastAsia"/>
        </w:rPr>
        <w:t xml:space="preserve">第二章  </w:t>
      </w:r>
      <w:r>
        <w:rPr>
          <w:rFonts w:hint="eastAsia"/>
          <w:lang w:val="en-US" w:eastAsia="zh-CN"/>
        </w:rPr>
        <w:t>供应商</w:t>
      </w:r>
      <w:r>
        <w:rPr>
          <w:rFonts w:hint="eastAsia"/>
        </w:rPr>
        <w:t>须知</w:t>
      </w:r>
      <w:r>
        <w:tab/>
      </w:r>
      <w:r>
        <w:fldChar w:fldCharType="begin"/>
      </w:r>
      <w:r>
        <w:instrText xml:space="preserve"> PAGEREF _Toc22026 </w:instrText>
      </w:r>
      <w:r>
        <w:fldChar w:fldCharType="separate"/>
      </w:r>
      <w:r>
        <w:t>6</w:t>
      </w:r>
      <w:r>
        <w:fldChar w:fldCharType="end"/>
      </w:r>
      <w:r>
        <w:rPr>
          <w:rFonts w:hint="eastAsia"/>
          <w:lang w:val="en-US" w:eastAsia="zh-CN"/>
        </w:rPr>
        <w:fldChar w:fldCharType="end"/>
      </w:r>
    </w:p>
    <w:p w14:paraId="19214501">
      <w:pPr>
        <w:pStyle w:val="15"/>
        <w:tabs>
          <w:tab w:val="right" w:leader="dot" w:pos="8306"/>
        </w:tabs>
      </w:pPr>
      <w:r>
        <w:rPr>
          <w:rFonts w:hint="eastAsia"/>
          <w:lang w:val="en-US" w:eastAsia="zh-CN"/>
        </w:rPr>
        <w:fldChar w:fldCharType="begin"/>
      </w:r>
      <w:r>
        <w:rPr>
          <w:rFonts w:hint="eastAsia"/>
          <w:lang w:val="en-US" w:eastAsia="zh-CN"/>
        </w:rPr>
        <w:instrText xml:space="preserve"> HYPERLINK \l _Toc25472 </w:instrText>
      </w:r>
      <w:r>
        <w:rPr>
          <w:rFonts w:hint="eastAsia"/>
          <w:lang w:val="en-US" w:eastAsia="zh-CN"/>
        </w:rPr>
        <w:fldChar w:fldCharType="separate"/>
      </w:r>
      <w:r>
        <w:rPr>
          <w:rFonts w:hint="eastAsia"/>
        </w:rPr>
        <w:t>第三章  采购需求</w:t>
      </w:r>
      <w:r>
        <w:rPr>
          <w:rFonts w:hint="eastAsia"/>
          <w:lang w:val="en-US" w:eastAsia="zh-CN"/>
        </w:rPr>
        <w:t>及要求</w:t>
      </w:r>
      <w:r>
        <w:tab/>
      </w:r>
      <w:r>
        <w:fldChar w:fldCharType="begin"/>
      </w:r>
      <w:r>
        <w:instrText xml:space="preserve"> PAGEREF _Toc25472 </w:instrText>
      </w:r>
      <w:r>
        <w:fldChar w:fldCharType="separate"/>
      </w:r>
      <w:r>
        <w:t>24</w:t>
      </w:r>
      <w:r>
        <w:fldChar w:fldCharType="end"/>
      </w:r>
      <w:r>
        <w:rPr>
          <w:rFonts w:hint="eastAsia"/>
          <w:lang w:val="en-US" w:eastAsia="zh-CN"/>
        </w:rPr>
        <w:fldChar w:fldCharType="end"/>
      </w:r>
    </w:p>
    <w:p w14:paraId="3121D065">
      <w:pPr>
        <w:pStyle w:val="15"/>
        <w:tabs>
          <w:tab w:val="right" w:leader="dot" w:pos="8306"/>
        </w:tabs>
      </w:pPr>
      <w:r>
        <w:rPr>
          <w:rFonts w:hint="eastAsia"/>
          <w:lang w:val="en-US" w:eastAsia="zh-CN"/>
        </w:rPr>
        <w:fldChar w:fldCharType="begin"/>
      </w:r>
      <w:r>
        <w:rPr>
          <w:rFonts w:hint="eastAsia"/>
          <w:lang w:val="en-US" w:eastAsia="zh-CN"/>
        </w:rPr>
        <w:instrText xml:space="preserve"> HYPERLINK \l _Toc13825 </w:instrText>
      </w:r>
      <w:r>
        <w:rPr>
          <w:rFonts w:hint="eastAsia"/>
          <w:lang w:val="en-US" w:eastAsia="zh-CN"/>
        </w:rPr>
        <w:fldChar w:fldCharType="separate"/>
      </w:r>
      <w:r>
        <w:rPr>
          <w:rFonts w:hint="eastAsia"/>
        </w:rPr>
        <w:t xml:space="preserve">第四章 </w:t>
      </w:r>
      <w:r>
        <w:rPr>
          <w:rFonts w:hint="eastAsia"/>
          <w:lang w:val="en-US" w:eastAsia="zh-CN"/>
        </w:rPr>
        <w:t xml:space="preserve"> </w:t>
      </w:r>
      <w:r>
        <w:rPr>
          <w:rFonts w:hint="eastAsia"/>
        </w:rPr>
        <w:t>评标办法</w:t>
      </w:r>
      <w:r>
        <w:tab/>
      </w:r>
      <w:r>
        <w:fldChar w:fldCharType="begin"/>
      </w:r>
      <w:r>
        <w:instrText xml:space="preserve"> PAGEREF _Toc13825 </w:instrText>
      </w:r>
      <w:r>
        <w:fldChar w:fldCharType="separate"/>
      </w:r>
      <w:r>
        <w:t>27</w:t>
      </w:r>
      <w:r>
        <w:fldChar w:fldCharType="end"/>
      </w:r>
      <w:r>
        <w:rPr>
          <w:rFonts w:hint="eastAsia"/>
          <w:lang w:val="en-US" w:eastAsia="zh-CN"/>
        </w:rPr>
        <w:fldChar w:fldCharType="end"/>
      </w:r>
    </w:p>
    <w:p w14:paraId="1D41E0BC">
      <w:pPr>
        <w:pStyle w:val="15"/>
        <w:tabs>
          <w:tab w:val="right" w:leader="dot" w:pos="8306"/>
        </w:tabs>
      </w:pPr>
      <w:r>
        <w:rPr>
          <w:rFonts w:hint="eastAsia"/>
          <w:lang w:val="en-US" w:eastAsia="zh-CN"/>
        </w:rPr>
        <w:fldChar w:fldCharType="begin"/>
      </w:r>
      <w:r>
        <w:rPr>
          <w:rFonts w:hint="eastAsia"/>
          <w:lang w:val="en-US" w:eastAsia="zh-CN"/>
        </w:rPr>
        <w:instrText xml:space="preserve"> HYPERLINK \l _Toc11971 </w:instrText>
      </w:r>
      <w:r>
        <w:rPr>
          <w:rFonts w:hint="eastAsia"/>
          <w:lang w:val="en-US" w:eastAsia="zh-CN"/>
        </w:rPr>
        <w:fldChar w:fldCharType="separate"/>
      </w:r>
      <w:r>
        <w:rPr>
          <w:rFonts w:hint="eastAsia"/>
        </w:rPr>
        <w:t>第</w:t>
      </w:r>
      <w:r>
        <w:rPr>
          <w:rFonts w:hint="eastAsia"/>
          <w:lang w:val="en-US" w:eastAsia="zh-CN"/>
        </w:rPr>
        <w:t>五</w:t>
      </w:r>
      <w:r>
        <w:rPr>
          <w:rFonts w:hint="eastAsia"/>
        </w:rPr>
        <w:t xml:space="preserve">章 </w:t>
      </w:r>
      <w:r>
        <w:rPr>
          <w:rFonts w:hint="eastAsia"/>
          <w:lang w:val="en-US" w:eastAsia="zh-CN"/>
        </w:rPr>
        <w:t xml:space="preserve"> </w:t>
      </w:r>
      <w:r>
        <w:rPr>
          <w:rFonts w:hint="eastAsia"/>
        </w:rPr>
        <w:t>政府采购</w:t>
      </w:r>
      <w:r>
        <w:rPr>
          <w:rFonts w:hint="eastAsia"/>
          <w:lang w:eastAsia="zh-CN"/>
        </w:rPr>
        <w:t>货物买卖</w:t>
      </w:r>
      <w:r>
        <w:rPr>
          <w:rFonts w:hint="eastAsia"/>
        </w:rPr>
        <w:t>合同</w:t>
      </w:r>
      <w:r>
        <w:tab/>
      </w:r>
      <w:r>
        <w:fldChar w:fldCharType="begin"/>
      </w:r>
      <w:r>
        <w:instrText xml:space="preserve"> PAGEREF _Toc11971 </w:instrText>
      </w:r>
      <w:r>
        <w:fldChar w:fldCharType="separate"/>
      </w:r>
      <w:r>
        <w:t>35</w:t>
      </w:r>
      <w:r>
        <w:fldChar w:fldCharType="end"/>
      </w:r>
      <w:r>
        <w:rPr>
          <w:rFonts w:hint="eastAsia"/>
          <w:lang w:val="en-US" w:eastAsia="zh-CN"/>
        </w:rPr>
        <w:fldChar w:fldCharType="end"/>
      </w:r>
    </w:p>
    <w:p w14:paraId="4BD87564">
      <w:pPr>
        <w:pStyle w:val="15"/>
        <w:tabs>
          <w:tab w:val="right" w:leader="dot" w:pos="8306"/>
        </w:tabs>
      </w:pPr>
      <w:r>
        <w:rPr>
          <w:rFonts w:hint="eastAsia"/>
          <w:lang w:val="en-US" w:eastAsia="zh-CN"/>
        </w:rPr>
        <w:fldChar w:fldCharType="begin"/>
      </w:r>
      <w:r>
        <w:rPr>
          <w:rFonts w:hint="eastAsia"/>
          <w:lang w:val="en-US" w:eastAsia="zh-CN"/>
        </w:rPr>
        <w:instrText xml:space="preserve"> HYPERLINK \l _Toc4318 </w:instrText>
      </w:r>
      <w:r>
        <w:rPr>
          <w:rFonts w:hint="eastAsia"/>
          <w:lang w:val="en-US" w:eastAsia="zh-CN"/>
        </w:rPr>
        <w:fldChar w:fldCharType="separate"/>
      </w:r>
      <w:r>
        <w:rPr>
          <w:rFonts w:hint="eastAsia"/>
          <w:bCs/>
        </w:rPr>
        <w:t>第</w:t>
      </w:r>
      <w:r>
        <w:rPr>
          <w:rFonts w:hint="eastAsia"/>
          <w:bCs/>
          <w:lang w:val="en-US" w:eastAsia="zh-CN"/>
        </w:rPr>
        <w:t>六</w:t>
      </w:r>
      <w:r>
        <w:rPr>
          <w:rFonts w:hint="eastAsia"/>
          <w:bCs/>
        </w:rPr>
        <w:t>章  响应文件格式</w:t>
      </w:r>
      <w:r>
        <w:tab/>
      </w:r>
      <w:r>
        <w:fldChar w:fldCharType="begin"/>
      </w:r>
      <w:r>
        <w:instrText xml:space="preserve"> PAGEREF _Toc4318 </w:instrText>
      </w:r>
      <w:r>
        <w:fldChar w:fldCharType="separate"/>
      </w:r>
      <w:r>
        <w:t>53</w:t>
      </w:r>
      <w:r>
        <w:fldChar w:fldCharType="end"/>
      </w:r>
      <w:r>
        <w:rPr>
          <w:rFonts w:hint="eastAsia"/>
          <w:lang w:val="en-US" w:eastAsia="zh-CN"/>
        </w:rPr>
        <w:fldChar w:fldCharType="end"/>
      </w:r>
    </w:p>
    <w:p w14:paraId="3C497135">
      <w:pPr>
        <w:rPr>
          <w:rFonts w:hint="eastAsia"/>
          <w:lang w:val="en-US" w:eastAsia="zh-CN"/>
        </w:rPr>
      </w:pPr>
      <w:r>
        <w:rPr>
          <w:rFonts w:hint="eastAsia"/>
          <w:lang w:val="en-US" w:eastAsia="zh-CN"/>
        </w:rPr>
        <w:fldChar w:fldCharType="end"/>
      </w:r>
    </w:p>
    <w:p w14:paraId="092B3422">
      <w:pPr>
        <w:jc w:val="center"/>
        <w:rPr>
          <w:rFonts w:hint="eastAsia" w:cs="宋体"/>
          <w:b/>
          <w:sz w:val="44"/>
          <w:szCs w:val="44"/>
          <w:lang w:val="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14:paraId="3E148A7C">
      <w:pPr>
        <w:pStyle w:val="2"/>
        <w:bidi w:val="0"/>
        <w:rPr>
          <w:rFonts w:hint="eastAsia" w:eastAsia="宋体" w:cs="宋体"/>
          <w:b/>
          <w:szCs w:val="44"/>
          <w:lang w:val="zh-CN" w:eastAsia="zh-CN"/>
        </w:rPr>
      </w:pPr>
      <w:bookmarkStart w:id="1" w:name="_Toc22128"/>
      <w:r>
        <w:rPr>
          <w:rFonts w:hint="eastAsia"/>
          <w:lang w:val="zh-CN"/>
        </w:rPr>
        <w:t xml:space="preserve">第一章  </w:t>
      </w:r>
      <w:r>
        <w:rPr>
          <w:rFonts w:hint="eastAsia"/>
          <w:lang w:val="en-US" w:eastAsia="zh-CN"/>
        </w:rPr>
        <w:t>磋商公告</w:t>
      </w:r>
      <w:bookmarkEnd w:id="1"/>
    </w:p>
    <w:p w14:paraId="5E3932ED">
      <w:pPr>
        <w:keepNext w:val="0"/>
        <w:keepLines w:val="0"/>
        <w:pageBreakBefore w:val="0"/>
        <w:kinsoku/>
        <w:wordWrap/>
        <w:overflowPunct/>
        <w:topLinePunct w:val="0"/>
        <w:autoSpaceDE/>
        <w:autoSpaceDN/>
        <w:bidi w:val="0"/>
        <w:adjustRightInd/>
        <w:snapToGrid w:val="0"/>
        <w:spacing w:line="360" w:lineRule="auto"/>
        <w:ind w:firstLine="480" w:firstLineChars="200"/>
        <w:rPr>
          <w:rFonts w:ascii="仿宋" w:hAnsi="宋体"/>
          <w:b w:val="0"/>
          <w:bCs w:val="0"/>
          <w:color w:val="000000"/>
          <w:sz w:val="24"/>
        </w:rPr>
      </w:pPr>
      <w:r>
        <w:rPr>
          <w:rFonts w:hint="eastAsia" w:ascii="宋体" w:hAnsi="宋体"/>
          <w:b w:val="0"/>
          <w:bCs w:val="0"/>
          <w:color w:val="000000"/>
          <w:sz w:val="24"/>
          <w:lang w:eastAsia="zh-CN"/>
        </w:rPr>
        <w:t>西华县国有资产服务中心政府采购服务股</w:t>
      </w:r>
      <w:r>
        <w:rPr>
          <w:rFonts w:hint="eastAsia" w:ascii="宋体" w:hAnsi="宋体"/>
          <w:b w:val="0"/>
          <w:bCs w:val="0"/>
          <w:color w:val="000000"/>
          <w:sz w:val="24"/>
          <w:szCs w:val="24"/>
        </w:rPr>
        <w:t>受</w:t>
      </w:r>
      <w:r>
        <w:rPr>
          <w:rFonts w:hint="eastAsia" w:ascii="宋体" w:hAnsi="宋体"/>
          <w:b w:val="0"/>
          <w:bCs w:val="0"/>
          <w:color w:val="000000"/>
          <w:sz w:val="24"/>
          <w:szCs w:val="24"/>
          <w:lang w:val="en-US" w:eastAsia="zh-CN"/>
        </w:rPr>
        <w:t>西华县第二高级中学</w:t>
      </w:r>
      <w:r>
        <w:rPr>
          <w:rFonts w:hint="eastAsia" w:ascii="宋体" w:hAnsi="宋体"/>
          <w:b w:val="0"/>
          <w:bCs w:val="0"/>
          <w:color w:val="000000"/>
          <w:sz w:val="24"/>
          <w:szCs w:val="24"/>
        </w:rPr>
        <w:t>的委托，就</w:t>
      </w:r>
      <w:r>
        <w:rPr>
          <w:rFonts w:hint="eastAsia" w:ascii="宋体" w:hAnsi="宋体"/>
          <w:b w:val="0"/>
          <w:bCs w:val="0"/>
          <w:color w:val="000000"/>
          <w:sz w:val="24"/>
          <w:szCs w:val="24"/>
          <w:lang w:val="en-US" w:eastAsia="zh-CN"/>
        </w:rPr>
        <w:t>西华县第二高级中学办公电脑采购项目</w:t>
      </w:r>
      <w:r>
        <w:rPr>
          <w:rFonts w:hint="eastAsia" w:ascii="宋体" w:hAnsi="宋体"/>
          <w:b w:val="0"/>
          <w:bCs w:val="0"/>
          <w:color w:val="000000"/>
          <w:sz w:val="24"/>
          <w:szCs w:val="24"/>
        </w:rPr>
        <w:t>进行竞争性</w:t>
      </w:r>
      <w:r>
        <w:rPr>
          <w:rFonts w:hint="eastAsia" w:ascii="宋体" w:hAnsi="宋体"/>
          <w:b w:val="0"/>
          <w:bCs w:val="0"/>
          <w:color w:val="000000"/>
          <w:sz w:val="24"/>
          <w:szCs w:val="24"/>
          <w:lang w:val="en-US" w:eastAsia="zh-CN"/>
        </w:rPr>
        <w:t>磋商</w:t>
      </w:r>
      <w:r>
        <w:rPr>
          <w:rFonts w:hint="eastAsia" w:ascii="宋体" w:hAnsi="宋体"/>
          <w:b w:val="0"/>
          <w:bCs w:val="0"/>
          <w:color w:val="000000"/>
          <w:sz w:val="24"/>
          <w:szCs w:val="24"/>
        </w:rPr>
        <w:t>。符合相应条件的潜在投标人应在西华县国有资产服务中心政府采购服务股电子邮箱（xhxzfcg@126.com）获取招标文件，并于2025年</w:t>
      </w:r>
      <w:r>
        <w:rPr>
          <w:rFonts w:hint="eastAsia" w:ascii="宋体" w:hAnsi="宋体"/>
          <w:b w:val="0"/>
          <w:bCs w:val="0"/>
          <w:color w:val="000000"/>
          <w:sz w:val="24"/>
          <w:szCs w:val="24"/>
          <w:lang w:val="en-US" w:eastAsia="zh-CN"/>
        </w:rPr>
        <w:t>10</w:t>
      </w:r>
      <w:r>
        <w:rPr>
          <w:rFonts w:hint="eastAsia" w:ascii="宋体" w:hAnsi="宋体"/>
          <w:b w:val="0"/>
          <w:bCs w:val="0"/>
          <w:color w:val="000000"/>
          <w:sz w:val="24"/>
          <w:szCs w:val="24"/>
        </w:rPr>
        <w:t>月</w:t>
      </w:r>
      <w:r>
        <w:rPr>
          <w:rFonts w:hint="eastAsia"/>
          <w:lang w:val="en-US" w:eastAsia="zh-CN"/>
        </w:rPr>
        <w:t>17</w:t>
      </w:r>
      <w:r>
        <w:rPr>
          <w:rFonts w:hint="eastAsia"/>
        </w:rPr>
        <w:t>日</w:t>
      </w:r>
      <w:r>
        <w:rPr>
          <w:rFonts w:hint="eastAsia"/>
          <w:lang w:val="en-US" w:eastAsia="zh-CN"/>
        </w:rPr>
        <w:t>09</w:t>
      </w:r>
      <w:r>
        <w:rPr>
          <w:rFonts w:hint="eastAsia"/>
        </w:rPr>
        <w:t>时</w:t>
      </w:r>
      <w:r>
        <w:rPr>
          <w:rFonts w:hint="eastAsia"/>
          <w:lang w:val="en-US" w:eastAsia="zh-CN"/>
        </w:rPr>
        <w:t>00</w:t>
      </w:r>
      <w:r>
        <w:rPr>
          <w:rFonts w:hint="eastAsia"/>
        </w:rPr>
        <w:t>分</w:t>
      </w:r>
      <w:r>
        <w:rPr>
          <w:rFonts w:hint="eastAsia" w:ascii="宋体" w:hAnsi="宋体"/>
          <w:b w:val="0"/>
          <w:bCs w:val="0"/>
          <w:color w:val="000000"/>
          <w:sz w:val="24"/>
          <w:szCs w:val="24"/>
        </w:rPr>
        <w:t>（北京时间）前递交响应文件。</w:t>
      </w:r>
    </w:p>
    <w:p w14:paraId="4DC4D181">
      <w:pPr>
        <w:keepNext w:val="0"/>
        <w:keepLines w:val="0"/>
        <w:pageBreakBefore w:val="0"/>
        <w:kinsoku/>
        <w:wordWrap/>
        <w:overflowPunct/>
        <w:topLinePunct w:val="0"/>
        <w:autoSpaceDE/>
        <w:autoSpaceDN/>
        <w:bidi w:val="0"/>
        <w:adjustRightInd/>
        <w:spacing w:line="360" w:lineRule="auto"/>
        <w:ind w:firstLine="480" w:firstLineChars="200"/>
        <w:rPr>
          <w:rFonts w:hint="eastAsia" w:ascii="仿宋" w:hAnsi="宋体"/>
          <w:b w:val="0"/>
          <w:bCs w:val="0"/>
          <w:color w:val="000000"/>
          <w:sz w:val="24"/>
        </w:rPr>
      </w:pPr>
      <w:r>
        <w:rPr>
          <w:rFonts w:hint="eastAsia" w:ascii="宋体" w:hAnsi="宋体"/>
          <w:b w:val="0"/>
          <w:bCs w:val="0"/>
          <w:color w:val="000000"/>
          <w:sz w:val="24"/>
        </w:rPr>
        <w:t>一、采购项目</w:t>
      </w:r>
      <w:r>
        <w:rPr>
          <w:rFonts w:hint="eastAsia" w:ascii="宋体" w:hAnsi="宋体"/>
          <w:b w:val="0"/>
          <w:bCs w:val="0"/>
          <w:color w:val="000000"/>
          <w:sz w:val="24"/>
          <w:lang w:val="en-US" w:eastAsia="zh-CN"/>
        </w:rPr>
        <w:t>基本情况</w:t>
      </w:r>
    </w:p>
    <w:p w14:paraId="2DCAE18D">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000000"/>
          <w:sz w:val="24"/>
          <w:szCs w:val="24"/>
        </w:rPr>
      </w:pPr>
      <w:r>
        <w:rPr>
          <w:rFonts w:hint="eastAsia" w:ascii="仿宋" w:hAnsi="宋体"/>
          <w:b w:val="0"/>
          <w:bCs w:val="0"/>
          <w:color w:val="000000"/>
          <w:sz w:val="24"/>
        </w:rPr>
        <w:t>1</w:t>
      </w:r>
      <w:r>
        <w:rPr>
          <w:rFonts w:hint="eastAsia" w:ascii="宋体" w:hAnsi="宋体"/>
          <w:b w:val="0"/>
          <w:bCs w:val="0"/>
          <w:color w:val="000000"/>
          <w:sz w:val="24"/>
        </w:rPr>
        <w:t>、</w:t>
      </w:r>
      <w:r>
        <w:rPr>
          <w:rFonts w:hint="eastAsia" w:ascii="宋体" w:hAnsi="宋体"/>
          <w:b w:val="0"/>
          <w:bCs w:val="0"/>
          <w:color w:val="000000"/>
          <w:sz w:val="24"/>
          <w:lang w:val="en-US" w:eastAsia="zh-CN"/>
        </w:rPr>
        <w:t>采购</w:t>
      </w:r>
      <w:r>
        <w:rPr>
          <w:rFonts w:hint="eastAsia" w:ascii="宋体" w:hAnsi="宋体"/>
          <w:b w:val="0"/>
          <w:bCs w:val="0"/>
          <w:color w:val="000000"/>
          <w:sz w:val="24"/>
        </w:rPr>
        <w:t>项目名称：</w:t>
      </w:r>
      <w:r>
        <w:rPr>
          <w:rFonts w:hint="eastAsia" w:ascii="宋体" w:hAnsi="宋体"/>
          <w:b w:val="0"/>
          <w:bCs w:val="0"/>
          <w:color w:val="000000"/>
          <w:sz w:val="24"/>
          <w:szCs w:val="24"/>
          <w:lang w:val="en-US" w:eastAsia="zh-CN"/>
        </w:rPr>
        <w:t>西华县第二高级中学办公电脑采购项目</w:t>
      </w:r>
    </w:p>
    <w:p w14:paraId="729E1562">
      <w:pPr>
        <w:keepNext w:val="0"/>
        <w:keepLines w:val="0"/>
        <w:pageBreakBefore w:val="0"/>
        <w:kinsoku/>
        <w:wordWrap/>
        <w:overflowPunct/>
        <w:topLinePunct w:val="0"/>
        <w:autoSpaceDE/>
        <w:autoSpaceDN/>
        <w:bidi w:val="0"/>
        <w:adjustRightInd/>
        <w:spacing w:line="360" w:lineRule="auto"/>
        <w:ind w:firstLine="480" w:firstLineChars="200"/>
        <w:rPr>
          <w:rFonts w:hint="default" w:ascii="宋体" w:hAnsi="宋体" w:eastAsia="宋体" w:cs="宋体"/>
          <w:b w:val="0"/>
          <w:bCs w:val="0"/>
          <w:color w:val="000000"/>
          <w:sz w:val="24"/>
          <w:vertAlign w:val="baseline"/>
          <w:lang w:val="en-US" w:eastAsia="zh-CN"/>
        </w:rPr>
      </w:pPr>
      <w:r>
        <w:rPr>
          <w:rFonts w:hint="eastAsia" w:ascii="宋体" w:hAnsi="宋体" w:eastAsia="宋体" w:cs="宋体"/>
          <w:b w:val="0"/>
          <w:bCs w:val="0"/>
          <w:color w:val="000000"/>
          <w:sz w:val="24"/>
        </w:rPr>
        <w:t>2、采购编号：</w:t>
      </w:r>
      <w:r>
        <w:rPr>
          <w:rFonts w:hint="eastAsia" w:ascii="宋体" w:hAnsi="宋体"/>
          <w:b w:val="0"/>
          <w:bCs w:val="0"/>
          <w:color w:val="000000"/>
          <w:sz w:val="24"/>
          <w:szCs w:val="24"/>
          <w:lang w:val="en-US" w:eastAsia="zh-CN"/>
        </w:rPr>
        <w:t>西华磋商采购-2025-47</w:t>
      </w:r>
    </w:p>
    <w:p w14:paraId="693C1156">
      <w:pPr>
        <w:keepNext w:val="0"/>
        <w:keepLines w:val="0"/>
        <w:pageBreakBefore w:val="0"/>
        <w:widowControl/>
        <w:kinsoku/>
        <w:wordWrap/>
        <w:overflowPunct/>
        <w:topLinePunct w:val="0"/>
        <w:autoSpaceDE/>
        <w:autoSpaceDN/>
        <w:bidi w:val="0"/>
        <w:adjustRightInd/>
        <w:spacing w:line="360" w:lineRule="auto"/>
        <w:ind w:firstLine="480" w:firstLineChars="200"/>
        <w:jc w:val="left"/>
        <w:rPr>
          <w:rFonts w:hint="default" w:ascii="宋体" w:hAnsi="宋体" w:eastAsia="宋体"/>
          <w:b w:val="0"/>
          <w:bCs w:val="0"/>
          <w:color w:val="000000"/>
          <w:sz w:val="24"/>
          <w:lang w:val="en-US" w:eastAsia="zh-CN"/>
        </w:rPr>
      </w:pPr>
      <w:r>
        <w:rPr>
          <w:rFonts w:hint="eastAsia" w:ascii="宋体" w:hAnsi="宋体"/>
          <w:b w:val="0"/>
          <w:bCs w:val="0"/>
          <w:color w:val="000000"/>
          <w:sz w:val="24"/>
          <w:lang w:val="en-US" w:eastAsia="zh-CN"/>
        </w:rPr>
        <w:t>3、采购方式：竞争性磋商</w:t>
      </w:r>
    </w:p>
    <w:p w14:paraId="7AACD468">
      <w:pPr>
        <w:keepNext w:val="0"/>
        <w:keepLines w:val="0"/>
        <w:pageBreakBefore w:val="0"/>
        <w:widowControl/>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b w:val="0"/>
          <w:bCs w:val="0"/>
          <w:color w:val="000000"/>
          <w:sz w:val="24"/>
          <w:lang w:val="en-US" w:eastAsia="zh-CN"/>
        </w:rPr>
        <w:t>4、项目</w:t>
      </w:r>
      <w:r>
        <w:rPr>
          <w:rFonts w:hint="eastAsia" w:ascii="宋体" w:hAnsi="宋体" w:eastAsia="宋体" w:cs="宋体"/>
          <w:b w:val="0"/>
          <w:bCs w:val="0"/>
          <w:color w:val="000000"/>
          <w:sz w:val="24"/>
          <w:szCs w:val="24"/>
        </w:rPr>
        <w:t>预算金额</w:t>
      </w:r>
      <w:r>
        <w:rPr>
          <w:rFonts w:hint="eastAsia" w:ascii="宋体" w:hAnsi="宋体" w:cs="宋体"/>
          <w:b w:val="0"/>
          <w:bCs w:val="0"/>
          <w:color w:val="000000"/>
          <w:sz w:val="24"/>
          <w:szCs w:val="24"/>
          <w:lang w:eastAsia="zh-CN"/>
        </w:rPr>
        <w:t>：</w:t>
      </w:r>
      <w:r>
        <w:rPr>
          <w:rFonts w:hint="eastAsia" w:ascii="宋体" w:hAnsi="宋体" w:cs="宋体"/>
          <w:i w:val="0"/>
          <w:iCs w:val="0"/>
          <w:snapToGrid w:val="0"/>
          <w:color w:val="000000"/>
          <w:kern w:val="0"/>
          <w:sz w:val="24"/>
          <w:szCs w:val="24"/>
          <w:u w:val="none"/>
          <w:lang w:val="en-US" w:eastAsia="zh-CN"/>
        </w:rPr>
        <w:t>10000</w:t>
      </w:r>
      <w:r>
        <w:rPr>
          <w:rFonts w:hint="eastAsia" w:ascii="宋体" w:hAnsi="宋体" w:eastAsia="宋体" w:cs="宋体"/>
          <w:i w:val="0"/>
          <w:iCs w:val="0"/>
          <w:snapToGrid w:val="0"/>
          <w:color w:val="000000"/>
          <w:kern w:val="0"/>
          <w:sz w:val="24"/>
          <w:szCs w:val="24"/>
          <w:u w:val="none"/>
          <w:lang w:eastAsia="zh-CN"/>
        </w:rPr>
        <w:t>00</w:t>
      </w:r>
      <w:r>
        <w:rPr>
          <w:rFonts w:hint="eastAsia" w:ascii="宋体" w:hAnsi="宋体" w:cs="宋体"/>
          <w:color w:val="000000"/>
          <w:sz w:val="24"/>
          <w:lang w:val="en-US" w:eastAsia="zh-CN"/>
        </w:rPr>
        <w:t>.00</w:t>
      </w:r>
      <w:r>
        <w:rPr>
          <w:rFonts w:hint="eastAsia" w:ascii="宋体" w:hAnsi="宋体" w:eastAsia="宋体" w:cs="宋体"/>
          <w:color w:val="000000"/>
          <w:sz w:val="24"/>
          <w:szCs w:val="24"/>
          <w:lang w:eastAsia="zh-CN"/>
        </w:rPr>
        <w:t>；</w:t>
      </w:r>
    </w:p>
    <w:p w14:paraId="05BCBE72">
      <w:pPr>
        <w:keepNext w:val="0"/>
        <w:keepLines w:val="0"/>
        <w:pageBreakBefore w:val="0"/>
        <w:widowControl/>
        <w:kinsoku/>
        <w:wordWrap/>
        <w:overflowPunct/>
        <w:topLinePunct w:val="0"/>
        <w:autoSpaceDE/>
        <w:autoSpaceDN/>
        <w:bidi w:val="0"/>
        <w:adjustRightInd/>
        <w:spacing w:line="360" w:lineRule="auto"/>
        <w:ind w:firstLine="960" w:firstLineChars="400"/>
        <w:jc w:val="left"/>
        <w:rPr>
          <w:rFonts w:hint="default" w:ascii="宋体" w:hAnsi="宋体" w:eastAsia="宋体"/>
          <w:b w:val="0"/>
          <w:bCs w:val="0"/>
          <w:color w:val="000000"/>
          <w:sz w:val="24"/>
          <w:lang w:val="en-US" w:eastAsia="zh-CN"/>
        </w:rPr>
      </w:pPr>
      <w:r>
        <w:rPr>
          <w:rFonts w:hint="eastAsia" w:ascii="宋体" w:hAnsi="宋体" w:eastAsia="宋体" w:cs="宋体"/>
          <w:i w:val="0"/>
          <w:iCs w:val="0"/>
          <w:sz w:val="24"/>
          <w:szCs w:val="24"/>
          <w:lang w:val="en-US" w:eastAsia="zh-CN"/>
        </w:rPr>
        <w:t>最高限价：</w:t>
      </w:r>
      <w:r>
        <w:rPr>
          <w:rFonts w:hint="eastAsia" w:ascii="宋体" w:hAnsi="宋体" w:cs="宋体"/>
          <w:i w:val="0"/>
          <w:iCs w:val="0"/>
          <w:sz w:val="24"/>
          <w:szCs w:val="24"/>
          <w:lang w:val="en-US" w:eastAsia="zh-CN"/>
        </w:rPr>
        <w:t>1000000</w:t>
      </w:r>
      <w:r>
        <w:rPr>
          <w:rFonts w:hint="eastAsia" w:ascii="宋体" w:hAnsi="宋体" w:eastAsia="宋体" w:cs="宋体"/>
          <w:i w:val="0"/>
          <w:iCs w:val="0"/>
          <w:sz w:val="24"/>
          <w:szCs w:val="24"/>
          <w:lang w:val="en-US" w:eastAsia="zh-CN"/>
        </w:rPr>
        <w:t>.00元。</w:t>
      </w:r>
    </w:p>
    <w:tbl>
      <w:tblPr>
        <w:tblStyle w:val="22"/>
        <w:tblpPr w:leftFromText="180" w:rightFromText="180" w:vertAnchor="text" w:horzAnchor="margin" w:tblpX="1" w:tblpY="15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897"/>
        <w:gridCol w:w="2299"/>
        <w:gridCol w:w="1476"/>
        <w:gridCol w:w="1476"/>
        <w:gridCol w:w="1476"/>
      </w:tblGrid>
      <w:tr w14:paraId="2FAE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5" w:type="pct"/>
            <w:noWrap w:val="0"/>
            <w:vAlign w:val="center"/>
          </w:tcPr>
          <w:p w14:paraId="00C3A8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sz w:val="24"/>
                <w:szCs w:val="24"/>
                <w:lang w:val="en-US" w:eastAsia="zh-CN"/>
              </w:rPr>
            </w:pPr>
            <w:r>
              <w:rPr>
                <w:rFonts w:hint="eastAsia" w:ascii="宋体" w:hAnsi="宋体" w:cs="宋体"/>
                <w:i w:val="0"/>
                <w:iCs w:val="0"/>
                <w:sz w:val="24"/>
                <w:szCs w:val="24"/>
                <w:lang w:val="en-US" w:eastAsia="zh-CN"/>
              </w:rPr>
              <w:t>序号</w:t>
            </w:r>
          </w:p>
        </w:tc>
        <w:tc>
          <w:tcPr>
            <w:tcW w:w="526" w:type="pct"/>
            <w:noWrap w:val="0"/>
            <w:vAlign w:val="center"/>
          </w:tcPr>
          <w:p w14:paraId="197CB4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i w:val="0"/>
                <w:iCs w:val="0"/>
                <w:sz w:val="24"/>
                <w:szCs w:val="24"/>
                <w:lang w:val="en-US" w:eastAsia="zh-CN"/>
              </w:rPr>
            </w:pPr>
            <w:r>
              <w:rPr>
                <w:rFonts w:hint="eastAsia" w:ascii="宋体" w:hAnsi="宋体" w:cs="宋体"/>
                <w:i w:val="0"/>
                <w:iCs w:val="0"/>
                <w:sz w:val="24"/>
                <w:szCs w:val="24"/>
                <w:lang w:val="en-US" w:eastAsia="zh-CN"/>
              </w:rPr>
              <w:t>包号</w:t>
            </w:r>
          </w:p>
        </w:tc>
        <w:tc>
          <w:tcPr>
            <w:tcW w:w="1349" w:type="pct"/>
            <w:noWrap w:val="0"/>
            <w:vAlign w:val="center"/>
          </w:tcPr>
          <w:p w14:paraId="6388C3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包名称</w:t>
            </w:r>
          </w:p>
        </w:tc>
        <w:tc>
          <w:tcPr>
            <w:tcW w:w="866" w:type="pct"/>
            <w:noWrap w:val="0"/>
            <w:vAlign w:val="center"/>
          </w:tcPr>
          <w:p w14:paraId="5E25FA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i w:val="0"/>
                <w:iCs w:val="0"/>
                <w:sz w:val="24"/>
                <w:szCs w:val="24"/>
                <w:lang w:val="en-US" w:eastAsia="zh-CN"/>
              </w:rPr>
            </w:pPr>
            <w:r>
              <w:rPr>
                <w:rFonts w:hint="eastAsia" w:ascii="宋体" w:hAnsi="宋体" w:cs="宋体"/>
                <w:i w:val="0"/>
                <w:iCs w:val="0"/>
                <w:sz w:val="24"/>
                <w:szCs w:val="24"/>
                <w:lang w:val="en-US" w:eastAsia="zh-CN"/>
              </w:rPr>
              <w:t>包预算（元）</w:t>
            </w:r>
          </w:p>
        </w:tc>
        <w:tc>
          <w:tcPr>
            <w:tcW w:w="866" w:type="pct"/>
            <w:noWrap w:val="0"/>
            <w:vAlign w:val="center"/>
          </w:tcPr>
          <w:p w14:paraId="48E682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包最高限价</w:t>
            </w:r>
            <w:r>
              <w:rPr>
                <w:rFonts w:hint="eastAsia" w:ascii="宋体" w:hAnsi="宋体" w:cs="宋体"/>
                <w:i w:val="0"/>
                <w:iCs w:val="0"/>
                <w:sz w:val="24"/>
                <w:szCs w:val="24"/>
                <w:lang w:val="en-US" w:eastAsia="zh-CN"/>
              </w:rPr>
              <w:t>（元）</w:t>
            </w:r>
          </w:p>
        </w:tc>
        <w:tc>
          <w:tcPr>
            <w:tcW w:w="866" w:type="pct"/>
            <w:noWrap w:val="0"/>
            <w:vAlign w:val="center"/>
          </w:tcPr>
          <w:p w14:paraId="5F5A6F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i w:val="0"/>
                <w:iCs w:val="0"/>
                <w:sz w:val="24"/>
                <w:szCs w:val="24"/>
                <w:lang w:val="en-US" w:eastAsia="zh-CN"/>
              </w:rPr>
            </w:pPr>
            <w:r>
              <w:rPr>
                <w:rFonts w:hint="eastAsia" w:ascii="宋体" w:hAnsi="宋体" w:cs="宋体"/>
                <w:i w:val="0"/>
                <w:iCs w:val="0"/>
                <w:sz w:val="24"/>
                <w:szCs w:val="24"/>
                <w:lang w:val="en-US" w:eastAsia="zh-CN"/>
              </w:rPr>
              <w:t>是否专门面向中小企业</w:t>
            </w:r>
          </w:p>
        </w:tc>
      </w:tr>
      <w:tr w14:paraId="0F22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5" w:type="pct"/>
            <w:noWrap w:val="0"/>
            <w:vAlign w:val="center"/>
          </w:tcPr>
          <w:p w14:paraId="1FC7B9B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sz w:val="24"/>
                <w:szCs w:val="24"/>
                <w:lang w:val="en-US" w:eastAsia="zh-CN"/>
              </w:rPr>
            </w:pPr>
            <w:r>
              <w:rPr>
                <w:rFonts w:hint="eastAsia" w:ascii="宋体" w:hAnsi="宋体" w:cs="宋体"/>
                <w:i w:val="0"/>
                <w:iCs w:val="0"/>
                <w:sz w:val="24"/>
                <w:szCs w:val="24"/>
                <w:lang w:val="en-US" w:eastAsia="zh-CN"/>
              </w:rPr>
              <w:t>1</w:t>
            </w:r>
          </w:p>
        </w:tc>
        <w:tc>
          <w:tcPr>
            <w:tcW w:w="526" w:type="pct"/>
            <w:noWrap w:val="0"/>
            <w:vAlign w:val="center"/>
          </w:tcPr>
          <w:p w14:paraId="62B43F2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sz w:val="24"/>
                <w:szCs w:val="24"/>
                <w:lang w:eastAsia="zh-CN"/>
              </w:rPr>
            </w:pPr>
            <w:r>
              <w:rPr>
                <w:rFonts w:hint="eastAsia" w:ascii="宋体" w:hAnsi="宋体" w:cs="宋体"/>
                <w:i w:val="0"/>
                <w:iCs w:val="0"/>
                <w:sz w:val="24"/>
                <w:szCs w:val="24"/>
                <w:lang w:val="en-US" w:eastAsia="zh-CN"/>
              </w:rPr>
              <w:t>1</w:t>
            </w:r>
          </w:p>
        </w:tc>
        <w:tc>
          <w:tcPr>
            <w:tcW w:w="1349" w:type="pct"/>
            <w:noWrap w:val="0"/>
            <w:vAlign w:val="center"/>
          </w:tcPr>
          <w:p w14:paraId="7C5F886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default" w:ascii="宋体" w:hAnsi="宋体" w:eastAsia="宋体" w:cs="宋体"/>
                <w:i w:val="0"/>
                <w:iCs w:val="0"/>
                <w:sz w:val="24"/>
                <w:szCs w:val="24"/>
                <w:lang w:val="en-US" w:eastAsia="zh-CN"/>
              </w:rPr>
            </w:pPr>
            <w:r>
              <w:rPr>
                <w:rFonts w:hint="eastAsia" w:ascii="宋体" w:hAnsi="宋体" w:cs="宋体"/>
                <w:i w:val="0"/>
                <w:iCs w:val="0"/>
                <w:sz w:val="24"/>
                <w:szCs w:val="24"/>
                <w:lang w:val="en-US" w:eastAsia="zh-CN"/>
              </w:rPr>
              <w:t>西华县第二高级中学办公电脑采购项目</w:t>
            </w:r>
          </w:p>
        </w:tc>
        <w:tc>
          <w:tcPr>
            <w:tcW w:w="866" w:type="pct"/>
            <w:noWrap w:val="0"/>
            <w:vAlign w:val="center"/>
          </w:tcPr>
          <w:p w14:paraId="3D3B87E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snapToGrid w:val="0"/>
                <w:color w:val="000000"/>
                <w:kern w:val="0"/>
                <w:sz w:val="24"/>
                <w:szCs w:val="24"/>
                <w:u w:val="none"/>
                <w:lang w:eastAsia="zh-CN"/>
              </w:rPr>
            </w:pPr>
            <w:r>
              <w:rPr>
                <w:rFonts w:hint="eastAsia" w:ascii="宋体" w:hAnsi="宋体" w:cs="宋体"/>
                <w:i w:val="0"/>
                <w:iCs w:val="0"/>
                <w:snapToGrid w:val="0"/>
                <w:color w:val="000000"/>
                <w:kern w:val="0"/>
                <w:sz w:val="24"/>
                <w:szCs w:val="24"/>
                <w:u w:val="none"/>
                <w:lang w:val="en-US" w:eastAsia="zh-CN"/>
              </w:rPr>
              <w:t>10000</w:t>
            </w:r>
            <w:r>
              <w:rPr>
                <w:rFonts w:hint="eastAsia" w:ascii="宋体" w:hAnsi="宋体" w:eastAsia="宋体" w:cs="宋体"/>
                <w:i w:val="0"/>
                <w:iCs w:val="0"/>
                <w:snapToGrid w:val="0"/>
                <w:color w:val="000000"/>
                <w:kern w:val="0"/>
                <w:sz w:val="24"/>
                <w:szCs w:val="24"/>
                <w:u w:val="none"/>
                <w:lang w:eastAsia="zh-CN"/>
              </w:rPr>
              <w:t>00.00</w:t>
            </w:r>
          </w:p>
        </w:tc>
        <w:tc>
          <w:tcPr>
            <w:tcW w:w="866" w:type="pct"/>
            <w:noWrap w:val="0"/>
            <w:vAlign w:val="center"/>
          </w:tcPr>
          <w:p w14:paraId="06663D0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cs="宋体"/>
                <w:i w:val="0"/>
                <w:iCs w:val="0"/>
                <w:snapToGrid w:val="0"/>
                <w:color w:val="000000"/>
                <w:kern w:val="0"/>
                <w:sz w:val="24"/>
                <w:szCs w:val="24"/>
                <w:u w:val="none"/>
                <w:lang w:val="en-US" w:eastAsia="zh-CN"/>
              </w:rPr>
            </w:pPr>
            <w:r>
              <w:rPr>
                <w:rFonts w:hint="eastAsia" w:ascii="宋体" w:hAnsi="宋体" w:cs="宋体"/>
                <w:i w:val="0"/>
                <w:iCs w:val="0"/>
                <w:snapToGrid w:val="0"/>
                <w:color w:val="000000"/>
                <w:kern w:val="0"/>
                <w:sz w:val="24"/>
                <w:szCs w:val="24"/>
                <w:u w:val="none"/>
                <w:lang w:val="en-US" w:eastAsia="zh-CN"/>
              </w:rPr>
              <w:t>10000</w:t>
            </w:r>
            <w:r>
              <w:rPr>
                <w:rFonts w:hint="eastAsia" w:ascii="宋体" w:hAnsi="宋体" w:eastAsia="宋体" w:cs="宋体"/>
                <w:i w:val="0"/>
                <w:iCs w:val="0"/>
                <w:snapToGrid w:val="0"/>
                <w:color w:val="000000"/>
                <w:kern w:val="0"/>
                <w:sz w:val="24"/>
                <w:szCs w:val="24"/>
                <w:u w:val="none"/>
                <w:lang w:eastAsia="zh-CN"/>
              </w:rPr>
              <w:t>00.00</w:t>
            </w:r>
          </w:p>
        </w:tc>
        <w:tc>
          <w:tcPr>
            <w:tcW w:w="866" w:type="pct"/>
            <w:noWrap w:val="0"/>
            <w:vAlign w:val="center"/>
          </w:tcPr>
          <w:p w14:paraId="3DCFAF6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cs="宋体"/>
                <w:i w:val="0"/>
                <w:iCs w:val="0"/>
                <w:snapToGrid w:val="0"/>
                <w:color w:val="000000"/>
                <w:kern w:val="0"/>
                <w:sz w:val="24"/>
                <w:szCs w:val="24"/>
                <w:u w:val="none"/>
                <w:lang w:val="en-US" w:eastAsia="zh-CN"/>
              </w:rPr>
            </w:pPr>
            <w:r>
              <w:rPr>
                <w:rFonts w:hint="eastAsia" w:ascii="宋体" w:hAnsi="宋体" w:cs="宋体"/>
                <w:i w:val="0"/>
                <w:iCs w:val="0"/>
                <w:snapToGrid w:val="0"/>
                <w:color w:val="000000"/>
                <w:kern w:val="0"/>
                <w:sz w:val="24"/>
                <w:szCs w:val="24"/>
                <w:u w:val="none"/>
                <w:lang w:val="en-US" w:eastAsia="zh-CN"/>
              </w:rPr>
              <w:t>否</w:t>
            </w:r>
          </w:p>
        </w:tc>
      </w:tr>
    </w:tbl>
    <w:p w14:paraId="1C9399B6">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cs="宋体"/>
          <w:b w:val="0"/>
          <w:bCs w:val="0"/>
          <w:color w:val="000000"/>
          <w:sz w:val="24"/>
          <w:szCs w:val="24"/>
          <w:lang w:val="en-US" w:eastAsia="zh-CN"/>
        </w:rPr>
      </w:pPr>
      <w:r>
        <w:rPr>
          <w:rFonts w:hint="eastAsia" w:ascii="宋体" w:hAnsi="宋体"/>
          <w:b w:val="0"/>
          <w:bCs w:val="0"/>
          <w:color w:val="000000"/>
          <w:sz w:val="24"/>
          <w:lang w:val="en-US" w:eastAsia="zh-CN"/>
        </w:rPr>
        <w:t>5</w:t>
      </w:r>
      <w:r>
        <w:rPr>
          <w:rFonts w:hint="eastAsia" w:ascii="宋体" w:hAnsi="宋体"/>
          <w:b w:val="0"/>
          <w:bCs w:val="0"/>
          <w:color w:val="000000"/>
          <w:sz w:val="24"/>
        </w:rPr>
        <w:t>、</w:t>
      </w:r>
      <w:r>
        <w:rPr>
          <w:rFonts w:hint="eastAsia" w:ascii="宋体" w:hAnsi="宋体" w:eastAsia="宋体" w:cs="宋体"/>
          <w:b w:val="0"/>
          <w:bCs w:val="0"/>
          <w:color w:val="000000"/>
          <w:sz w:val="24"/>
          <w:szCs w:val="24"/>
        </w:rPr>
        <w:t>采购内容：</w:t>
      </w:r>
      <w:r>
        <w:rPr>
          <w:rFonts w:hint="eastAsia" w:ascii="宋体" w:hAnsi="宋体"/>
          <w:b w:val="0"/>
          <w:bCs w:val="0"/>
          <w:color w:val="000000"/>
          <w:sz w:val="24"/>
          <w:szCs w:val="24"/>
          <w:lang w:val="en-US" w:eastAsia="zh-CN"/>
        </w:rPr>
        <w:t>西华县第二高级中学办公电脑采购项目（包括但不限于标的的名称、数量、简要技术需求或服务要求等）</w:t>
      </w:r>
    </w:p>
    <w:p w14:paraId="5B20BB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sz w:val="24"/>
          <w:szCs w:val="24"/>
          <w:lang w:val="en-US" w:eastAsia="zh-CN"/>
        </w:rPr>
        <w:t>6</w:t>
      </w:r>
      <w:r>
        <w:rPr>
          <w:rFonts w:hint="eastAsia" w:ascii="宋体" w:hAnsi="宋体" w:eastAsia="宋体" w:cs="宋体"/>
          <w:b w:val="0"/>
          <w:bCs w:val="0"/>
          <w:color w:val="000000"/>
          <w:sz w:val="24"/>
          <w:szCs w:val="24"/>
        </w:rPr>
        <w:t>、</w:t>
      </w:r>
      <w:r>
        <w:rPr>
          <w:rFonts w:ascii="宋体" w:hAnsi="宋体" w:eastAsia="宋体" w:cs="宋体"/>
          <w:color w:val="000000" w:themeColor="text1"/>
          <w:spacing w:val="0"/>
          <w:position w:val="0"/>
          <w:sz w:val="24"/>
          <w:highlight w:val="none"/>
          <w:u w:val="none"/>
          <w:shd w:val="clear" w:fill="auto"/>
          <w14:textFill>
            <w14:solidFill>
              <w14:schemeClr w14:val="tx1"/>
            </w14:solidFill>
          </w14:textFill>
        </w:rPr>
        <w:t>合同履行期限：</w:t>
      </w:r>
      <w:r>
        <w:rPr>
          <w:rFonts w:hint="eastAsia" w:ascii="宋体" w:hAnsi="宋体" w:eastAsia="宋体" w:cs="宋体"/>
          <w:color w:val="000000" w:themeColor="text1"/>
          <w:spacing w:val="0"/>
          <w:position w:val="0"/>
          <w:sz w:val="24"/>
          <w:highlight w:val="none"/>
          <w:u w:val="none"/>
          <w:shd w:val="clear" w:fill="auto"/>
          <w:lang w:eastAsia="zh-CN"/>
          <w14:textFill>
            <w14:solidFill>
              <w14:schemeClr w14:val="tx1"/>
            </w14:solidFill>
          </w14:textFill>
        </w:rPr>
        <w:t>合同签订后10日历天</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5BAAA9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7、</w:t>
      </w:r>
      <w:r>
        <w:rPr>
          <w:rFonts w:hint="eastAsia" w:ascii="宋体" w:hAnsi="宋体" w:cs="宋体"/>
          <w:b w:val="0"/>
          <w:bCs w:val="0"/>
          <w:color w:val="000000" w:themeColor="text1"/>
          <w:sz w:val="24"/>
          <w:lang w:val="en-US" w:eastAsia="zh-CN"/>
          <w14:textFill>
            <w14:solidFill>
              <w14:schemeClr w14:val="tx1"/>
            </w14:solidFill>
          </w14:textFill>
        </w:rPr>
        <w:t>交货地点</w:t>
      </w:r>
      <w:r>
        <w:rPr>
          <w:rFonts w:hint="eastAsia" w:ascii="宋体" w:hAnsi="宋体" w:eastAsia="宋体" w:cs="宋体"/>
          <w:b w:val="0"/>
          <w:bCs w:val="0"/>
          <w:color w:val="000000" w:themeColor="text1"/>
          <w:sz w:val="24"/>
          <w14:textFill>
            <w14:solidFill>
              <w14:schemeClr w14:val="tx1"/>
            </w14:solidFill>
          </w14:textFill>
        </w:rPr>
        <w:t>：</w:t>
      </w:r>
      <w:r>
        <w:rPr>
          <w:rFonts w:hint="eastAsia" w:ascii="宋体" w:hAnsi="宋体" w:eastAsia="宋体" w:cs="宋体"/>
          <w:b w:val="0"/>
          <w:bCs w:val="0"/>
          <w:color w:val="000000" w:themeColor="text1"/>
          <w:sz w:val="24"/>
          <w:lang w:val="en-US" w:eastAsia="zh-CN"/>
          <w14:textFill>
            <w14:solidFill>
              <w14:schemeClr w14:val="tx1"/>
            </w14:solidFill>
          </w14:textFill>
        </w:rPr>
        <w:t>采购人指定地点</w:t>
      </w:r>
      <w:r>
        <w:rPr>
          <w:rFonts w:hint="eastAsia" w:ascii="宋体" w:hAnsi="宋体" w:eastAsia="宋体" w:cs="宋体"/>
          <w:b w:val="0"/>
          <w:bCs w:val="0"/>
          <w:color w:val="000000" w:themeColor="text1"/>
          <w:sz w:val="24"/>
          <w14:textFill>
            <w14:solidFill>
              <w14:schemeClr w14:val="tx1"/>
            </w14:solidFill>
          </w14:textFill>
        </w:rPr>
        <w:t>。</w:t>
      </w:r>
    </w:p>
    <w:p w14:paraId="7BAE7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质量要求：满足采购需求，符合现行国家有关法规、标准、规范和产业、行业标准</w:t>
      </w:r>
      <w:r>
        <w:rPr>
          <w:rFonts w:hint="eastAsia" w:ascii="宋体" w:hAnsi="宋体" w:eastAsia="宋体" w:cs="宋体"/>
          <w:color w:val="000000" w:themeColor="text1"/>
          <w:sz w:val="24"/>
          <w:szCs w:val="24"/>
          <w:lang w:val="zh-CN"/>
          <w14:textFill>
            <w14:solidFill>
              <w14:schemeClr w14:val="tx1"/>
            </w14:solidFill>
          </w14:textFill>
        </w:rPr>
        <w:t>。</w:t>
      </w:r>
    </w:p>
    <w:p w14:paraId="07A3A5AD">
      <w:pPr>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both"/>
        <w:textAlignment w:val="auto"/>
        <w:rPr>
          <w:rFonts w:hint="eastAsia" w:ascii="宋体" w:hAnsi="宋体" w:eastAsia="宋体" w:cs="宋体"/>
          <w:color w:val="000000" w:themeColor="text1"/>
          <w:spacing w:val="0"/>
          <w:position w:val="0"/>
          <w:sz w:val="24"/>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pacing w:val="0"/>
          <w:position w:val="0"/>
          <w:sz w:val="24"/>
          <w:shd w:val="clear" w:color="auto" w:fill="auto"/>
          <w14:textFill>
            <w14:solidFill>
              <w14:schemeClr w14:val="tx1"/>
            </w14:solidFill>
          </w14:textFill>
        </w:rPr>
        <w:t xml:space="preserve">是否接受进口产品： </w:t>
      </w:r>
      <w:r>
        <w:rPr>
          <w:rFonts w:hint="eastAsia" w:ascii="宋体" w:hAnsi="宋体" w:eastAsia="宋体" w:cs="宋体"/>
          <w:color w:val="000000" w:themeColor="text1"/>
          <w:spacing w:val="0"/>
          <w:position w:val="0"/>
          <w:sz w:val="24"/>
          <w:shd w:val="clear" w:color="auto" w:fill="auto"/>
          <w:lang w:val="en-US" w:eastAsia="zh-CN"/>
          <w14:textFill>
            <w14:solidFill>
              <w14:schemeClr w14:val="tx1"/>
            </w14:solidFill>
          </w14:textFill>
        </w:rPr>
        <w:t>否</w:t>
      </w:r>
      <w:r>
        <w:rPr>
          <w:rFonts w:hint="eastAsia" w:ascii="宋体" w:hAnsi="宋体" w:cs="宋体"/>
          <w:color w:val="000000" w:themeColor="text1"/>
          <w:spacing w:val="0"/>
          <w:position w:val="0"/>
          <w:sz w:val="24"/>
          <w:shd w:val="clear" w:color="auto" w:fill="auto"/>
          <w:lang w:val="en-US" w:eastAsia="zh-CN"/>
          <w14:textFill>
            <w14:solidFill>
              <w14:schemeClr w14:val="tx1"/>
            </w14:solidFill>
          </w14:textFill>
        </w:rPr>
        <w:t>。</w:t>
      </w:r>
    </w:p>
    <w:p w14:paraId="3B553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10、是否专门面向中小企业：</w:t>
      </w:r>
      <w:r>
        <w:rPr>
          <w:rFonts w:hint="eastAsia" w:ascii="宋体" w:hAnsi="宋体" w:eastAsia="宋体" w:cs="宋体"/>
          <w:color w:val="000000" w:themeColor="text1"/>
          <w:spacing w:val="0"/>
          <w:position w:val="0"/>
          <w:sz w:val="24"/>
          <w:shd w:val="clear" w:color="auto" w:fill="auto"/>
          <w:lang w:val="en-US" w:eastAsia="zh-CN"/>
          <w14:textFill>
            <w14:solidFill>
              <w14:schemeClr w14:val="tx1"/>
            </w14:solidFill>
          </w14:textFill>
        </w:rPr>
        <w:t>否</w:t>
      </w:r>
      <w:r>
        <w:rPr>
          <w:rFonts w:hint="eastAsia" w:ascii="宋体" w:hAnsi="宋体"/>
          <w:b/>
          <w:bCs/>
          <w:color w:val="000000" w:themeColor="text1"/>
          <w:sz w:val="24"/>
          <w:lang w:val="en-US" w:eastAsia="zh-CN"/>
          <w14:textFill>
            <w14:solidFill>
              <w14:schemeClr w14:val="tx1"/>
            </w14:solidFill>
          </w14:textFill>
        </w:rPr>
        <w:t>。</w:t>
      </w:r>
    </w:p>
    <w:p w14:paraId="43D2A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11、本项目是否接受联合体投标：否</w:t>
      </w:r>
      <w:r>
        <w:rPr>
          <w:rFonts w:hint="eastAsia" w:ascii="宋体" w:hAnsi="宋体" w:cs="宋体"/>
          <w:color w:val="000000" w:themeColor="text1"/>
          <w:sz w:val="24"/>
          <w:szCs w:val="24"/>
          <w:lang w:val="zh-CN"/>
          <w14:textFill>
            <w14:solidFill>
              <w14:schemeClr w14:val="tx1"/>
            </w14:solidFill>
          </w14:textFill>
        </w:rPr>
        <w:t>。</w:t>
      </w:r>
    </w:p>
    <w:p w14:paraId="46501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b w:val="0"/>
          <w:bCs w:val="0"/>
          <w:color w:val="000000"/>
          <w:sz w:val="24"/>
        </w:rPr>
      </w:pPr>
      <w:r>
        <w:rPr>
          <w:rFonts w:hint="eastAsia" w:ascii="宋体" w:hAnsi="宋体"/>
          <w:b w:val="0"/>
          <w:bCs w:val="0"/>
          <w:color w:val="000000"/>
          <w:sz w:val="24"/>
          <w:lang w:val="en-US" w:eastAsia="zh-CN"/>
        </w:rPr>
        <w:t>二</w:t>
      </w:r>
      <w:r>
        <w:rPr>
          <w:rFonts w:hint="eastAsia" w:ascii="宋体" w:hAnsi="宋体"/>
          <w:b w:val="0"/>
          <w:bCs w:val="0"/>
          <w:color w:val="000000"/>
          <w:sz w:val="24"/>
        </w:rPr>
        <w:t>、</w:t>
      </w:r>
      <w:r>
        <w:rPr>
          <w:rFonts w:hint="eastAsia" w:ascii="宋体" w:hAnsi="宋体" w:eastAsia="宋体"/>
          <w:b w:val="0"/>
          <w:bCs/>
          <w:color w:val="000000"/>
          <w:sz w:val="24"/>
          <w:szCs w:val="24"/>
        </w:rPr>
        <w:t>竞争性磋商申请人</w:t>
      </w:r>
      <w:r>
        <w:rPr>
          <w:rFonts w:hint="eastAsia" w:ascii="宋体" w:hAnsi="宋体"/>
          <w:b w:val="0"/>
          <w:bCs/>
          <w:color w:val="000000"/>
          <w:sz w:val="24"/>
        </w:rPr>
        <w:t>资格要求</w:t>
      </w:r>
    </w:p>
    <w:p w14:paraId="1D6E7BD3">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sz w:val="24"/>
          <w:lang w:eastAsia="zh-CN"/>
        </w:rPr>
      </w:pPr>
      <w:r>
        <w:rPr>
          <w:rFonts w:hint="eastAsia" w:ascii="宋体" w:hAnsi="宋体"/>
          <w:sz w:val="24"/>
        </w:rPr>
        <w:t>1、满足《中华人民共和国政府采购法》第二十二条规定</w:t>
      </w:r>
      <w:r>
        <w:rPr>
          <w:rFonts w:hint="eastAsia" w:ascii="宋体" w:hAnsi="宋体"/>
          <w:sz w:val="24"/>
          <w:lang w:eastAsia="zh-CN"/>
        </w:rPr>
        <w:t>：</w:t>
      </w:r>
    </w:p>
    <w:p w14:paraId="2507D524">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jc w:val="both"/>
        <w:textAlignment w:val="auto"/>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1</w:t>
      </w:r>
      <w:r>
        <w:rPr>
          <w:rFonts w:ascii="宋体" w:hAnsi="宋体" w:eastAsia="宋体" w:cs="宋体"/>
          <w:color w:val="000000" w:themeColor="text1"/>
          <w:spacing w:val="0"/>
          <w:position w:val="0"/>
          <w:sz w:val="24"/>
          <w:highlight w:val="none"/>
          <w:shd w:val="clear" w:fill="auto"/>
          <w14:textFill>
            <w14:solidFill>
              <w14:schemeClr w14:val="tx1"/>
            </w14:solidFill>
          </w14:textFill>
        </w:rPr>
        <w:t>）具有独立承担民事责任的能力；</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7916DDC6">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jc w:val="both"/>
        <w:textAlignment w:val="auto"/>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2</w:t>
      </w:r>
      <w:r>
        <w:rPr>
          <w:rFonts w:ascii="宋体" w:hAnsi="宋体" w:eastAsia="宋体" w:cs="宋体"/>
          <w:color w:val="000000" w:themeColor="text1"/>
          <w:spacing w:val="0"/>
          <w:position w:val="0"/>
          <w:sz w:val="24"/>
          <w:highlight w:val="none"/>
          <w:shd w:val="clear" w:fill="auto"/>
          <w14:textFill>
            <w14:solidFill>
              <w14:schemeClr w14:val="tx1"/>
            </w14:solidFill>
          </w14:textFill>
        </w:rPr>
        <w:t>）具有良好的商业信誉和健全的财务会计制度；</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73FCB743">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jc w:val="both"/>
        <w:textAlignment w:val="auto"/>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3</w:t>
      </w:r>
      <w:r>
        <w:rPr>
          <w:rFonts w:ascii="宋体" w:hAnsi="宋体" w:eastAsia="宋体" w:cs="宋体"/>
          <w:color w:val="000000" w:themeColor="text1"/>
          <w:spacing w:val="0"/>
          <w:position w:val="0"/>
          <w:sz w:val="24"/>
          <w:highlight w:val="none"/>
          <w:shd w:val="clear" w:fill="auto"/>
          <w14:textFill>
            <w14:solidFill>
              <w14:schemeClr w14:val="tx1"/>
            </w14:solidFill>
          </w14:textFill>
        </w:rPr>
        <w:t>）具有履行合同所必需的设备和专业技术能力；</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2EE05702">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jc w:val="both"/>
        <w:textAlignment w:val="auto"/>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4</w:t>
      </w:r>
      <w:r>
        <w:rPr>
          <w:rFonts w:ascii="宋体" w:hAnsi="宋体" w:eastAsia="宋体" w:cs="宋体"/>
          <w:color w:val="000000" w:themeColor="text1"/>
          <w:spacing w:val="0"/>
          <w:position w:val="0"/>
          <w:sz w:val="24"/>
          <w:highlight w:val="none"/>
          <w:shd w:val="clear" w:fill="auto"/>
          <w14:textFill>
            <w14:solidFill>
              <w14:schemeClr w14:val="tx1"/>
            </w14:solidFill>
          </w14:textFill>
        </w:rPr>
        <w:t>）有依法缴纳税收和社会保障资金的良好记录；</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4C7FCCAE">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jc w:val="both"/>
        <w:textAlignment w:val="auto"/>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5</w:t>
      </w:r>
      <w:r>
        <w:rPr>
          <w:rFonts w:ascii="宋体" w:hAnsi="宋体" w:eastAsia="宋体" w:cs="宋体"/>
          <w:color w:val="000000" w:themeColor="text1"/>
          <w:spacing w:val="0"/>
          <w:position w:val="0"/>
          <w:sz w:val="24"/>
          <w:highlight w:val="none"/>
          <w:shd w:val="clear" w:fill="auto"/>
          <w14:textFill>
            <w14:solidFill>
              <w14:schemeClr w14:val="tx1"/>
            </w14:solidFill>
          </w14:textFill>
        </w:rPr>
        <w:t>）参加政府采购活动前三年内，在经营活动中没有重大违法记录；</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p>
    <w:p w14:paraId="7B804311">
      <w:pPr>
        <w:bidi w:val="0"/>
        <w:ind w:firstLine="480" w:firstLineChars="200"/>
        <w:rPr>
          <w:rFonts w:hint="eastAsia" w:ascii="宋体" w:hAnsi="宋体"/>
          <w:sz w:val="24"/>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6</w:t>
      </w:r>
      <w:r>
        <w:rPr>
          <w:rFonts w:ascii="宋体" w:hAnsi="宋体" w:eastAsia="宋体" w:cs="宋体"/>
          <w:color w:val="000000" w:themeColor="text1"/>
          <w:spacing w:val="0"/>
          <w:position w:val="0"/>
          <w:sz w:val="24"/>
          <w:highlight w:val="none"/>
          <w:shd w:val="clear" w:fill="auto"/>
          <w14:textFill>
            <w14:solidFill>
              <w14:schemeClr w14:val="tx1"/>
            </w14:solidFill>
          </w14:textFill>
        </w:rPr>
        <w:t>）法律、行政法规规定的其他条件。</w:t>
      </w:r>
      <w:r>
        <w:rPr>
          <w:rFonts w:ascii="Times New Roman" w:hAnsi="Times New Roman" w:eastAsia="Times New Roman" w:cs="Times New Roman"/>
          <w:color w:val="000000" w:themeColor="text1"/>
          <w:spacing w:val="0"/>
          <w:position w:val="0"/>
          <w:sz w:val="24"/>
          <w:highlight w:val="none"/>
          <w:shd w:val="clear" w:fill="auto"/>
          <w14:textFill>
            <w14:solidFill>
              <w14:schemeClr w14:val="tx1"/>
            </w14:solidFill>
          </w14:textFill>
        </w:rPr>
        <w:t xml:space="preserve"> </w:t>
      </w:r>
      <w:r>
        <w:rPr>
          <w:rFonts w:hint="eastAsia" w:ascii="宋体" w:hAnsi="宋体"/>
          <w:sz w:val="24"/>
        </w:rPr>
        <w:t xml:space="preserve"> </w:t>
      </w:r>
    </w:p>
    <w:p w14:paraId="7D39788B">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sz w:val="24"/>
        </w:rPr>
      </w:pPr>
      <w:r>
        <w:rPr>
          <w:rFonts w:hint="eastAsia" w:ascii="宋体" w:hAnsi="宋体"/>
          <w:sz w:val="24"/>
        </w:rPr>
        <w:t xml:space="preserve">2、落实政府采购政策满足的资格要求： 促进中小企业和监狱企业发展扶持政策、政府强制采购节能产品强制采购、节能产品及环境标志产品优先采购、促进残疾人就业政府采购政策。 </w:t>
      </w:r>
    </w:p>
    <w:p w14:paraId="6D4AC6AC">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sz w:val="24"/>
        </w:rPr>
      </w:pPr>
      <w:r>
        <w:rPr>
          <w:rFonts w:hint="eastAsia" w:ascii="宋体" w:hAnsi="宋体"/>
          <w:sz w:val="24"/>
        </w:rPr>
        <w:t xml:space="preserve">3、本项目的特定资格要求 </w:t>
      </w:r>
    </w:p>
    <w:p w14:paraId="3B047D72">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sz w:val="24"/>
        </w:rPr>
      </w:pPr>
      <w:r>
        <w:rPr>
          <w:rFonts w:hint="eastAsia" w:ascii="宋体" w:hAnsi="宋体"/>
          <w:sz w:val="24"/>
        </w:rPr>
        <w:t xml:space="preserve">（1）根据《关于在政府采购活动中查询及使用信用记录有关问题的通知》(财库[2016]125号)和豫财购[2016]15号的规定，对列入“信用中国”网站（www.creditchina.gov.cn）的“重大税收违法失信主体”、“失信被执行人”和“中国政府采购”网站(www.ccgp.gov.cn)的“政府采购严重违法失信行为记录名单”的供应商，将拒绝其参加本项目政府采购活动；在标书中附加盖公章的网页查询扫描件，查询日期为公告发布之日起至投标截止之日止。 </w:t>
      </w:r>
    </w:p>
    <w:p w14:paraId="2DF9CAE9">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olor w:val="000000"/>
          <w:sz w:val="24"/>
        </w:rPr>
      </w:pPr>
      <w:r>
        <w:rPr>
          <w:rFonts w:hint="eastAsia" w:ascii="宋体" w:hAnsi="宋体"/>
          <w:sz w:val="24"/>
        </w:rPr>
        <w:t>（2）单位负责人为同一人或者存在直接控股、管理关系的不同供应商，不得参加同一合同项下的政府采购活动。</w:t>
      </w:r>
    </w:p>
    <w:p w14:paraId="6A3041B1">
      <w:pPr>
        <w:keepNext w:val="0"/>
        <w:keepLines w:val="0"/>
        <w:pageBreakBefore w:val="0"/>
        <w:kinsoku/>
        <w:wordWrap/>
        <w:overflowPunct/>
        <w:topLinePunct w:val="0"/>
        <w:autoSpaceDE/>
        <w:autoSpaceDN/>
        <w:bidi w:val="0"/>
        <w:adjustRightInd/>
        <w:spacing w:line="360" w:lineRule="auto"/>
        <w:ind w:firstLine="480" w:firstLineChars="200"/>
        <w:rPr>
          <w:rFonts w:hint="eastAsia" w:ascii="新宋体" w:hAnsi="新宋体" w:eastAsia="新宋体"/>
          <w:color w:val="000000"/>
          <w:kern w:val="0"/>
          <w:sz w:val="24"/>
        </w:rPr>
      </w:pPr>
      <w:r>
        <w:rPr>
          <w:rFonts w:hint="eastAsia" w:ascii="新宋体" w:hAnsi="新宋体" w:eastAsia="新宋体"/>
          <w:color w:val="000000"/>
          <w:kern w:val="0"/>
          <w:sz w:val="24"/>
        </w:rPr>
        <w:t xml:space="preserve">三、获取采购文件 </w:t>
      </w:r>
    </w:p>
    <w:p w14:paraId="2EB85BC2">
      <w:pPr>
        <w:keepNext w:val="0"/>
        <w:keepLines w:val="0"/>
        <w:pageBreakBefore w:val="0"/>
        <w:kinsoku/>
        <w:wordWrap/>
        <w:overflowPunct/>
        <w:topLinePunct w:val="0"/>
        <w:autoSpaceDE/>
        <w:autoSpaceDN/>
        <w:bidi w:val="0"/>
        <w:adjustRightInd/>
        <w:spacing w:line="360" w:lineRule="auto"/>
        <w:ind w:firstLine="480" w:firstLineChars="200"/>
        <w:rPr>
          <w:rFonts w:hint="eastAsia" w:ascii="新宋体" w:hAnsi="新宋体" w:eastAsia="新宋体"/>
          <w:color w:val="000000"/>
          <w:kern w:val="0"/>
          <w:sz w:val="24"/>
        </w:rPr>
      </w:pPr>
      <w:r>
        <w:rPr>
          <w:rFonts w:hint="eastAsia" w:ascii="新宋体" w:hAnsi="新宋体" w:eastAsia="新宋体"/>
          <w:color w:val="000000"/>
          <w:kern w:val="0"/>
          <w:sz w:val="24"/>
        </w:rPr>
        <w:t>1.</w:t>
      </w:r>
      <w:r>
        <w:rPr>
          <w:rFonts w:hint="eastAsia" w:ascii="新宋体" w:hAnsi="新宋体" w:eastAsia="新宋体"/>
          <w:color w:val="000000"/>
          <w:kern w:val="0"/>
          <w:sz w:val="24"/>
          <w:lang w:val="en-US" w:eastAsia="zh-CN"/>
        </w:rPr>
        <w:t xml:space="preserve"> </w:t>
      </w:r>
      <w:r>
        <w:rPr>
          <w:rFonts w:hint="eastAsia" w:ascii="新宋体" w:hAnsi="新宋体" w:eastAsia="新宋体"/>
          <w:color w:val="000000"/>
          <w:kern w:val="0"/>
          <w:sz w:val="24"/>
        </w:rPr>
        <w:t>时间：</w:t>
      </w:r>
      <w:r>
        <w:rPr>
          <w:rFonts w:hint="eastAsia" w:asciiTheme="majorEastAsia" w:hAnsiTheme="majorEastAsia" w:eastAsiaTheme="majorEastAsia" w:cstheme="majorEastAsia"/>
        </w:rPr>
        <w:t>2025年09月</w:t>
      </w:r>
      <w:r>
        <w:rPr>
          <w:rFonts w:hint="eastAsia" w:asciiTheme="majorEastAsia" w:hAnsiTheme="majorEastAsia" w:eastAsiaTheme="majorEastAsia" w:cstheme="majorEastAsia"/>
          <w:lang w:val="en-US" w:eastAsia="zh-CN"/>
        </w:rPr>
        <w:t>22</w:t>
      </w:r>
      <w:r>
        <w:rPr>
          <w:rFonts w:hint="eastAsia" w:asciiTheme="majorEastAsia" w:hAnsiTheme="majorEastAsia" w:eastAsiaTheme="majorEastAsia" w:cstheme="majorEastAsia"/>
        </w:rPr>
        <w:t>日 至 2025年09月</w:t>
      </w:r>
      <w:r>
        <w:rPr>
          <w:rFonts w:hint="eastAsia" w:asciiTheme="majorEastAsia" w:hAnsiTheme="majorEastAsia" w:eastAsiaTheme="majorEastAsia" w:cstheme="majorEastAsia"/>
          <w:lang w:val="en-US" w:eastAsia="zh-CN"/>
        </w:rPr>
        <w:t>28</w:t>
      </w:r>
      <w:r>
        <w:rPr>
          <w:rFonts w:hint="eastAsia" w:asciiTheme="majorEastAsia" w:hAnsiTheme="majorEastAsia" w:eastAsiaTheme="majorEastAsia" w:cstheme="majorEastAsia"/>
        </w:rPr>
        <w:t>日</w:t>
      </w:r>
      <w:r>
        <w:rPr>
          <w:rFonts w:hint="eastAsia" w:ascii="新宋体" w:hAnsi="新宋体" w:eastAsia="新宋体"/>
          <w:color w:val="000000"/>
          <w:kern w:val="0"/>
          <w:sz w:val="24"/>
        </w:rPr>
        <w:t xml:space="preserve">，每天上午08:00至12:00，下午14:30至17:30（北京时间，法定节假日除外。） </w:t>
      </w:r>
    </w:p>
    <w:p w14:paraId="796628C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新宋体" w:hAnsi="新宋体" w:eastAsia="新宋体"/>
          <w:color w:val="000000"/>
          <w:kern w:val="0"/>
          <w:sz w:val="24"/>
        </w:rPr>
      </w:pPr>
      <w:r>
        <w:rPr>
          <w:rFonts w:hint="eastAsia" w:ascii="新宋体" w:hAnsi="新宋体" w:eastAsia="新宋体"/>
          <w:color w:val="000000"/>
          <w:kern w:val="0"/>
          <w:sz w:val="24"/>
        </w:rPr>
        <w:t>2.</w:t>
      </w:r>
      <w:r>
        <w:rPr>
          <w:rFonts w:hint="eastAsia" w:ascii="新宋体" w:hAnsi="新宋体" w:eastAsia="新宋体"/>
          <w:color w:val="000000"/>
          <w:kern w:val="0"/>
          <w:sz w:val="24"/>
          <w:lang w:val="en-US" w:eastAsia="zh-CN"/>
        </w:rPr>
        <w:t xml:space="preserve"> </w:t>
      </w:r>
      <w:r>
        <w:rPr>
          <w:rFonts w:hint="eastAsia" w:ascii="新宋体" w:hAnsi="新宋体" w:eastAsia="新宋体"/>
          <w:color w:val="000000"/>
          <w:kern w:val="0"/>
          <w:sz w:val="24"/>
        </w:rPr>
        <w:t xml:space="preserve">地点：西华县国有资产服务中心政府采购服务股电子邮箱（xhxzfcg@126.com） </w:t>
      </w:r>
    </w:p>
    <w:p w14:paraId="23AAEB10">
      <w:pPr>
        <w:keepNext w:val="0"/>
        <w:keepLines w:val="0"/>
        <w:pageBreakBefore w:val="0"/>
        <w:kinsoku/>
        <w:wordWrap/>
        <w:overflowPunct/>
        <w:topLinePunct w:val="0"/>
        <w:autoSpaceDE/>
        <w:autoSpaceDN/>
        <w:bidi w:val="0"/>
        <w:adjustRightInd/>
        <w:spacing w:line="360" w:lineRule="auto"/>
        <w:ind w:firstLine="480" w:firstLineChars="200"/>
        <w:rPr>
          <w:rFonts w:hint="eastAsia" w:ascii="新宋体" w:hAnsi="新宋体" w:eastAsia="新宋体"/>
          <w:color w:val="000000"/>
          <w:kern w:val="0"/>
          <w:sz w:val="24"/>
        </w:rPr>
      </w:pPr>
      <w:r>
        <w:rPr>
          <w:rFonts w:hint="eastAsia" w:ascii="新宋体" w:hAnsi="新宋体" w:eastAsia="新宋体"/>
          <w:color w:val="000000"/>
          <w:kern w:val="0"/>
          <w:sz w:val="24"/>
        </w:rPr>
        <w:t>3.</w:t>
      </w:r>
      <w:r>
        <w:rPr>
          <w:rFonts w:hint="eastAsia" w:ascii="新宋体" w:hAnsi="新宋体" w:eastAsia="新宋体"/>
          <w:color w:val="000000"/>
          <w:kern w:val="0"/>
          <w:sz w:val="24"/>
          <w:lang w:val="en-US" w:eastAsia="zh-CN"/>
        </w:rPr>
        <w:t xml:space="preserve"> </w:t>
      </w:r>
      <w:r>
        <w:rPr>
          <w:rFonts w:hint="eastAsia" w:ascii="新宋体" w:hAnsi="新宋体" w:eastAsia="新宋体"/>
          <w:color w:val="000000"/>
          <w:kern w:val="0"/>
          <w:sz w:val="24"/>
        </w:rPr>
        <w:t xml:space="preserve">方式：预参加本项目的供应商，请在获取采购文件截止时间前按要求填写采购文件申请书（见附件1：采购文件申请书）并将填写好的采购文件申请书的扫描件发送至西华县国有资产服务中心政府采购服务股电子邮箱（xhxzfcg@126.com),经确认后将本项目采购文件（采购文件解压密码）发送至所留邮箱，获取采购文件完成。开标现场须携带采购文件申请书原件。 </w:t>
      </w:r>
    </w:p>
    <w:p w14:paraId="5B0CE72B">
      <w:pPr>
        <w:keepNext w:val="0"/>
        <w:keepLines w:val="0"/>
        <w:pageBreakBefore w:val="0"/>
        <w:kinsoku/>
        <w:wordWrap/>
        <w:overflowPunct/>
        <w:topLinePunct w:val="0"/>
        <w:autoSpaceDE/>
        <w:autoSpaceDN/>
        <w:bidi w:val="0"/>
        <w:adjustRightInd/>
        <w:spacing w:line="360" w:lineRule="auto"/>
        <w:ind w:firstLine="480" w:firstLineChars="200"/>
        <w:rPr>
          <w:rFonts w:hint="eastAsia" w:ascii="新宋体" w:hAnsi="新宋体" w:eastAsia="新宋体"/>
          <w:color w:val="000000"/>
          <w:kern w:val="0"/>
          <w:sz w:val="24"/>
        </w:rPr>
      </w:pPr>
      <w:r>
        <w:rPr>
          <w:rFonts w:hint="eastAsia" w:ascii="新宋体" w:hAnsi="新宋体" w:eastAsia="新宋体"/>
          <w:color w:val="000000"/>
          <w:kern w:val="0"/>
          <w:sz w:val="24"/>
        </w:rPr>
        <w:t>4.</w:t>
      </w:r>
      <w:r>
        <w:rPr>
          <w:rFonts w:hint="eastAsia" w:ascii="新宋体" w:hAnsi="新宋体" w:eastAsia="新宋体"/>
          <w:color w:val="000000"/>
          <w:kern w:val="0"/>
          <w:sz w:val="24"/>
          <w:lang w:val="en-US" w:eastAsia="zh-CN"/>
        </w:rPr>
        <w:t xml:space="preserve"> </w:t>
      </w:r>
      <w:r>
        <w:rPr>
          <w:rFonts w:hint="eastAsia" w:ascii="新宋体" w:hAnsi="新宋体" w:eastAsia="新宋体"/>
          <w:color w:val="000000"/>
          <w:kern w:val="0"/>
          <w:sz w:val="24"/>
        </w:rPr>
        <w:t xml:space="preserve">售价：0元 </w:t>
      </w:r>
    </w:p>
    <w:p w14:paraId="38EF4B66">
      <w:pPr>
        <w:keepNext w:val="0"/>
        <w:keepLines w:val="0"/>
        <w:pageBreakBefore w:val="0"/>
        <w:kinsoku/>
        <w:wordWrap/>
        <w:overflowPunct/>
        <w:topLinePunct w:val="0"/>
        <w:autoSpaceDE/>
        <w:autoSpaceDN/>
        <w:bidi w:val="0"/>
        <w:adjustRightInd/>
        <w:spacing w:line="360" w:lineRule="auto"/>
        <w:ind w:firstLine="480" w:firstLineChars="200"/>
        <w:rPr>
          <w:rFonts w:hint="eastAsia" w:ascii="新宋体" w:hAnsi="新宋体" w:eastAsia="新宋体"/>
          <w:color w:val="000000"/>
          <w:kern w:val="0"/>
          <w:sz w:val="24"/>
        </w:rPr>
      </w:pPr>
      <w:r>
        <w:rPr>
          <w:rFonts w:hint="eastAsia" w:ascii="新宋体" w:hAnsi="新宋体" w:eastAsia="新宋体"/>
          <w:color w:val="000000"/>
          <w:kern w:val="0"/>
          <w:sz w:val="24"/>
        </w:rPr>
        <w:t xml:space="preserve">四、响应文件提交 </w:t>
      </w:r>
    </w:p>
    <w:p w14:paraId="19C50F60">
      <w:pPr>
        <w:keepNext w:val="0"/>
        <w:keepLines w:val="0"/>
        <w:pageBreakBefore w:val="0"/>
        <w:kinsoku/>
        <w:wordWrap/>
        <w:overflowPunct/>
        <w:topLinePunct w:val="0"/>
        <w:autoSpaceDE/>
        <w:autoSpaceDN/>
        <w:bidi w:val="0"/>
        <w:adjustRightInd/>
        <w:spacing w:line="360" w:lineRule="auto"/>
        <w:ind w:firstLine="480" w:firstLineChars="200"/>
        <w:rPr>
          <w:rFonts w:hint="eastAsia" w:ascii="新宋体" w:hAnsi="新宋体" w:eastAsia="新宋体"/>
          <w:color w:val="000000"/>
          <w:kern w:val="0"/>
          <w:sz w:val="24"/>
        </w:rPr>
      </w:pPr>
      <w:r>
        <w:rPr>
          <w:rFonts w:hint="eastAsia" w:ascii="新宋体" w:hAnsi="新宋体" w:eastAsia="新宋体"/>
          <w:color w:val="000000"/>
          <w:kern w:val="0"/>
          <w:sz w:val="24"/>
        </w:rPr>
        <w:t>1.截止时间：</w:t>
      </w:r>
      <w:r>
        <w:rPr>
          <w:rFonts w:hint="eastAsia"/>
        </w:rPr>
        <w:t>2025年</w:t>
      </w:r>
      <w:r>
        <w:rPr>
          <w:rFonts w:hint="eastAsia"/>
          <w:lang w:val="en-US" w:eastAsia="zh-CN"/>
        </w:rPr>
        <w:t>10</w:t>
      </w:r>
      <w:r>
        <w:rPr>
          <w:rFonts w:hint="eastAsia"/>
        </w:rPr>
        <w:t>月</w:t>
      </w:r>
      <w:r>
        <w:rPr>
          <w:rFonts w:hint="eastAsia"/>
          <w:lang w:val="en-US" w:eastAsia="zh-CN"/>
        </w:rPr>
        <w:t>17</w:t>
      </w:r>
      <w:r>
        <w:rPr>
          <w:rFonts w:hint="eastAsia"/>
        </w:rPr>
        <w:t xml:space="preserve">日09时00分（北京时间） </w:t>
      </w:r>
    </w:p>
    <w:p w14:paraId="233A22D2">
      <w:pPr>
        <w:keepNext w:val="0"/>
        <w:keepLines w:val="0"/>
        <w:pageBreakBefore w:val="0"/>
        <w:kinsoku/>
        <w:wordWrap/>
        <w:overflowPunct/>
        <w:topLinePunct w:val="0"/>
        <w:autoSpaceDE/>
        <w:autoSpaceDN/>
        <w:bidi w:val="0"/>
        <w:adjustRightInd/>
        <w:spacing w:line="360" w:lineRule="auto"/>
        <w:ind w:firstLine="480" w:firstLineChars="200"/>
        <w:rPr>
          <w:rFonts w:hint="eastAsia" w:ascii="新宋体" w:hAnsi="新宋体" w:eastAsia="新宋体"/>
          <w:color w:val="000000"/>
          <w:kern w:val="0"/>
          <w:sz w:val="24"/>
        </w:rPr>
      </w:pPr>
      <w:r>
        <w:rPr>
          <w:rFonts w:hint="eastAsia" w:ascii="新宋体" w:hAnsi="新宋体" w:eastAsia="新宋体"/>
          <w:color w:val="000000"/>
          <w:kern w:val="0"/>
          <w:sz w:val="24"/>
        </w:rPr>
        <w:t xml:space="preserve">2.地点：西华县安康大道与箕城路交叉口（西华县财政局522室） </w:t>
      </w:r>
    </w:p>
    <w:p w14:paraId="5AC9B7B0">
      <w:pPr>
        <w:keepNext w:val="0"/>
        <w:keepLines w:val="0"/>
        <w:pageBreakBefore w:val="0"/>
        <w:kinsoku/>
        <w:wordWrap/>
        <w:overflowPunct/>
        <w:topLinePunct w:val="0"/>
        <w:autoSpaceDE/>
        <w:autoSpaceDN/>
        <w:bidi w:val="0"/>
        <w:adjustRightInd/>
        <w:spacing w:line="360" w:lineRule="auto"/>
        <w:ind w:firstLine="480" w:firstLineChars="200"/>
        <w:rPr>
          <w:rFonts w:hint="eastAsia" w:ascii="新宋体" w:hAnsi="新宋体" w:eastAsia="新宋体"/>
          <w:color w:val="000000"/>
          <w:kern w:val="0"/>
          <w:sz w:val="24"/>
        </w:rPr>
      </w:pPr>
      <w:r>
        <w:rPr>
          <w:rFonts w:hint="eastAsia" w:ascii="新宋体" w:hAnsi="新宋体" w:eastAsia="新宋体"/>
          <w:color w:val="000000"/>
          <w:kern w:val="0"/>
          <w:sz w:val="24"/>
        </w:rPr>
        <w:t xml:space="preserve">五、响应文件开启 </w:t>
      </w:r>
    </w:p>
    <w:p w14:paraId="1BACE2AD">
      <w:pPr>
        <w:keepNext w:val="0"/>
        <w:keepLines w:val="0"/>
        <w:pageBreakBefore w:val="0"/>
        <w:kinsoku/>
        <w:wordWrap/>
        <w:overflowPunct/>
        <w:topLinePunct w:val="0"/>
        <w:autoSpaceDE/>
        <w:autoSpaceDN/>
        <w:bidi w:val="0"/>
        <w:adjustRightInd/>
        <w:spacing w:line="360" w:lineRule="auto"/>
        <w:ind w:firstLine="480" w:firstLineChars="200"/>
        <w:rPr>
          <w:rFonts w:hint="eastAsia" w:ascii="新宋体" w:hAnsi="新宋体" w:eastAsia="新宋体"/>
          <w:color w:val="000000"/>
          <w:kern w:val="0"/>
          <w:sz w:val="24"/>
        </w:rPr>
      </w:pPr>
      <w:r>
        <w:rPr>
          <w:rFonts w:hint="eastAsia" w:ascii="新宋体" w:hAnsi="新宋体" w:eastAsia="新宋体"/>
          <w:color w:val="000000"/>
          <w:kern w:val="0"/>
          <w:sz w:val="24"/>
        </w:rPr>
        <w:t>1.时间：</w:t>
      </w:r>
      <w:r>
        <w:rPr>
          <w:rFonts w:hint="eastAsia"/>
        </w:rPr>
        <w:t>2025年</w:t>
      </w:r>
      <w:r>
        <w:rPr>
          <w:rFonts w:hint="eastAsia"/>
          <w:lang w:val="en-US" w:eastAsia="zh-CN"/>
        </w:rPr>
        <w:t>10</w:t>
      </w:r>
      <w:r>
        <w:rPr>
          <w:rFonts w:hint="eastAsia"/>
        </w:rPr>
        <w:t>月</w:t>
      </w:r>
      <w:r>
        <w:rPr>
          <w:rFonts w:hint="eastAsia"/>
          <w:lang w:val="en-US" w:eastAsia="zh-CN"/>
        </w:rPr>
        <w:t xml:space="preserve">17 </w:t>
      </w:r>
      <w:r>
        <w:rPr>
          <w:rFonts w:hint="eastAsia"/>
        </w:rPr>
        <w:t xml:space="preserve">日09时00分（北京时间） </w:t>
      </w:r>
    </w:p>
    <w:p w14:paraId="7AC258D0">
      <w:pPr>
        <w:keepNext w:val="0"/>
        <w:keepLines w:val="0"/>
        <w:pageBreakBefore w:val="0"/>
        <w:kinsoku/>
        <w:wordWrap/>
        <w:overflowPunct/>
        <w:topLinePunct w:val="0"/>
        <w:autoSpaceDE/>
        <w:autoSpaceDN/>
        <w:bidi w:val="0"/>
        <w:adjustRightInd/>
        <w:spacing w:line="360" w:lineRule="auto"/>
        <w:ind w:firstLine="480" w:firstLineChars="200"/>
        <w:rPr>
          <w:rFonts w:hint="eastAsia" w:ascii="新宋体" w:hAnsi="新宋体" w:eastAsia="新宋体"/>
          <w:color w:val="000000"/>
          <w:kern w:val="0"/>
          <w:sz w:val="24"/>
        </w:rPr>
      </w:pPr>
      <w:r>
        <w:rPr>
          <w:rFonts w:hint="eastAsia" w:ascii="新宋体" w:hAnsi="新宋体" w:eastAsia="新宋体"/>
          <w:color w:val="000000"/>
          <w:kern w:val="0"/>
          <w:sz w:val="24"/>
        </w:rPr>
        <w:t>2.地点：西华县安康大道与箕城路交叉口（西华县财政局522室）</w:t>
      </w:r>
    </w:p>
    <w:p w14:paraId="76097630">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eastAsia="新宋体"/>
          <w:color w:val="000000"/>
          <w:sz w:val="24"/>
        </w:rPr>
      </w:pPr>
      <w:r>
        <w:rPr>
          <w:rFonts w:hint="eastAsia" w:ascii="新宋体" w:hAnsi="新宋体" w:eastAsia="新宋体"/>
          <w:color w:val="000000"/>
          <w:kern w:val="0"/>
          <w:sz w:val="24"/>
          <w:lang w:val="en-US" w:eastAsia="zh-CN"/>
        </w:rPr>
        <w:t>六</w:t>
      </w:r>
      <w:r>
        <w:rPr>
          <w:rFonts w:hint="eastAsia" w:ascii="新宋体" w:hAnsi="新宋体" w:eastAsia="新宋体"/>
          <w:color w:val="000000"/>
          <w:kern w:val="0"/>
          <w:sz w:val="24"/>
        </w:rPr>
        <w:t>、发布公告的媒介及公告期限</w:t>
      </w:r>
    </w:p>
    <w:p w14:paraId="06A4F0C9">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cs="宋体"/>
          <w:color w:val="000000"/>
          <w:sz w:val="24"/>
        </w:rPr>
      </w:pPr>
      <w:r>
        <w:rPr>
          <w:rFonts w:hint="eastAsia" w:ascii="宋体" w:hAnsi="宋体" w:cs="宋体"/>
          <w:color w:val="000000"/>
          <w:sz w:val="24"/>
        </w:rPr>
        <w:t>本公告同时在《河南省政府采购网》、《周口市政府采购网》上发布。招标公告期限为</w:t>
      </w:r>
      <w:r>
        <w:rPr>
          <w:rFonts w:hint="eastAsia" w:ascii="宋体" w:hAnsi="宋体" w:cs="宋体"/>
          <w:color w:val="000000"/>
          <w:sz w:val="24"/>
          <w:lang w:val="en-US" w:eastAsia="zh-CN"/>
        </w:rPr>
        <w:t>自本公告发布之日起</w:t>
      </w:r>
      <w:r>
        <w:rPr>
          <w:rFonts w:hint="eastAsia" w:ascii="宋体" w:hAnsi="宋体" w:cs="宋体"/>
          <w:color w:val="000000"/>
          <w:sz w:val="24"/>
        </w:rPr>
        <w:t>五个工作日。</w:t>
      </w:r>
    </w:p>
    <w:p w14:paraId="19C16418">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七、其他补充事宜</w:t>
      </w:r>
    </w:p>
    <w:p w14:paraId="6590DC98">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无</w:t>
      </w:r>
    </w:p>
    <w:p w14:paraId="761D380A">
      <w:pPr>
        <w:keepNext w:val="0"/>
        <w:keepLines w:val="0"/>
        <w:pageBreakBefore w:val="0"/>
        <w:kinsoku/>
        <w:wordWrap/>
        <w:overflowPunct/>
        <w:topLinePunct w:val="0"/>
        <w:autoSpaceDE/>
        <w:autoSpaceDN/>
        <w:bidi w:val="0"/>
        <w:adjustRightInd/>
        <w:spacing w:line="360" w:lineRule="auto"/>
        <w:ind w:firstLine="480" w:firstLineChars="200"/>
        <w:rPr>
          <w:rFonts w:hint="default"/>
          <w:sz w:val="24"/>
          <w:szCs w:val="32"/>
          <w:lang w:val="en-US" w:eastAsia="zh-CN"/>
        </w:rPr>
      </w:pPr>
      <w:r>
        <w:rPr>
          <w:rFonts w:hint="default"/>
          <w:sz w:val="24"/>
          <w:szCs w:val="32"/>
          <w:lang w:val="en-US" w:eastAsia="zh-CN"/>
        </w:rPr>
        <w:t>八、凡对本次招标提出询问，请按照以下方式联系</w:t>
      </w:r>
    </w:p>
    <w:p w14:paraId="799CFB64">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1C63B6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 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西华县第二高级中学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p>
    <w:p w14:paraId="1FA89A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河南省西华县城南西周公路西014号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p>
    <w:p w14:paraId="63A8A5C9">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项目联系人：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张旭辉</w:t>
      </w:r>
    </w:p>
    <w:p w14:paraId="306A5196">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jc w:val="left"/>
        <w:textAlignment w:val="auto"/>
        <w:rPr>
          <w:rFonts w:hint="eastAsia" w:asciiTheme="minorEastAsia" w:hAnsiTheme="minorEastAsia" w:eastAsiaTheme="minorEastAsia" w:cstheme="minorEastAsia"/>
          <w:color w:val="000000" w:themeColor="text1"/>
          <w:spacing w:val="0"/>
          <w:position w:val="0"/>
          <w:sz w:val="24"/>
          <w:szCs w:val="24"/>
          <w:highlight w:val="none"/>
          <w:shd w:val="clear"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联系方式：</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13939490823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spacing w:val="0"/>
          <w:position w:val="0"/>
          <w:sz w:val="24"/>
          <w:szCs w:val="24"/>
          <w:highlight w:val="none"/>
          <w:shd w:val="clear" w:fill="auto"/>
          <w14:textFill>
            <w14:solidFill>
              <w14:schemeClr w14:val="tx1"/>
            </w14:solidFill>
          </w14:textFill>
        </w:rPr>
        <w:t xml:space="preserve">　　　　　　　 </w:t>
      </w:r>
    </w:p>
    <w:p w14:paraId="2D8C7F77">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14:paraId="4FAC8D8C">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jc w:val="left"/>
        <w:textAlignment w:val="auto"/>
        <w:rPr>
          <w:rFonts w:hint="eastAsia" w:asciiTheme="minorEastAsia" w:hAnsiTheme="minorEastAsia" w:eastAsiaTheme="minorEastAsia" w:cstheme="minorEastAsia"/>
          <w:color w:val="000000" w:themeColor="text1"/>
          <w:spacing w:val="0"/>
          <w:position w:val="0"/>
          <w:sz w:val="24"/>
          <w:szCs w:val="24"/>
          <w:highlight w:val="none"/>
          <w:shd w:val="clear" w:fill="auto"/>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shd w:val="clear" w:fill="auto"/>
          <w14:textFill>
            <w14:solidFill>
              <w14:schemeClr w14:val="tx1"/>
            </w14:solidFill>
          </w14:textFill>
        </w:rPr>
        <w:t>名 称：西华县国有资产服务中心政府采购服务股　　　　　　　　　　　　</w:t>
      </w:r>
    </w:p>
    <w:p w14:paraId="23C78CEF">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jc w:val="left"/>
        <w:textAlignment w:val="auto"/>
        <w:rPr>
          <w:rFonts w:hint="eastAsia" w:asciiTheme="minorEastAsia" w:hAnsiTheme="minorEastAsia" w:eastAsiaTheme="minorEastAsia" w:cstheme="minorEastAsia"/>
          <w:color w:val="000000" w:themeColor="text1"/>
          <w:spacing w:val="0"/>
          <w:position w:val="0"/>
          <w:sz w:val="24"/>
          <w:szCs w:val="24"/>
          <w:highlight w:val="none"/>
          <w:shd w:val="clear" w:fill="auto"/>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shd w:val="clear" w:fill="auto"/>
          <w14:textFill>
            <w14:solidFill>
              <w14:schemeClr w14:val="tx1"/>
            </w14:solidFill>
          </w14:textFill>
        </w:rPr>
        <w:t>地　址：河南省西华县安康大道576号</w:t>
      </w:r>
    </w:p>
    <w:p w14:paraId="208175C2">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jc w:val="left"/>
        <w:textAlignment w:val="auto"/>
        <w:rPr>
          <w:rFonts w:hint="eastAsia" w:asciiTheme="minorEastAsia" w:hAnsiTheme="minorEastAsia" w:eastAsiaTheme="minorEastAsia" w:cstheme="minorEastAsia"/>
          <w:color w:val="000000" w:themeColor="text1"/>
          <w:spacing w:val="0"/>
          <w:position w:val="0"/>
          <w:sz w:val="24"/>
          <w:szCs w:val="24"/>
          <w:highlight w:val="none"/>
          <w:shd w:val="clear"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shd w:val="clear" w:fill="auto"/>
          <w14:textFill>
            <w14:solidFill>
              <w14:schemeClr w14:val="tx1"/>
            </w14:solidFill>
          </w14:textFill>
        </w:rPr>
        <w:t>项目联系人：</w:t>
      </w:r>
      <w:r>
        <w:rPr>
          <w:rFonts w:hint="eastAsia" w:asciiTheme="minorEastAsia" w:hAnsiTheme="minorEastAsia" w:eastAsiaTheme="minorEastAsia" w:cstheme="minorEastAsia"/>
          <w:color w:val="000000" w:themeColor="text1"/>
          <w:spacing w:val="0"/>
          <w:position w:val="0"/>
          <w:sz w:val="24"/>
          <w:szCs w:val="24"/>
          <w:highlight w:val="none"/>
          <w:shd w:val="clear" w:fill="auto"/>
          <w:lang w:val="en-US" w:eastAsia="zh-CN"/>
          <w14:textFill>
            <w14:solidFill>
              <w14:schemeClr w14:val="tx1"/>
            </w14:solidFill>
          </w14:textFill>
        </w:rPr>
        <w:t xml:space="preserve">管理员    </w:t>
      </w:r>
      <w:r>
        <w:rPr>
          <w:rFonts w:hint="eastAsia" w:asciiTheme="minorEastAsia" w:hAnsiTheme="minorEastAsia" w:eastAsiaTheme="minorEastAsia" w:cstheme="minorEastAsia"/>
          <w:color w:val="000000" w:themeColor="text1"/>
          <w:spacing w:val="0"/>
          <w:position w:val="0"/>
          <w:sz w:val="24"/>
          <w:szCs w:val="24"/>
          <w:highlight w:val="none"/>
          <w:shd w:val="clear"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shd w:val="clear"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shd w:val="clear" w:fill="auto"/>
          <w14:textFill>
            <w14:solidFill>
              <w14:schemeClr w14:val="tx1"/>
            </w14:solidFill>
          </w14:textFill>
        </w:rPr>
        <w:t>联系方式：</w:t>
      </w:r>
      <w:r>
        <w:rPr>
          <w:rFonts w:hint="eastAsia" w:asciiTheme="minorEastAsia" w:hAnsiTheme="minorEastAsia" w:eastAsiaTheme="minorEastAsia" w:cstheme="minorEastAsia"/>
          <w:color w:val="000000" w:themeColor="text1"/>
          <w:spacing w:val="0"/>
          <w:position w:val="0"/>
          <w:sz w:val="24"/>
          <w:szCs w:val="24"/>
          <w:highlight w:val="none"/>
          <w:shd w:val="clear" w:fill="auto"/>
          <w:lang w:eastAsia="zh-CN"/>
          <w14:textFill>
            <w14:solidFill>
              <w14:schemeClr w14:val="tx1"/>
            </w14:solidFill>
          </w14:textFill>
        </w:rPr>
        <w:t>0394-2543831</w:t>
      </w:r>
    </w:p>
    <w:p w14:paraId="740EA0AE">
      <w:pPr>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项目联系方式</w:t>
      </w:r>
    </w:p>
    <w:p w14:paraId="07BB5F51">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jc w:val="lef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项目联系人：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张旭辉</w:t>
      </w:r>
    </w:p>
    <w:p w14:paraId="02C6834F">
      <w:pPr>
        <w:pStyle w:val="2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联系方式：</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13939490823</w:t>
      </w:r>
    </w:p>
    <w:p w14:paraId="10A0D2E0">
      <w:pPr>
        <w:keepNext w:val="0"/>
        <w:keepLines w:val="0"/>
        <w:pageBreakBefore w:val="0"/>
        <w:kinsoku/>
        <w:wordWrap/>
        <w:overflowPunct/>
        <w:topLinePunct w:val="0"/>
        <w:autoSpaceDE/>
        <w:autoSpaceDN/>
        <w:bidi w:val="0"/>
        <w:adjustRightInd/>
        <w:spacing w:line="360" w:lineRule="auto"/>
        <w:jc w:val="right"/>
        <w:rPr>
          <w:rFonts w:ascii="宋体" w:hAnsi="宋体"/>
          <w:color w:val="FF0000"/>
          <w:sz w:val="24"/>
        </w:rPr>
      </w:pPr>
    </w:p>
    <w:p w14:paraId="4B3AC5CC">
      <w:pPr>
        <w:rPr>
          <w:rFonts w:ascii="宋体" w:hAnsi="宋体"/>
          <w:b w:val="0"/>
          <w:bCs w:val="0"/>
          <w:color w:val="auto"/>
          <w:sz w:val="24"/>
          <w:szCs w:val="24"/>
        </w:rPr>
      </w:pPr>
    </w:p>
    <w:p w14:paraId="126232EF">
      <w:pPr>
        <w:pStyle w:val="20"/>
        <w:rPr>
          <w:rFonts w:ascii="宋体" w:hAnsi="宋体"/>
          <w:b w:val="0"/>
          <w:bCs w:val="0"/>
          <w:color w:val="auto"/>
          <w:sz w:val="24"/>
          <w:szCs w:val="24"/>
        </w:rPr>
      </w:pPr>
    </w:p>
    <w:p w14:paraId="3572EE28">
      <w:pPr>
        <w:pStyle w:val="21"/>
        <w:rPr>
          <w:rFonts w:ascii="宋体" w:hAnsi="宋体"/>
          <w:b w:val="0"/>
          <w:bCs w:val="0"/>
          <w:color w:val="auto"/>
          <w:sz w:val="24"/>
          <w:szCs w:val="24"/>
        </w:rPr>
      </w:pPr>
    </w:p>
    <w:p w14:paraId="5C92112F">
      <w:pPr>
        <w:rPr>
          <w:rFonts w:hint="eastAsia" w:ascii="宋体" w:hAnsi="宋体"/>
          <w:b w:val="0"/>
          <w:bCs w:val="0"/>
          <w:color w:val="auto"/>
          <w:sz w:val="24"/>
          <w:szCs w:val="24"/>
          <w:lang w:val="en-US" w:eastAsia="zh-CN"/>
        </w:rPr>
      </w:pPr>
    </w:p>
    <w:p w14:paraId="10B715EA">
      <w:pPr>
        <w:rPr>
          <w:rFonts w:hint="eastAsia" w:ascii="宋体" w:hAnsi="宋体"/>
          <w:b w:val="0"/>
          <w:bCs w:val="0"/>
          <w:color w:val="auto"/>
          <w:sz w:val="24"/>
          <w:szCs w:val="24"/>
          <w:lang w:val="en-US" w:eastAsia="zh-CN"/>
        </w:rPr>
      </w:pPr>
    </w:p>
    <w:p w14:paraId="086ED8E2">
      <w:pPr>
        <w:rPr>
          <w:rFonts w:hint="eastAsia" w:ascii="宋体" w:hAnsi="宋体"/>
          <w:b w:val="0"/>
          <w:bCs w:val="0"/>
          <w:color w:val="auto"/>
          <w:sz w:val="24"/>
          <w:szCs w:val="24"/>
          <w:lang w:val="en-US" w:eastAsia="zh-CN"/>
        </w:rPr>
      </w:pPr>
    </w:p>
    <w:p w14:paraId="67BF9728">
      <w:pPr>
        <w:rPr>
          <w:rFonts w:ascii="宋体" w:hAnsi="宋体"/>
          <w:b w:val="0"/>
          <w:bCs w:val="0"/>
          <w:color w:val="auto"/>
          <w:sz w:val="24"/>
          <w:szCs w:val="24"/>
        </w:rPr>
      </w:pPr>
      <w:r>
        <w:rPr>
          <w:rFonts w:hint="eastAsia" w:ascii="宋体" w:hAnsi="宋体"/>
          <w:b w:val="0"/>
          <w:bCs w:val="0"/>
          <w:color w:val="auto"/>
          <w:sz w:val="24"/>
          <w:szCs w:val="24"/>
          <w:lang w:val="en-US" w:eastAsia="zh-CN"/>
        </w:rPr>
        <w:t xml:space="preserve"> </w:t>
      </w:r>
    </w:p>
    <w:p w14:paraId="0AE08F52">
      <w:pPr>
        <w:pStyle w:val="2"/>
        <w:bidi w:val="0"/>
      </w:pPr>
      <w:bookmarkStart w:id="2" w:name="_Toc22026"/>
      <w:r>
        <w:rPr>
          <w:rFonts w:hint="eastAsia"/>
        </w:rPr>
        <w:t xml:space="preserve">第二章  </w:t>
      </w:r>
      <w:r>
        <w:rPr>
          <w:rFonts w:hint="eastAsia"/>
          <w:lang w:val="en-US" w:eastAsia="zh-CN"/>
        </w:rPr>
        <w:t>供应商</w:t>
      </w:r>
      <w:r>
        <w:rPr>
          <w:rFonts w:hint="eastAsia"/>
        </w:rPr>
        <w:t>须知</w:t>
      </w:r>
      <w:bookmarkEnd w:id="2"/>
    </w:p>
    <w:p w14:paraId="2FD22DC4">
      <w:pPr>
        <w:rPr>
          <w:rFonts w:hint="eastAsia" w:ascii="宋体" w:hAnsi="宋体"/>
          <w:b/>
          <w:color w:val="auto"/>
          <w:sz w:val="28"/>
          <w:szCs w:val="28"/>
        </w:rPr>
      </w:pPr>
      <w:r>
        <w:rPr>
          <w:rFonts w:hint="eastAsia" w:ascii="宋体" w:hAnsi="宋体"/>
          <w:b/>
          <w:color w:val="auto"/>
          <w:sz w:val="28"/>
          <w:szCs w:val="28"/>
          <w:lang w:val="en-US" w:eastAsia="zh-CN"/>
        </w:rPr>
        <w:t>供应商须知</w:t>
      </w:r>
      <w:r>
        <w:rPr>
          <w:rFonts w:hint="eastAsia" w:ascii="宋体" w:hAnsi="宋体"/>
          <w:b/>
          <w:color w:val="auto"/>
          <w:sz w:val="28"/>
          <w:szCs w:val="28"/>
        </w:rPr>
        <w:t>前附表：</w:t>
      </w:r>
    </w:p>
    <w:tbl>
      <w:tblPr>
        <w:tblStyle w:val="22"/>
        <w:tblW w:w="8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301"/>
        <w:gridCol w:w="5858"/>
      </w:tblGrid>
      <w:tr w14:paraId="7992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531E4EF6">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33FF0FE2">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名   称</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1C3E8FD2">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内      容</w:t>
            </w:r>
          </w:p>
        </w:tc>
      </w:tr>
      <w:tr w14:paraId="3F01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4E9340B4">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751B5079">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7BB681A4">
            <w:pPr>
              <w:spacing w:line="360" w:lineRule="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名  称：</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西华县第二高级中学</w:t>
            </w:r>
          </w:p>
          <w:p w14:paraId="49384DEE">
            <w:pPr>
              <w:spacing w:line="360" w:lineRule="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张旭辉</w:t>
            </w:r>
          </w:p>
          <w:p w14:paraId="7FD059EA">
            <w:pPr>
              <w:spacing w:line="360" w:lineRule="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  话：</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13939490823</w:t>
            </w:r>
          </w:p>
          <w:p w14:paraId="60FECA93">
            <w:pPr>
              <w:spacing w:line="360" w:lineRule="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  址：河南省西华县城南西周公路西014号</w:t>
            </w:r>
          </w:p>
        </w:tc>
      </w:tr>
      <w:tr w14:paraId="6388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06117D7F">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3B6095C1">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3670D0CC">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名  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西华县国有资产服务中心政府采购服务股</w:t>
            </w:r>
          </w:p>
          <w:p w14:paraId="31FCADBE">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  址：河南省西华县安康大道576号</w:t>
            </w:r>
          </w:p>
          <w:p w14:paraId="59DBD0F9">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电  话：0394-2543831 </w:t>
            </w:r>
          </w:p>
        </w:tc>
      </w:tr>
      <w:tr w14:paraId="1F09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553E15ED">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7259D8B">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2B737AC8">
            <w:pPr>
              <w:spacing w:line="360" w:lineRule="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西华县第二高级中学办公电脑采购项目</w:t>
            </w:r>
          </w:p>
        </w:tc>
      </w:tr>
      <w:tr w14:paraId="3FE5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0E260A84">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43B3C4EE">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采购</w:t>
            </w:r>
            <w:r>
              <w:rPr>
                <w:rFonts w:hint="eastAsia" w:asciiTheme="minorEastAsia" w:hAnsiTheme="minorEastAsia" w:eastAsiaTheme="minorEastAsia" w:cstheme="minorEastAsia"/>
                <w:color w:val="auto"/>
                <w:sz w:val="24"/>
                <w:szCs w:val="24"/>
              </w:rPr>
              <w:t>编号</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40B3DEBE">
            <w:pPr>
              <w:spacing w:line="360" w:lineRule="auto"/>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西华磋商采购-2025-47</w:t>
            </w:r>
          </w:p>
        </w:tc>
      </w:tr>
      <w:tr w14:paraId="28C5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56390EEC">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7A0F778B">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资金来源</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07C96A29">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财政资金</w:t>
            </w:r>
          </w:p>
        </w:tc>
      </w:tr>
      <w:tr w14:paraId="5428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545EB4F1">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09483115">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lang w:val="en-US" w:eastAsia="zh-CN"/>
              </w:rPr>
              <w:t>采购方式</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7A937ED3">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竞争性磋商</w:t>
            </w:r>
          </w:p>
        </w:tc>
      </w:tr>
      <w:tr w14:paraId="7C67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69059D11">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2965584">
            <w:pPr>
              <w:spacing w:line="36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预算金额</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5202A9C2">
            <w:pPr>
              <w:spacing w:line="360" w:lineRule="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项目预算金额为：1000000.00元</w:t>
            </w:r>
          </w:p>
        </w:tc>
      </w:tr>
      <w:tr w14:paraId="6D5A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2F9F6B7E">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8</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691F09CC">
            <w:pPr>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标段划分</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06638168">
            <w:pPr>
              <w:spacing w:line="360" w:lineRule="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本项目共1个标段</w:t>
            </w:r>
          </w:p>
        </w:tc>
      </w:tr>
      <w:tr w14:paraId="0BA7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95" w:type="dxa"/>
            <w:tcBorders>
              <w:top w:val="single" w:color="auto" w:sz="4" w:space="0"/>
              <w:left w:val="single" w:color="auto" w:sz="4" w:space="0"/>
              <w:bottom w:val="single" w:color="auto" w:sz="4" w:space="0"/>
              <w:right w:val="single" w:color="auto" w:sz="4" w:space="0"/>
            </w:tcBorders>
            <w:noWrap w:val="0"/>
            <w:vAlign w:val="top"/>
          </w:tcPr>
          <w:p w14:paraId="3451B51E">
            <w:pPr>
              <w:spacing w:line="360" w:lineRule="auto"/>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9</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08DB1538">
            <w:pPr>
              <w:spacing w:line="360" w:lineRule="auto"/>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交货</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地点</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1C7BE4E5">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采购人指定地点</w:t>
            </w:r>
          </w:p>
        </w:tc>
      </w:tr>
      <w:tr w14:paraId="126D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06E821D0">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0F101C84">
            <w:pPr>
              <w:spacing w:line="360" w:lineRule="auto"/>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交货期限</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17007418">
            <w:pPr>
              <w:spacing w:line="360" w:lineRule="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合同签订后10日历天。</w:t>
            </w:r>
          </w:p>
        </w:tc>
      </w:tr>
      <w:tr w14:paraId="7ED8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09B87F03">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70D97AD3">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w:t>
            </w:r>
            <w:r>
              <w:rPr>
                <w:rFonts w:hint="eastAsia" w:asciiTheme="minorEastAsia" w:hAnsiTheme="minorEastAsia" w:eastAsiaTheme="minorEastAsia" w:cstheme="minorEastAsia"/>
                <w:color w:val="auto"/>
                <w:sz w:val="24"/>
                <w:szCs w:val="24"/>
              </w:rPr>
              <w:t>内容</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1EDACFCF">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详见采购内容及要求</w:t>
            </w:r>
          </w:p>
        </w:tc>
      </w:tr>
      <w:tr w14:paraId="0BB3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95" w:type="dxa"/>
            <w:vMerge w:val="restart"/>
            <w:tcBorders>
              <w:top w:val="single" w:color="auto" w:sz="4" w:space="0"/>
              <w:left w:val="single" w:color="auto" w:sz="4" w:space="0"/>
              <w:right w:val="single" w:color="auto" w:sz="4" w:space="0"/>
            </w:tcBorders>
            <w:noWrap w:val="0"/>
            <w:vAlign w:val="center"/>
          </w:tcPr>
          <w:p w14:paraId="32613B7E">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0AA59955">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质量要求</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6DD5C775">
            <w:pPr>
              <w:spacing w:line="360" w:lineRule="auto"/>
              <w:rPr>
                <w:rFonts w:hint="eastAsia" w:eastAsia="宋体" w:asciiTheme="minorEastAsia" w:hAnsiTheme="minorEastAsia" w:cstheme="minorEastAsia"/>
                <w:color w:val="auto"/>
                <w:sz w:val="24"/>
                <w:szCs w:val="24"/>
                <w:lang w:eastAsia="zh-CN"/>
              </w:rPr>
            </w:pPr>
            <w:r>
              <w:rPr>
                <w:rFonts w:hint="eastAsia" w:ascii="宋体" w:hAnsi="宋体" w:eastAsia="宋体" w:cs="宋体"/>
                <w:b w:val="0"/>
                <w:bCs w:val="0"/>
                <w:color w:val="000000" w:themeColor="text1"/>
                <w:sz w:val="24"/>
                <w:szCs w:val="24"/>
                <w14:textFill>
                  <w14:solidFill>
                    <w14:schemeClr w14:val="tx1"/>
                  </w14:solidFill>
                </w14:textFill>
              </w:rPr>
              <w:t>满足采购需求，符合现行国家有关法规、标准、规范和产业、行业标准</w:t>
            </w:r>
            <w:r>
              <w:rPr>
                <w:rFonts w:hint="eastAsia" w:ascii="宋体" w:hAnsi="宋体" w:eastAsia="宋体" w:cs="宋体"/>
                <w:b w:val="0"/>
                <w:bCs w:val="0"/>
                <w:color w:val="000000" w:themeColor="text1"/>
                <w:sz w:val="24"/>
                <w:szCs w:val="24"/>
                <w:lang w:eastAsia="zh-CN"/>
                <w14:textFill>
                  <w14:solidFill>
                    <w14:schemeClr w14:val="tx1"/>
                  </w14:solidFill>
                </w14:textFill>
              </w:rPr>
              <w:t>。</w:t>
            </w:r>
          </w:p>
        </w:tc>
      </w:tr>
      <w:tr w14:paraId="16BF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95" w:type="dxa"/>
            <w:vMerge w:val="continue"/>
            <w:tcBorders>
              <w:left w:val="single" w:color="auto" w:sz="4" w:space="0"/>
              <w:right w:val="single" w:color="auto" w:sz="4" w:space="0"/>
            </w:tcBorders>
            <w:noWrap w:val="0"/>
            <w:vAlign w:val="center"/>
          </w:tcPr>
          <w:p w14:paraId="2E4733FB">
            <w:pPr>
              <w:spacing w:line="360" w:lineRule="auto"/>
              <w:jc w:val="center"/>
              <w:rPr>
                <w:rFonts w:hint="eastAsia" w:asciiTheme="minorEastAsia" w:hAnsiTheme="minorEastAsia" w:eastAsiaTheme="minorEastAsia" w:cstheme="minorEastAsia"/>
                <w:color w:val="auto"/>
                <w:sz w:val="24"/>
                <w:szCs w:val="24"/>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5CB994A0">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rPr>
              <w:t>质保期</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575A831B">
            <w:p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0"/>
                <w:sz w:val="24"/>
                <w:szCs w:val="24"/>
                <w:lang w:val="en-US" w:eastAsia="zh-CN"/>
              </w:rPr>
              <w:t>3年</w:t>
            </w:r>
          </w:p>
        </w:tc>
      </w:tr>
      <w:tr w14:paraId="0183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95" w:type="dxa"/>
            <w:vMerge w:val="continue"/>
            <w:tcBorders>
              <w:left w:val="single" w:color="auto" w:sz="4" w:space="0"/>
              <w:bottom w:val="single" w:color="auto" w:sz="4" w:space="0"/>
              <w:right w:val="single" w:color="auto" w:sz="4" w:space="0"/>
            </w:tcBorders>
            <w:noWrap w:val="0"/>
            <w:vAlign w:val="center"/>
          </w:tcPr>
          <w:p w14:paraId="02257386">
            <w:pPr>
              <w:spacing w:line="360" w:lineRule="auto"/>
              <w:jc w:val="center"/>
              <w:rPr>
                <w:rFonts w:hint="eastAsia" w:asciiTheme="minorEastAsia" w:hAnsiTheme="minorEastAsia" w:eastAsiaTheme="minorEastAsia" w:cstheme="minorEastAsia"/>
                <w:color w:val="auto"/>
                <w:sz w:val="24"/>
                <w:szCs w:val="24"/>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498149DC">
            <w:pPr>
              <w:spacing w:line="360" w:lineRule="auto"/>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付款方式</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53A491FD">
            <w:pPr>
              <w:spacing w:line="360" w:lineRule="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产品供货、安装、调试、交付使用并验收合格后，支付合同款100%。</w:t>
            </w:r>
          </w:p>
        </w:tc>
      </w:tr>
      <w:tr w14:paraId="3982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52D380B1">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3</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3CE83F6A">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资质要求</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744753EB">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同磋商公告</w:t>
            </w:r>
          </w:p>
        </w:tc>
      </w:tr>
      <w:tr w14:paraId="6E5C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1F4268D5">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4</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02F809EB">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是否接受联合体投标</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6160A45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不接受</w:t>
            </w:r>
          </w:p>
        </w:tc>
      </w:tr>
      <w:tr w14:paraId="3DC1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1EEE7124">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5</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267BC2C6">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资格审查方式</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25AA44E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资格后审</w:t>
            </w:r>
          </w:p>
        </w:tc>
      </w:tr>
      <w:tr w14:paraId="6753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65000F76">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6</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453F5A8">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6FCB2F4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不允许</w:t>
            </w:r>
          </w:p>
        </w:tc>
      </w:tr>
      <w:tr w14:paraId="2369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34D600A7">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39FF778">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获取</w:t>
            </w:r>
            <w:r>
              <w:rPr>
                <w:rFonts w:hint="eastAsia" w:asciiTheme="minorEastAsia" w:hAnsiTheme="minorEastAsia" w:eastAsiaTheme="minorEastAsia" w:cstheme="minorEastAsia"/>
                <w:color w:val="auto"/>
                <w:sz w:val="24"/>
                <w:szCs w:val="24"/>
                <w:lang w:val="en-US" w:eastAsia="zh-CN"/>
              </w:rPr>
              <w:t>磋商</w:t>
            </w:r>
            <w:r>
              <w:rPr>
                <w:rFonts w:hint="eastAsia" w:asciiTheme="minorEastAsia" w:hAnsiTheme="minorEastAsia" w:eastAsiaTheme="minorEastAsia" w:cstheme="minorEastAsia"/>
                <w:color w:val="auto"/>
                <w:sz w:val="24"/>
                <w:szCs w:val="24"/>
              </w:rPr>
              <w:t>文件时间</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07732D14">
            <w:pPr>
              <w:rPr>
                <w:rFonts w:hint="eastAsia"/>
              </w:rPr>
            </w:pPr>
            <w:r>
              <w:rPr>
                <w:rFonts w:hint="eastAsia"/>
              </w:rPr>
              <w:t>20</w:t>
            </w:r>
            <w:r>
              <w:rPr>
                <w:rFonts w:hint="eastAsia"/>
                <w:lang w:val="en-US" w:eastAsia="zh-CN"/>
              </w:rPr>
              <w:t>25</w:t>
            </w:r>
            <w:r>
              <w:rPr>
                <w:rFonts w:hint="eastAsia"/>
              </w:rPr>
              <w:t>年</w:t>
            </w:r>
            <w:r>
              <w:rPr>
                <w:rFonts w:hint="eastAsia"/>
                <w:lang w:val="en-US" w:eastAsia="zh-CN"/>
              </w:rPr>
              <w:t>09</w:t>
            </w:r>
            <w:r>
              <w:rPr>
                <w:rFonts w:hint="eastAsia"/>
              </w:rPr>
              <w:t>月</w:t>
            </w:r>
            <w:r>
              <w:rPr>
                <w:rFonts w:hint="eastAsia"/>
                <w:lang w:val="en-US" w:eastAsia="zh-CN"/>
              </w:rPr>
              <w:t>22</w:t>
            </w:r>
            <w:r>
              <w:rPr>
                <w:rFonts w:hint="eastAsia"/>
              </w:rPr>
              <w:t>日至20</w:t>
            </w:r>
            <w:r>
              <w:rPr>
                <w:rFonts w:hint="eastAsia"/>
                <w:lang w:val="en-US" w:eastAsia="zh-CN"/>
              </w:rPr>
              <w:t>25</w:t>
            </w:r>
            <w:r>
              <w:rPr>
                <w:rFonts w:hint="eastAsia"/>
              </w:rPr>
              <w:t>年</w:t>
            </w:r>
            <w:r>
              <w:rPr>
                <w:rFonts w:hint="eastAsia"/>
                <w:lang w:val="en-US" w:eastAsia="zh-CN"/>
              </w:rPr>
              <w:t xml:space="preserve">09  </w:t>
            </w:r>
            <w:r>
              <w:rPr>
                <w:rFonts w:hint="eastAsia"/>
              </w:rPr>
              <w:t>月</w:t>
            </w:r>
            <w:r>
              <w:rPr>
                <w:rFonts w:hint="eastAsia"/>
                <w:lang w:val="en-US" w:eastAsia="zh-CN"/>
              </w:rPr>
              <w:t>28</w:t>
            </w:r>
            <w:r>
              <w:rPr>
                <w:rFonts w:hint="eastAsia"/>
              </w:rPr>
              <w:t>日（工作时间）</w:t>
            </w:r>
          </w:p>
        </w:tc>
      </w:tr>
      <w:tr w14:paraId="7F96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47883CC5">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1819843">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48D775A5">
            <w:pPr>
              <w:rPr>
                <w:rFonts w:hint="eastAsia"/>
              </w:rPr>
            </w:pPr>
            <w:r>
              <w:rPr>
                <w:rFonts w:hint="eastAsia"/>
              </w:rPr>
              <w:t>北京时间20</w:t>
            </w:r>
            <w:r>
              <w:rPr>
                <w:rFonts w:hint="eastAsia"/>
                <w:lang w:val="en-US" w:eastAsia="zh-CN"/>
              </w:rPr>
              <w:t>25</w:t>
            </w:r>
            <w:r>
              <w:rPr>
                <w:rFonts w:hint="eastAsia"/>
              </w:rPr>
              <w:t>年</w:t>
            </w:r>
            <w:r>
              <w:rPr>
                <w:rFonts w:hint="eastAsia"/>
                <w:lang w:val="en-US" w:eastAsia="zh-CN"/>
              </w:rPr>
              <w:t>10</w:t>
            </w:r>
            <w:r>
              <w:rPr>
                <w:rFonts w:hint="eastAsia"/>
              </w:rPr>
              <w:t>月</w:t>
            </w:r>
            <w:r>
              <w:rPr>
                <w:rFonts w:hint="eastAsia"/>
                <w:lang w:val="en-US" w:eastAsia="zh-CN"/>
              </w:rPr>
              <w:t xml:space="preserve"> 17</w:t>
            </w:r>
            <w:r>
              <w:rPr>
                <w:rFonts w:hint="eastAsia"/>
              </w:rPr>
              <w:t>日</w:t>
            </w:r>
            <w:r>
              <w:rPr>
                <w:rFonts w:hint="eastAsia"/>
                <w:lang w:val="en-US" w:eastAsia="zh-CN"/>
              </w:rPr>
              <w:t>上午9:00。</w:t>
            </w:r>
          </w:p>
        </w:tc>
      </w:tr>
      <w:tr w14:paraId="44FF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42D7D381">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FD6B5A3">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是否允许递交备选投标方案</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20826FE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不允许</w:t>
            </w:r>
          </w:p>
        </w:tc>
      </w:tr>
      <w:tr w14:paraId="36A5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04F04DB0">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0</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BFAD051">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投标预备会</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081052C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不召开</w:t>
            </w:r>
          </w:p>
        </w:tc>
      </w:tr>
      <w:tr w14:paraId="1F30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1DB62B7A">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1</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4A6E7AA9">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文件份数及要求</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6CC65DD7">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1、投标人需要制作和递交的投标</w:t>
            </w:r>
            <w:r>
              <w:rPr>
                <w:rFonts w:hint="eastAsia" w:asciiTheme="minorEastAsia" w:hAnsiTheme="minorEastAsia" w:eastAsiaTheme="minorEastAsia" w:cstheme="minorEastAsia"/>
                <w:b/>
                <w:bCs/>
                <w:color w:val="auto"/>
                <w:sz w:val="24"/>
                <w:szCs w:val="24"/>
                <w:lang w:val="en-US" w:eastAsia="zh-CN"/>
              </w:rPr>
              <w:t>响应</w:t>
            </w:r>
            <w:r>
              <w:rPr>
                <w:rFonts w:hint="eastAsia" w:asciiTheme="minorEastAsia" w:hAnsiTheme="minorEastAsia" w:eastAsiaTheme="minorEastAsia" w:cstheme="minorEastAsia"/>
                <w:b/>
                <w:bCs/>
                <w:color w:val="auto"/>
                <w:sz w:val="24"/>
                <w:szCs w:val="24"/>
              </w:rPr>
              <w:t>文件为纸质、一正</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副，正、副本一起密封，</w:t>
            </w:r>
            <w:r>
              <w:rPr>
                <w:rFonts w:hint="eastAsia" w:asciiTheme="minorEastAsia" w:hAnsiTheme="minorEastAsia" w:eastAsiaTheme="minorEastAsia" w:cstheme="minorEastAsia"/>
                <w:b/>
                <w:bCs/>
                <w:color w:val="auto"/>
                <w:sz w:val="24"/>
                <w:szCs w:val="24"/>
                <w:u w:val="single"/>
              </w:rPr>
              <w:t>报价一览表单独密封一份，用于唱标</w:t>
            </w:r>
            <w:r>
              <w:rPr>
                <w:rFonts w:hint="eastAsia" w:asciiTheme="minorEastAsia" w:hAnsiTheme="minorEastAsia" w:eastAsiaTheme="minorEastAsia" w:cstheme="minorEastAsia"/>
                <w:b/>
                <w:bCs/>
                <w:color w:val="auto"/>
                <w:sz w:val="24"/>
                <w:szCs w:val="24"/>
              </w:rPr>
              <w:t>。</w:t>
            </w:r>
          </w:p>
          <w:p w14:paraId="7F6AB69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文件正本与副本每册应采用左侧粘贴方式装订，装订应牢固、不易拆散，不建议使用豪华装订。不得采用活页装订。</w:t>
            </w:r>
            <w:r>
              <w:rPr>
                <w:rFonts w:hint="eastAsia" w:asciiTheme="minorEastAsia" w:hAnsiTheme="minorEastAsia" w:eastAsiaTheme="minorEastAsia" w:cstheme="minorEastAsia"/>
                <w:color w:val="auto"/>
                <w:sz w:val="24"/>
                <w:szCs w:val="24"/>
                <w:lang w:val="en-US" w:eastAsia="zh-CN"/>
              </w:rPr>
              <w:t>投标响应文件需编排完整的目录及页码。</w:t>
            </w:r>
          </w:p>
          <w:p w14:paraId="7CDC26D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3、封套应写明</w:t>
            </w:r>
          </w:p>
          <w:p w14:paraId="1976F967">
            <w:pPr>
              <w:tabs>
                <w:tab w:val="left" w:pos="6120"/>
              </w:tabs>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color w:val="auto"/>
                <w:sz w:val="24"/>
                <w:szCs w:val="24"/>
                <w:lang w:eastAsia="zh-CN"/>
              </w:rPr>
              <w:t>磋商响应文件</w:t>
            </w:r>
            <w:r>
              <w:rPr>
                <w:rFonts w:hint="eastAsia" w:asciiTheme="minorEastAsia" w:hAnsiTheme="minorEastAsia" w:eastAsiaTheme="minorEastAsia" w:cstheme="minorEastAsia"/>
                <w:color w:val="auto"/>
                <w:sz w:val="24"/>
                <w:szCs w:val="24"/>
              </w:rPr>
              <w:t>；</w:t>
            </w:r>
          </w:p>
          <w:p w14:paraId="5C7A4999">
            <w:pPr>
              <w:tabs>
                <w:tab w:val="left" w:pos="6120"/>
              </w:tabs>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采购</w:t>
            </w:r>
            <w:r>
              <w:rPr>
                <w:rFonts w:hint="eastAsia" w:asciiTheme="minorEastAsia" w:hAnsiTheme="minorEastAsia" w:eastAsiaTheme="minorEastAsia" w:cstheme="minorEastAsia"/>
                <w:color w:val="auto"/>
                <w:sz w:val="24"/>
                <w:szCs w:val="24"/>
              </w:rPr>
              <w:t>编号：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3EF334FB">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时</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分（即开标时间）前不得启封。</w:t>
            </w:r>
          </w:p>
          <w:p w14:paraId="66605840">
            <w:pPr>
              <w:widowControl/>
              <w:spacing w:line="360" w:lineRule="auto"/>
              <w:jc w:val="left"/>
              <w:rPr>
                <w:rFonts w:hint="eastAsia" w:asciiTheme="minorEastAsia" w:hAnsiTheme="minorEastAsia" w:eastAsiaTheme="minorEastAsia" w:cstheme="minorEastAsia"/>
                <w:color w:val="auto"/>
                <w:spacing w:val="10"/>
                <w:kern w:val="0"/>
                <w:sz w:val="24"/>
                <w:szCs w:val="24"/>
              </w:rPr>
            </w:pPr>
            <w:r>
              <w:rPr>
                <w:rFonts w:hint="eastAsia" w:asciiTheme="minorEastAsia" w:hAnsiTheme="minorEastAsia" w:eastAsiaTheme="minorEastAsia" w:cstheme="minorEastAsia"/>
                <w:color w:val="auto"/>
                <w:sz w:val="24"/>
                <w:szCs w:val="24"/>
              </w:rPr>
              <w:t>投标人全称（加盖公章）：</w:t>
            </w:r>
            <w:r>
              <w:rPr>
                <w:rFonts w:hint="eastAsia" w:asciiTheme="minorEastAsia" w:hAnsiTheme="minorEastAsia" w:eastAsiaTheme="minorEastAsia" w:cstheme="minorEastAsia"/>
                <w:color w:val="auto"/>
                <w:sz w:val="24"/>
                <w:szCs w:val="24"/>
                <w:u w:val="single"/>
              </w:rPr>
              <w:t xml:space="preserve">                     </w:t>
            </w:r>
          </w:p>
        </w:tc>
      </w:tr>
      <w:tr w14:paraId="1A36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0BAF72A0">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2</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7BB0DF73">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投标时间和地点</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4388C5E5">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投标截止时间</w:t>
            </w:r>
            <w:r>
              <w:rPr>
                <w:rFonts w:hint="eastAsia"/>
              </w:rPr>
              <w:t>：北京时间20</w:t>
            </w:r>
            <w:r>
              <w:rPr>
                <w:rFonts w:hint="eastAsia"/>
                <w:lang w:val="en-US" w:eastAsia="zh-CN"/>
              </w:rPr>
              <w:t>25</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w:t>
            </w:r>
            <w:r>
              <w:rPr>
                <w:rFonts w:hint="eastAsia"/>
                <w:lang w:val="en-US" w:eastAsia="zh-CN"/>
              </w:rPr>
              <w:t>上午9:00。</w:t>
            </w:r>
          </w:p>
          <w:p w14:paraId="62A1A765">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开标地点：西华县安康大道与箕城路交叉口（西华县财政局522室）</w:t>
            </w:r>
          </w:p>
        </w:tc>
      </w:tr>
      <w:tr w14:paraId="1CB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358374D8">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0B7EB411">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解释权</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6C4A95F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本磋商文件的各个组成文件应互为解释，互为说明；除磋商文件中有特别规定外，按磋商公告、须知前附表、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458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64A09903">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6C3C47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供应商提出问题或要求澄清磋商文件的截止时间</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0DEEF76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按财政部94号令执行</w:t>
            </w:r>
          </w:p>
        </w:tc>
      </w:tr>
      <w:tr w14:paraId="7CED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727CF76D">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411D73A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4937D93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从提交投标（响应）文件的截止之日起</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rPr>
              <w:t>日历天</w:t>
            </w:r>
          </w:p>
        </w:tc>
      </w:tr>
      <w:tr w14:paraId="5155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7C9493D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2301" w:type="dxa"/>
            <w:tcBorders>
              <w:top w:val="single" w:color="auto" w:sz="4" w:space="0"/>
              <w:left w:val="single" w:color="auto" w:sz="4" w:space="0"/>
              <w:bottom w:val="single" w:color="auto" w:sz="4" w:space="0"/>
              <w:right w:val="single" w:color="auto" w:sz="4" w:space="0"/>
            </w:tcBorders>
            <w:noWrap w:val="0"/>
            <w:vAlign w:val="center"/>
          </w:tcPr>
          <w:p w14:paraId="4C0DE0F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投标人出席开标会须知</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64B11A87">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val="0"/>
                <w:bCs/>
                <w:sz w:val="24"/>
                <w:szCs w:val="24"/>
              </w:rPr>
              <w:t>投标企业参加开标会议时必须由公司法定代表人（持法定代表人身份证明及本人身份证）或法定代表人的委托代理人（持有效的授权委托书及本人身份证）参加。</w:t>
            </w:r>
          </w:p>
        </w:tc>
      </w:tr>
      <w:tr w14:paraId="5B17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F6B0D5">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27</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D76D3">
            <w:pPr>
              <w:spacing w:before="156" w:beforeLines="50" w:line="360" w:lineRule="auto"/>
              <w:ind w:firstLine="14" w:firstLineChars="6"/>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所属行业</w:t>
            </w:r>
          </w:p>
        </w:tc>
        <w:tc>
          <w:tcPr>
            <w:tcW w:w="5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3435B">
            <w:pPr>
              <w:tabs>
                <w:tab w:val="left" w:pos="8640"/>
              </w:tabs>
              <w:spacing w:line="360" w:lineRule="auto"/>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工业</w:t>
            </w:r>
          </w:p>
        </w:tc>
      </w:tr>
      <w:tr w14:paraId="65A0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854" w:type="dxa"/>
            <w:gridSpan w:val="3"/>
            <w:tcBorders>
              <w:top w:val="single" w:color="auto" w:sz="4" w:space="0"/>
              <w:left w:val="single" w:color="auto" w:sz="4" w:space="0"/>
              <w:bottom w:val="single" w:color="auto" w:sz="4" w:space="0"/>
              <w:right w:val="single" w:color="auto" w:sz="4" w:space="0"/>
            </w:tcBorders>
            <w:noWrap w:val="0"/>
            <w:vAlign w:val="center"/>
          </w:tcPr>
          <w:p w14:paraId="6B1A3004">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需要补充的其他内容</w:t>
            </w:r>
          </w:p>
          <w:p w14:paraId="4B438DA8">
            <w:pPr>
              <w:tabs>
                <w:tab w:val="left" w:pos="1005"/>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最终解释权归采购人所有</w:t>
            </w:r>
            <w:r>
              <w:rPr>
                <w:rFonts w:hint="eastAsia" w:asciiTheme="minorEastAsia" w:hAnsiTheme="minorEastAsia" w:eastAsiaTheme="minorEastAsia" w:cstheme="minorEastAsia"/>
                <w:sz w:val="24"/>
                <w:szCs w:val="24"/>
                <w:lang w:eastAsia="zh-CN"/>
              </w:rPr>
              <w:t>。</w:t>
            </w:r>
          </w:p>
          <w:p w14:paraId="7BFB7CBB">
            <w:pPr>
              <w:tabs>
                <w:tab w:val="left" w:pos="1005"/>
              </w:tabs>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、其它未尽事宜，按国家有关法律、法规执行。</w:t>
            </w:r>
          </w:p>
        </w:tc>
      </w:tr>
    </w:tbl>
    <w:p w14:paraId="11F74E0D">
      <w:pPr>
        <w:pStyle w:val="18"/>
        <w:ind w:left="0" w:leftChars="0" w:firstLine="0" w:firstLineChars="0"/>
        <w:rPr>
          <w:rFonts w:hint="eastAsia"/>
        </w:rPr>
      </w:pPr>
    </w:p>
    <w:p w14:paraId="6F63288F">
      <w:pPr>
        <w:spacing w:line="360" w:lineRule="auto"/>
        <w:jc w:val="center"/>
        <w:rPr>
          <w:rFonts w:hint="eastAsia" w:ascii="宋体" w:hAnsi="宋体"/>
          <w:sz w:val="24"/>
        </w:rPr>
      </w:pPr>
      <w:r>
        <w:rPr>
          <w:rFonts w:hint="eastAsia" w:ascii="宋体" w:hAnsi="宋体"/>
          <w:sz w:val="24"/>
        </w:rPr>
        <w:t>一、  说明</w:t>
      </w:r>
    </w:p>
    <w:p w14:paraId="553CFFC8">
      <w:pPr>
        <w:spacing w:line="360" w:lineRule="auto"/>
        <w:rPr>
          <w:rFonts w:hint="eastAsia" w:ascii="宋体" w:hAnsi="宋体"/>
          <w:sz w:val="24"/>
        </w:rPr>
      </w:pPr>
      <w:r>
        <w:rPr>
          <w:rFonts w:hint="eastAsia" w:ascii="宋体" w:hAnsi="宋体"/>
          <w:sz w:val="24"/>
        </w:rPr>
        <w:t>1. 适用范围</w:t>
      </w:r>
    </w:p>
    <w:p w14:paraId="58AC182F">
      <w:pPr>
        <w:spacing w:line="360" w:lineRule="auto"/>
        <w:rPr>
          <w:rFonts w:hint="eastAsia" w:ascii="宋体" w:hAnsi="宋体"/>
          <w:sz w:val="24"/>
        </w:rPr>
      </w:pPr>
      <w:r>
        <w:rPr>
          <w:rFonts w:hint="eastAsia"/>
        </w:rPr>
        <w:t xml:space="preserve">   </w:t>
      </w:r>
      <w:r>
        <w:rPr>
          <w:rFonts w:hint="eastAsia" w:ascii="宋体" w:hAnsi="宋体"/>
          <w:sz w:val="24"/>
        </w:rPr>
        <w:t xml:space="preserve"> 1.1本</w:t>
      </w:r>
      <w:r>
        <w:rPr>
          <w:rFonts w:hint="eastAsia" w:ascii="宋体" w:hAnsi="宋体"/>
          <w:sz w:val="24"/>
          <w:lang w:val="en-US" w:eastAsia="zh-CN"/>
        </w:rPr>
        <w:t>磋商</w:t>
      </w:r>
      <w:r>
        <w:rPr>
          <w:rFonts w:hint="eastAsia" w:ascii="宋体" w:hAnsi="宋体"/>
          <w:sz w:val="24"/>
        </w:rPr>
        <w:t>文件适用于</w:t>
      </w:r>
      <w:r>
        <w:rPr>
          <w:rFonts w:hint="eastAsia" w:ascii="宋体" w:hAnsi="宋体"/>
          <w:b w:val="0"/>
          <w:bCs w:val="0"/>
          <w:color w:val="000000"/>
          <w:sz w:val="24"/>
          <w:szCs w:val="24"/>
          <w:u w:val="single"/>
          <w:lang w:val="en-US" w:eastAsia="zh-CN"/>
        </w:rPr>
        <w:t>西华县第二高级中学办公电脑采购项目</w:t>
      </w:r>
      <w:r>
        <w:rPr>
          <w:rFonts w:hint="eastAsia" w:ascii="宋体" w:hAnsi="宋体"/>
          <w:sz w:val="24"/>
        </w:rPr>
        <w:t>的</w:t>
      </w:r>
      <w:r>
        <w:rPr>
          <w:rFonts w:hint="eastAsia" w:ascii="宋体" w:hAnsi="宋体" w:eastAsia="宋体" w:cs="宋体"/>
          <w:sz w:val="24"/>
          <w:szCs w:val="24"/>
        </w:rPr>
        <w:t>采购</w:t>
      </w:r>
      <w:r>
        <w:rPr>
          <w:rFonts w:hint="eastAsia" w:ascii="宋体" w:hAnsi="宋体" w:eastAsia="宋体" w:cs="宋体"/>
          <w:sz w:val="24"/>
          <w:szCs w:val="24"/>
          <w:lang w:val="en-US" w:eastAsia="zh-CN"/>
        </w:rPr>
        <w:t>项目</w:t>
      </w:r>
      <w:r>
        <w:rPr>
          <w:rFonts w:hint="eastAsia" w:ascii="宋体" w:hAnsi="宋体"/>
          <w:sz w:val="24"/>
        </w:rPr>
        <w:t>。</w:t>
      </w:r>
    </w:p>
    <w:p w14:paraId="7F79D6A6">
      <w:pPr>
        <w:spacing w:line="360" w:lineRule="auto"/>
        <w:rPr>
          <w:rFonts w:hint="eastAsia" w:ascii="宋体" w:hAnsi="宋体"/>
          <w:sz w:val="24"/>
        </w:rPr>
      </w:pPr>
      <w:r>
        <w:rPr>
          <w:rFonts w:hint="eastAsia" w:ascii="宋体" w:hAnsi="宋体"/>
          <w:sz w:val="24"/>
        </w:rPr>
        <w:t>2. 定义</w:t>
      </w:r>
    </w:p>
    <w:p w14:paraId="6F2EE1CC">
      <w:pPr>
        <w:spacing w:line="360" w:lineRule="auto"/>
        <w:ind w:firstLine="480" w:firstLineChars="200"/>
        <w:rPr>
          <w:rFonts w:hint="eastAsia" w:ascii="宋体" w:hAnsi="宋体"/>
          <w:sz w:val="24"/>
        </w:rPr>
      </w:pPr>
      <w:r>
        <w:rPr>
          <w:rFonts w:hint="eastAsia" w:ascii="宋体" w:hAnsi="宋体"/>
          <w:sz w:val="24"/>
        </w:rPr>
        <w:t>2.1 “采购人”系指本次采购项目的业主方。</w:t>
      </w:r>
    </w:p>
    <w:p w14:paraId="30067B34">
      <w:pPr>
        <w:spacing w:line="360" w:lineRule="auto"/>
        <w:ind w:firstLine="480" w:firstLineChars="200"/>
        <w:rPr>
          <w:rFonts w:ascii="宋体" w:hAnsi="宋体"/>
          <w:sz w:val="24"/>
        </w:rPr>
      </w:pPr>
      <w:r>
        <w:rPr>
          <w:rFonts w:hint="eastAsia" w:ascii="宋体" w:hAnsi="宋体"/>
          <w:sz w:val="24"/>
        </w:rPr>
        <w:t>2.2 “</w:t>
      </w:r>
      <w:r>
        <w:rPr>
          <w:rFonts w:hint="eastAsia" w:ascii="宋体" w:hAnsi="宋体" w:cs="宋体"/>
          <w:sz w:val="24"/>
        </w:rPr>
        <w:t>采购代理机构（集中采购机构）”</w:t>
      </w:r>
      <w:r>
        <w:rPr>
          <w:rFonts w:hint="eastAsia" w:ascii="宋体" w:hAnsi="宋体"/>
          <w:sz w:val="24"/>
        </w:rPr>
        <w:t>系</w:t>
      </w:r>
      <w:r>
        <w:rPr>
          <w:rFonts w:hint="eastAsia" w:ascii="宋体" w:hAnsi="宋体" w:eastAsia="宋体" w:cs="仿宋_GB2312"/>
          <w:sz w:val="24"/>
          <w:szCs w:val="24"/>
        </w:rPr>
        <w:t>指受采购人委托组织本次磋商的采购代理机构</w:t>
      </w:r>
      <w:r>
        <w:rPr>
          <w:rFonts w:hint="eastAsia" w:ascii="宋体" w:hAnsi="宋体"/>
          <w:sz w:val="24"/>
        </w:rPr>
        <w:t>。</w:t>
      </w:r>
    </w:p>
    <w:p w14:paraId="18EF441C">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 xml:space="preserve"> “投标人</w:t>
      </w:r>
      <w:r>
        <w:rPr>
          <w:rFonts w:hint="eastAsia" w:ascii="宋体" w:hAnsi="宋体"/>
          <w:sz w:val="24"/>
          <w:lang w:eastAsia="zh-CN"/>
        </w:rPr>
        <w:t>（</w:t>
      </w:r>
      <w:r>
        <w:rPr>
          <w:rFonts w:hint="eastAsia" w:ascii="宋体" w:hAnsi="宋体" w:eastAsia="宋体" w:cs="仿宋_GB2312"/>
          <w:sz w:val="24"/>
          <w:szCs w:val="24"/>
        </w:rPr>
        <w:t>供应商</w:t>
      </w:r>
      <w:r>
        <w:rPr>
          <w:rFonts w:hint="eastAsia" w:ascii="宋体" w:hAnsi="宋体"/>
          <w:sz w:val="24"/>
          <w:lang w:eastAsia="zh-CN"/>
        </w:rPr>
        <w:t>）</w:t>
      </w:r>
      <w:r>
        <w:rPr>
          <w:rFonts w:hint="eastAsia" w:ascii="宋体" w:hAnsi="宋体"/>
          <w:sz w:val="24"/>
        </w:rPr>
        <w:t>”系</w:t>
      </w:r>
      <w:r>
        <w:rPr>
          <w:rFonts w:hint="eastAsia" w:ascii="宋体" w:hAnsi="宋体" w:eastAsia="宋体" w:cs="仿宋_GB2312"/>
          <w:sz w:val="24"/>
          <w:szCs w:val="24"/>
        </w:rPr>
        <w:t>指响应磋商、参加磋商竞争，并向采购人、采购代理机构提交响应文件的法定代表人单位</w:t>
      </w:r>
      <w:r>
        <w:rPr>
          <w:rFonts w:hint="eastAsia" w:ascii="宋体" w:cs="宋体"/>
          <w:sz w:val="24"/>
        </w:rPr>
        <w:t>。</w:t>
      </w:r>
    </w:p>
    <w:p w14:paraId="25A01F26">
      <w:pPr>
        <w:spacing w:line="360" w:lineRule="auto"/>
        <w:ind w:firstLine="480"/>
        <w:rPr>
          <w:rFonts w:hint="eastAsia" w:ascii="宋体" w:hAnsi="宋体" w:cs="宋体"/>
          <w:sz w:val="24"/>
        </w:rPr>
      </w:pPr>
      <w:r>
        <w:rPr>
          <w:rFonts w:hint="eastAsia" w:ascii="宋体" w:hAnsi="宋体"/>
          <w:sz w:val="24"/>
        </w:rPr>
        <w:t>2.</w:t>
      </w:r>
      <w:r>
        <w:rPr>
          <w:rFonts w:ascii="宋体" w:hAnsi="宋体"/>
          <w:sz w:val="24"/>
        </w:rPr>
        <w:t>4</w:t>
      </w:r>
      <w:r>
        <w:rPr>
          <w:rFonts w:hint="eastAsia" w:ascii="宋体" w:hAnsi="宋体"/>
          <w:sz w:val="24"/>
        </w:rPr>
        <w:t xml:space="preserve"> </w:t>
      </w:r>
      <w:r>
        <w:rPr>
          <w:rFonts w:hint="eastAsia" w:ascii="宋体" w:hAnsi="宋体" w:cs="宋体"/>
          <w:sz w:val="24"/>
        </w:rPr>
        <w:t>“项目”系指供应商按</w:t>
      </w:r>
      <w:r>
        <w:rPr>
          <w:rFonts w:hint="eastAsia" w:ascii="宋体" w:hAnsi="宋体" w:cs="宋体"/>
          <w:sz w:val="24"/>
          <w:lang w:val="en-US" w:eastAsia="zh-CN"/>
        </w:rPr>
        <w:t>磋商</w:t>
      </w:r>
      <w:r>
        <w:rPr>
          <w:rFonts w:hint="eastAsia" w:ascii="宋体" w:hAnsi="宋体" w:cs="宋体"/>
          <w:sz w:val="24"/>
        </w:rPr>
        <w:t>文件规定，须向采购方提供的货物</w:t>
      </w:r>
      <w:r>
        <w:rPr>
          <w:rFonts w:hint="eastAsia" w:ascii="宋体" w:hAnsi="宋体" w:cs="宋体"/>
          <w:sz w:val="24"/>
          <w:lang w:eastAsia="zh-CN"/>
        </w:rPr>
        <w:t>、</w:t>
      </w:r>
      <w:r>
        <w:rPr>
          <w:rFonts w:hint="eastAsia" w:ascii="宋体" w:hAnsi="宋体" w:cs="宋体"/>
          <w:sz w:val="24"/>
        </w:rPr>
        <w:t>服务。</w:t>
      </w:r>
    </w:p>
    <w:p w14:paraId="4BC4C1F0">
      <w:pPr>
        <w:spacing w:line="360" w:lineRule="auto"/>
        <w:ind w:firstLine="470" w:firstLineChars="196"/>
        <w:rPr>
          <w:rFonts w:hint="default" w:ascii="宋体" w:hAnsi="宋体" w:eastAsia="宋体"/>
          <w:sz w:val="24"/>
          <w:lang w:val="en-US" w:eastAsia="zh-CN"/>
        </w:rPr>
      </w:pPr>
      <w:r>
        <w:rPr>
          <w:rFonts w:hint="eastAsia" w:ascii="宋体" w:hAnsi="宋体"/>
          <w:sz w:val="24"/>
          <w:lang w:val="en-US" w:eastAsia="zh-CN"/>
        </w:rPr>
        <w:t xml:space="preserve">2.5 </w:t>
      </w:r>
      <w:r>
        <w:rPr>
          <w:rFonts w:hint="eastAsia" w:ascii="宋体" w:hAnsi="宋体" w:cs="宋体"/>
          <w:sz w:val="24"/>
        </w:rPr>
        <w:t>“</w:t>
      </w:r>
      <w:r>
        <w:rPr>
          <w:rFonts w:hint="eastAsia" w:ascii="宋体" w:hAnsi="宋体" w:cs="宋体"/>
          <w:sz w:val="24"/>
          <w:lang w:val="en-US" w:eastAsia="zh-CN"/>
        </w:rPr>
        <w:t>偏离</w:t>
      </w:r>
      <w:r>
        <w:rPr>
          <w:rFonts w:hint="eastAsia" w:ascii="宋体" w:hAnsi="宋体" w:cs="宋体"/>
          <w:sz w:val="24"/>
        </w:rPr>
        <w:t>”</w:t>
      </w:r>
      <w:r>
        <w:rPr>
          <w:rFonts w:hint="eastAsia" w:ascii="宋体" w:hAnsi="宋体" w:cs="宋体"/>
          <w:sz w:val="24"/>
          <w:lang w:val="en-US" w:eastAsia="zh-CN"/>
        </w:rPr>
        <w:t>系指</w:t>
      </w:r>
      <w:r>
        <w:rPr>
          <w:rFonts w:hint="eastAsia" w:ascii="宋体" w:hAnsi="宋体" w:eastAsia="宋体" w:cs="仿宋_GB2312"/>
          <w:sz w:val="24"/>
          <w:szCs w:val="24"/>
        </w:rPr>
        <w:t>响应文件的响应相对于磋商文件要求的偏差，该偏差优于磋商文件要求的为正偏差，劣于磋商文件要求的为负偏差。</w:t>
      </w:r>
    </w:p>
    <w:p w14:paraId="4B495141">
      <w:pPr>
        <w:spacing w:line="360" w:lineRule="auto"/>
        <w:ind w:firstLine="470" w:firstLineChars="196"/>
        <w:rPr>
          <w:rFonts w:ascii="宋体" w:hAnsi="宋体"/>
          <w:sz w:val="24"/>
        </w:rPr>
      </w:pPr>
      <w:r>
        <w:rPr>
          <w:rFonts w:hint="eastAsia" w:ascii="宋体" w:hAnsi="宋体"/>
          <w:sz w:val="24"/>
        </w:rPr>
        <w:t>3.投标费用</w:t>
      </w:r>
    </w:p>
    <w:p w14:paraId="6375DD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eastAsia="宋体" w:cs="宋体"/>
          <w:sz w:val="24"/>
          <w:szCs w:val="24"/>
        </w:rPr>
        <w:t>无论投标过程中的作法和结果如何,投标人应自行承担所有与准备和参加投标有关的全部费用。</w:t>
      </w:r>
    </w:p>
    <w:p w14:paraId="68365FAB">
      <w:pPr>
        <w:spacing w:line="360" w:lineRule="auto"/>
        <w:ind w:firstLine="470" w:firstLineChars="196"/>
        <w:rPr>
          <w:rFonts w:hint="eastAsia" w:ascii="宋体" w:hAnsi="宋体"/>
          <w:bCs/>
          <w:sz w:val="24"/>
        </w:rPr>
      </w:pPr>
      <w:r>
        <w:rPr>
          <w:rFonts w:hint="eastAsia" w:ascii="宋体" w:hAnsi="宋体"/>
          <w:bCs/>
          <w:sz w:val="24"/>
        </w:rPr>
        <w:t>4.合格的投标人</w:t>
      </w:r>
    </w:p>
    <w:p w14:paraId="2CB9DDA0">
      <w:pPr>
        <w:spacing w:line="360" w:lineRule="auto"/>
        <w:ind w:firstLine="480" w:firstLineChars="200"/>
        <w:rPr>
          <w:rFonts w:hint="eastAsia" w:ascii="宋体" w:hAnsi="宋体"/>
          <w:sz w:val="24"/>
        </w:rPr>
      </w:pPr>
      <w:r>
        <w:rPr>
          <w:rFonts w:hint="eastAsia" w:ascii="宋体" w:hAnsi="宋体"/>
          <w:sz w:val="24"/>
        </w:rPr>
        <w:t>4.1 符合《中华人民共和国政府采购法》第二十二条规定的条件：</w:t>
      </w:r>
    </w:p>
    <w:p w14:paraId="7B330CBE">
      <w:pPr>
        <w:spacing w:line="360" w:lineRule="auto"/>
        <w:ind w:firstLine="480" w:firstLineChars="200"/>
        <w:rPr>
          <w:rFonts w:hint="eastAsia" w:ascii="宋体" w:hAnsi="宋体"/>
          <w:sz w:val="24"/>
        </w:rPr>
      </w:pPr>
      <w:r>
        <w:rPr>
          <w:rFonts w:hint="eastAsia" w:ascii="宋体" w:hAnsi="宋体"/>
          <w:sz w:val="24"/>
        </w:rPr>
        <w:t>4.1.1具有独立承担民事责任的能力；</w:t>
      </w:r>
    </w:p>
    <w:p w14:paraId="1CC480A2">
      <w:pPr>
        <w:spacing w:line="360" w:lineRule="auto"/>
        <w:ind w:firstLine="480" w:firstLineChars="200"/>
        <w:rPr>
          <w:rFonts w:hint="eastAsia" w:ascii="宋体" w:hAnsi="宋体"/>
          <w:sz w:val="24"/>
        </w:rPr>
      </w:pPr>
      <w:r>
        <w:rPr>
          <w:rFonts w:hint="eastAsia" w:ascii="宋体" w:hAnsi="宋体"/>
          <w:sz w:val="24"/>
        </w:rPr>
        <w:t>4.1.2具有良好的商业信誉和健全的财务会计制度；</w:t>
      </w:r>
    </w:p>
    <w:p w14:paraId="00DDBA91">
      <w:pPr>
        <w:spacing w:line="360" w:lineRule="auto"/>
        <w:ind w:firstLine="480" w:firstLineChars="200"/>
        <w:rPr>
          <w:rFonts w:hint="eastAsia" w:ascii="宋体" w:hAnsi="宋体"/>
          <w:sz w:val="24"/>
        </w:rPr>
      </w:pPr>
      <w:r>
        <w:rPr>
          <w:rFonts w:hint="eastAsia" w:ascii="宋体" w:hAnsi="宋体"/>
          <w:sz w:val="24"/>
        </w:rPr>
        <w:t>4.1.3具有履行合同所必需的设备和专业技术能力；</w:t>
      </w:r>
    </w:p>
    <w:p w14:paraId="2391E6EB">
      <w:pPr>
        <w:spacing w:line="360" w:lineRule="auto"/>
        <w:ind w:firstLine="480" w:firstLineChars="200"/>
        <w:rPr>
          <w:rFonts w:hint="eastAsia" w:ascii="宋体" w:hAnsi="宋体"/>
          <w:sz w:val="24"/>
        </w:rPr>
      </w:pPr>
      <w:r>
        <w:rPr>
          <w:rFonts w:hint="eastAsia" w:ascii="宋体" w:hAnsi="宋体"/>
          <w:sz w:val="24"/>
        </w:rPr>
        <w:t>4.1.4有依法缴纳税收和社会保障资金的良好记录；</w:t>
      </w:r>
    </w:p>
    <w:p w14:paraId="1CF7F40B">
      <w:pPr>
        <w:spacing w:line="360" w:lineRule="auto"/>
        <w:ind w:firstLine="480" w:firstLineChars="200"/>
        <w:rPr>
          <w:rFonts w:hint="eastAsia" w:ascii="宋体" w:hAnsi="宋体"/>
          <w:sz w:val="24"/>
        </w:rPr>
      </w:pPr>
      <w:r>
        <w:rPr>
          <w:rFonts w:hint="eastAsia" w:ascii="宋体" w:hAnsi="宋体"/>
          <w:sz w:val="24"/>
        </w:rPr>
        <w:t>4.1.5参加政府采购活动前三年内，在经营活动中没有重大违法记录；</w:t>
      </w:r>
    </w:p>
    <w:p w14:paraId="2CB8B6D0">
      <w:pPr>
        <w:spacing w:line="360" w:lineRule="auto"/>
        <w:ind w:firstLine="480" w:firstLineChars="200"/>
        <w:rPr>
          <w:rFonts w:hint="eastAsia" w:ascii="宋体" w:hAnsi="宋体"/>
          <w:sz w:val="24"/>
        </w:rPr>
      </w:pPr>
      <w:r>
        <w:rPr>
          <w:rFonts w:hint="eastAsia" w:ascii="宋体" w:hAnsi="宋体"/>
          <w:sz w:val="24"/>
        </w:rPr>
        <w:t>4.1.6法律、行政法规规定的其他条件。</w:t>
      </w:r>
    </w:p>
    <w:p w14:paraId="02F7C185">
      <w:pPr>
        <w:spacing w:line="360" w:lineRule="auto"/>
        <w:ind w:firstLine="480" w:firstLineChars="200"/>
        <w:rPr>
          <w:rFonts w:hint="eastAsia" w:ascii="宋体" w:hAnsi="宋体" w:eastAsia="宋体"/>
          <w:sz w:val="24"/>
          <w:lang w:eastAsia="zh-CN"/>
        </w:rPr>
      </w:pPr>
      <w:r>
        <w:rPr>
          <w:rFonts w:hint="eastAsia" w:ascii="宋体" w:hAnsi="宋体" w:eastAsia="宋体" w:cs="宋体"/>
          <w:sz w:val="24"/>
          <w:lang w:val="en-US" w:eastAsia="zh-CN"/>
        </w:rPr>
        <w:t>4.2</w:t>
      </w:r>
      <w:r>
        <w:rPr>
          <w:rFonts w:hint="eastAsia" w:ascii="宋体" w:hAnsi="宋体" w:eastAsia="宋体" w:cs="宋体"/>
          <w:sz w:val="24"/>
        </w:rPr>
        <w:t>投标人应遵守中国的有关法律、法规和规章的规定。合格的投标人应符合</w:t>
      </w:r>
      <w:r>
        <w:rPr>
          <w:rFonts w:hint="eastAsia" w:ascii="宋体" w:hAnsi="宋体" w:eastAsia="宋体" w:cs="宋体"/>
          <w:sz w:val="24"/>
          <w:lang w:eastAsia="zh-CN"/>
        </w:rPr>
        <w:t>磋商文件</w:t>
      </w:r>
      <w:r>
        <w:rPr>
          <w:rFonts w:hint="eastAsia" w:ascii="宋体" w:hAnsi="宋体" w:eastAsia="宋体" w:cs="宋体"/>
          <w:sz w:val="24"/>
        </w:rPr>
        <w:t>载明的投标资格。</w:t>
      </w:r>
      <w:r>
        <w:rPr>
          <w:rFonts w:hint="eastAsia" w:ascii="宋体" w:hAnsi="宋体" w:eastAsia="宋体" w:cs="仿宋_GB2312"/>
          <w:bCs/>
          <w:sz w:val="24"/>
          <w:szCs w:val="24"/>
        </w:rPr>
        <w:t>供应商须满足磋商文件要求的根据采购项目特点而规定的特定资格条件</w:t>
      </w:r>
      <w:r>
        <w:rPr>
          <w:rFonts w:hint="eastAsia" w:ascii="宋体" w:hAnsi="宋体" w:eastAsia="宋体" w:cs="仿宋_GB2312"/>
          <w:bCs/>
          <w:sz w:val="24"/>
          <w:szCs w:val="24"/>
          <w:lang w:eastAsia="zh-CN"/>
        </w:rPr>
        <w:t>。</w:t>
      </w:r>
    </w:p>
    <w:p w14:paraId="4E6A8BD0">
      <w:pPr>
        <w:pStyle w:val="28"/>
        <w:spacing w:line="360" w:lineRule="auto"/>
        <w:ind w:firstLine="480" w:firstLineChars="200"/>
        <w:rPr>
          <w:rFonts w:hint="eastAsia" w:ascii="宋体" w:hAnsi="宋体"/>
          <w:sz w:val="24"/>
          <w:szCs w:val="24"/>
        </w:rPr>
      </w:pPr>
      <w:r>
        <w:rPr>
          <w:rFonts w:hint="eastAsia" w:ascii="宋体" w:hAnsi="宋体"/>
          <w:sz w:val="24"/>
          <w:szCs w:val="24"/>
        </w:rPr>
        <w:t>4.3投标人</w:t>
      </w:r>
      <w:r>
        <w:rPr>
          <w:rFonts w:hint="eastAsia" w:ascii="宋体" w:hAnsi="宋体"/>
          <w:color w:val="000000"/>
          <w:sz w:val="24"/>
          <w:szCs w:val="24"/>
        </w:rPr>
        <w:t>违反下列规定的，相关投标均无效：</w:t>
      </w:r>
    </w:p>
    <w:p w14:paraId="02046447">
      <w:pPr>
        <w:pStyle w:val="28"/>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4.3.1与招标人存在利害关系可能影响招标公正性的法人、其他组织或者个人，不得参加投标。</w:t>
      </w:r>
    </w:p>
    <w:p w14:paraId="4E4630FE">
      <w:pPr>
        <w:pStyle w:val="28"/>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4.3.2单位负责人为同一人或者存在控股、管理关系的不同单位，不得参加同一标段投标或者未划分标段的同一招标项目投标。</w:t>
      </w:r>
    </w:p>
    <w:p w14:paraId="442016CE">
      <w:pPr>
        <w:pStyle w:val="28"/>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4.3.3</w:t>
      </w:r>
      <w:r>
        <w:rPr>
          <w:rFonts w:hint="eastAsia" w:ascii="宋体" w:hAnsi="宋体"/>
          <w:sz w:val="24"/>
          <w:szCs w:val="24"/>
        </w:rPr>
        <w:t>法律、行政法规规定的其他条件。</w:t>
      </w:r>
    </w:p>
    <w:p w14:paraId="47297258">
      <w:pPr>
        <w:spacing w:line="360" w:lineRule="auto"/>
        <w:ind w:firstLine="550"/>
        <w:rPr>
          <w:rFonts w:hint="eastAsia" w:ascii="宋体" w:hAnsi="宋体"/>
          <w:bCs/>
          <w:sz w:val="24"/>
        </w:rPr>
      </w:pPr>
      <w:r>
        <w:rPr>
          <w:rFonts w:hint="eastAsia" w:ascii="宋体" w:hAnsi="宋体"/>
          <w:bCs/>
          <w:sz w:val="24"/>
        </w:rPr>
        <w:t>5.勘察现场</w:t>
      </w:r>
    </w:p>
    <w:p w14:paraId="408A9DDC">
      <w:pPr>
        <w:spacing w:line="360" w:lineRule="auto"/>
        <w:ind w:firstLine="550"/>
        <w:rPr>
          <w:rFonts w:hint="eastAsia" w:ascii="宋体" w:hAnsi="宋体"/>
          <w:sz w:val="24"/>
        </w:rPr>
      </w:pPr>
      <w:r>
        <w:rPr>
          <w:rFonts w:hint="eastAsia" w:ascii="宋体" w:hAnsi="宋体"/>
          <w:sz w:val="24"/>
        </w:rPr>
        <w:t>5.1</w:t>
      </w:r>
      <w:r>
        <w:rPr>
          <w:rFonts w:hint="eastAsia" w:ascii="宋体" w:hAnsi="宋体" w:eastAsia="宋体" w:cs="仿宋_GB2312"/>
          <w:sz w:val="24"/>
          <w:szCs w:val="24"/>
        </w:rPr>
        <w:t>本次竞争性磋商不组织</w:t>
      </w:r>
      <w:r>
        <w:rPr>
          <w:rFonts w:hint="eastAsia" w:ascii="宋体" w:hAnsi="宋体" w:eastAsia="宋体" w:cs="仿宋_GB2312"/>
          <w:sz w:val="24"/>
          <w:szCs w:val="24"/>
          <w:lang w:val="en-US" w:eastAsia="zh-CN"/>
        </w:rPr>
        <w:t>投标人</w:t>
      </w:r>
      <w:r>
        <w:rPr>
          <w:rFonts w:hint="eastAsia" w:ascii="宋体" w:hAnsi="宋体" w:eastAsia="宋体" w:cs="仿宋_GB2312"/>
          <w:sz w:val="24"/>
          <w:szCs w:val="24"/>
        </w:rPr>
        <w:t>踏勘项目现场。</w:t>
      </w:r>
      <w:r>
        <w:rPr>
          <w:rFonts w:hint="eastAsia" w:ascii="宋体" w:hAnsi="宋体" w:eastAsia="宋体" w:cs="仿宋_GB2312"/>
          <w:sz w:val="24"/>
          <w:szCs w:val="24"/>
          <w:lang w:val="en-US" w:eastAsia="zh-CN"/>
        </w:rPr>
        <w:t>投标人</w:t>
      </w:r>
      <w:r>
        <w:rPr>
          <w:rFonts w:hint="eastAsia" w:ascii="宋体" w:hAnsi="宋体" w:eastAsia="宋体" w:cs="仿宋_GB2312"/>
          <w:sz w:val="24"/>
          <w:szCs w:val="24"/>
        </w:rPr>
        <w:t>如需踏勘现场，所发生的费用自理。</w:t>
      </w:r>
    </w:p>
    <w:p w14:paraId="5FCB2744">
      <w:pPr>
        <w:spacing w:line="360" w:lineRule="auto"/>
        <w:ind w:firstLine="550"/>
        <w:rPr>
          <w:rFonts w:hint="eastAsia" w:ascii="宋体" w:hAnsi="宋体"/>
          <w:sz w:val="24"/>
        </w:rPr>
      </w:pPr>
      <w:r>
        <w:rPr>
          <w:rFonts w:hint="eastAsia" w:ascii="宋体" w:hAnsi="宋体"/>
          <w:sz w:val="24"/>
        </w:rPr>
        <w:t>5.2</w:t>
      </w:r>
      <w:r>
        <w:rPr>
          <w:rFonts w:hint="eastAsia" w:ascii="宋体" w:hAnsi="宋体" w:eastAsia="宋体" w:cs="宋体"/>
          <w:sz w:val="24"/>
        </w:rPr>
        <w:t>采购人向投标人提供的有关供货现场的资料和数据，是采购人现有的能使投标人利用的资料。采购人对投标人由此而做出的推论、理解和结论概不负责。投标人未到供货现</w:t>
      </w:r>
      <w:r>
        <w:rPr>
          <w:rFonts w:hint="eastAsia" w:ascii="宋体" w:hAnsi="宋体" w:eastAsia="宋体" w:cs="宋体"/>
          <w:sz w:val="24"/>
          <w:lang w:eastAsia="zh-CN"/>
        </w:rPr>
        <w:t>（</w:t>
      </w:r>
      <w:r>
        <w:rPr>
          <w:rFonts w:hint="eastAsia" w:ascii="宋体" w:hAnsi="宋体" w:eastAsia="宋体" w:cs="宋体"/>
          <w:sz w:val="24"/>
          <w:lang w:val="en-US" w:eastAsia="zh-CN"/>
        </w:rPr>
        <w:t>施工</w:t>
      </w:r>
      <w:r>
        <w:rPr>
          <w:rFonts w:hint="eastAsia" w:ascii="宋体" w:hAnsi="宋体" w:eastAsia="宋体" w:cs="宋体"/>
          <w:sz w:val="24"/>
          <w:lang w:eastAsia="zh-CN"/>
        </w:rPr>
        <w:t>）</w:t>
      </w:r>
      <w:r>
        <w:rPr>
          <w:rFonts w:hint="eastAsia" w:ascii="宋体" w:hAnsi="宋体" w:eastAsia="宋体" w:cs="宋体"/>
          <w:sz w:val="24"/>
        </w:rPr>
        <w:t>场实地踏勘的，中标后签订合同时和履约过程中，不得以不完全了解现场情况为由，提出任何形式的增加合同价款或索赔的要求。</w:t>
      </w:r>
    </w:p>
    <w:p w14:paraId="15C85E33">
      <w:pPr>
        <w:spacing w:line="360" w:lineRule="auto"/>
        <w:ind w:firstLine="550"/>
        <w:rPr>
          <w:rFonts w:hint="eastAsia" w:ascii="宋体" w:hAnsi="宋体"/>
          <w:sz w:val="24"/>
        </w:rPr>
      </w:pPr>
      <w:r>
        <w:rPr>
          <w:rFonts w:hint="eastAsia" w:ascii="宋体" w:hAnsi="宋体"/>
          <w:sz w:val="24"/>
        </w:rPr>
        <w:t>5.3除非有特殊要求，</w:t>
      </w:r>
      <w:r>
        <w:rPr>
          <w:rFonts w:hint="eastAsia" w:ascii="宋体" w:hAnsi="宋体"/>
          <w:sz w:val="24"/>
          <w:lang w:eastAsia="zh-CN"/>
        </w:rPr>
        <w:t>磋商文件</w:t>
      </w:r>
      <w:r>
        <w:rPr>
          <w:rFonts w:hint="eastAsia" w:ascii="宋体" w:hAnsi="宋体"/>
          <w:sz w:val="24"/>
        </w:rPr>
        <w:t>不单独提供供货使用地的自然环境、气候条件、公用设施等情况，投标人被视为熟悉上述与履行合同有关的一切情况。</w:t>
      </w:r>
    </w:p>
    <w:p w14:paraId="57A700AF">
      <w:pPr>
        <w:spacing w:line="360" w:lineRule="auto"/>
        <w:ind w:firstLine="550"/>
        <w:rPr>
          <w:rFonts w:hint="eastAsia" w:ascii="宋体" w:hAnsi="宋体"/>
          <w:bCs/>
          <w:sz w:val="24"/>
        </w:rPr>
      </w:pPr>
      <w:r>
        <w:rPr>
          <w:rFonts w:hint="eastAsia" w:ascii="宋体" w:hAnsi="宋体"/>
          <w:sz w:val="24"/>
        </w:rPr>
        <w:t>6.知识产权</w:t>
      </w:r>
    </w:p>
    <w:p w14:paraId="34662A7C">
      <w:pPr>
        <w:spacing w:line="360" w:lineRule="auto"/>
        <w:ind w:firstLine="549"/>
        <w:rPr>
          <w:rFonts w:hint="eastAsia" w:ascii="宋体" w:hAnsi="宋体"/>
          <w:bCs/>
          <w:sz w:val="24"/>
        </w:rPr>
      </w:pPr>
      <w:r>
        <w:rPr>
          <w:rFonts w:hint="eastAsia" w:ascii="宋体" w:hAnsi="宋体"/>
          <w:sz w:val="24"/>
        </w:rPr>
        <w:t>6.1</w:t>
      </w:r>
      <w:r>
        <w:rPr>
          <w:rFonts w:hint="eastAsia" w:ascii="宋体" w:hAnsi="宋体"/>
          <w:bCs/>
          <w:sz w:val="24"/>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sz w:val="24"/>
        </w:rPr>
        <w:t>如因此导致采购人损失的，投标人须承担全部赔偿责任。</w:t>
      </w:r>
    </w:p>
    <w:p w14:paraId="4A0C1184">
      <w:pPr>
        <w:spacing w:line="360" w:lineRule="auto"/>
        <w:ind w:firstLine="549"/>
        <w:rPr>
          <w:rFonts w:hint="eastAsia" w:ascii="宋体" w:hAnsi="宋体"/>
          <w:bCs/>
          <w:sz w:val="24"/>
        </w:rPr>
      </w:pPr>
      <w:r>
        <w:rPr>
          <w:rFonts w:hint="eastAsia" w:ascii="宋体" w:hAnsi="宋体"/>
          <w:bCs/>
          <w:sz w:val="24"/>
        </w:rPr>
        <w:t>6.2投标人如欲在项目实施过程中采用自有知识成果，须在</w:t>
      </w:r>
      <w:r>
        <w:rPr>
          <w:rFonts w:hint="eastAsia" w:ascii="宋体" w:hAnsi="宋体"/>
          <w:bCs/>
          <w:sz w:val="24"/>
          <w:lang w:eastAsia="zh-CN"/>
        </w:rPr>
        <w:t>磋商响应文件</w:t>
      </w:r>
      <w:r>
        <w:rPr>
          <w:rFonts w:hint="eastAsia" w:ascii="宋体" w:hAnsi="宋体"/>
          <w:bCs/>
          <w:sz w:val="24"/>
        </w:rPr>
        <w:t>中声明，并提供相关知识产权证明文件。使用该知识成果后，投标人须提供开发接口和开发手册等技术文档。</w:t>
      </w:r>
    </w:p>
    <w:p w14:paraId="17E18B53">
      <w:pPr>
        <w:spacing w:line="360" w:lineRule="auto"/>
        <w:ind w:firstLine="549"/>
        <w:rPr>
          <w:rFonts w:hint="eastAsia" w:ascii="宋体" w:cs="宋体"/>
          <w:sz w:val="24"/>
        </w:rPr>
      </w:pPr>
      <w:r>
        <w:rPr>
          <w:rFonts w:hint="eastAsia" w:ascii="宋体" w:cs="宋体"/>
          <w:sz w:val="24"/>
        </w:rPr>
        <w:t>7.纪律与保密</w:t>
      </w:r>
    </w:p>
    <w:p w14:paraId="24D6FCC7">
      <w:pPr>
        <w:spacing w:line="360" w:lineRule="auto"/>
        <w:ind w:firstLine="549"/>
        <w:rPr>
          <w:rFonts w:hint="eastAsia" w:ascii="宋体" w:cs="宋体"/>
          <w:sz w:val="24"/>
        </w:rPr>
      </w:pPr>
      <w:r>
        <w:rPr>
          <w:rFonts w:hint="eastAsia" w:ascii="宋体" w:cs="宋体"/>
          <w:sz w:val="24"/>
        </w:rPr>
        <w:t>7.1投标人的投标行为应遵守中国的有关法律、法规和规章。</w:t>
      </w:r>
    </w:p>
    <w:p w14:paraId="7FB90DE1">
      <w:pPr>
        <w:spacing w:line="360" w:lineRule="auto"/>
        <w:ind w:firstLine="549"/>
        <w:rPr>
          <w:rFonts w:hint="eastAsia" w:ascii="宋体" w:cs="宋体"/>
          <w:sz w:val="24"/>
        </w:rPr>
      </w:pPr>
      <w:r>
        <w:rPr>
          <w:rFonts w:hint="eastAsia" w:ascii="宋体" w:cs="宋体"/>
          <w:sz w:val="24"/>
        </w:rPr>
        <w:t>7.2投标人不得相互串通投标报价，不得妨碍其他投标人的公平竞争，不得损害采购人或其他投标人的合法权益，投标人不得以向采购人、评委会成员行贿或者采取其他不正当手段谋取中标。</w:t>
      </w:r>
    </w:p>
    <w:p w14:paraId="0F1DB24C">
      <w:pPr>
        <w:spacing w:line="360" w:lineRule="auto"/>
        <w:ind w:firstLine="549"/>
        <w:rPr>
          <w:rFonts w:hint="eastAsia" w:ascii="宋体" w:cs="宋体"/>
          <w:sz w:val="24"/>
        </w:rPr>
      </w:pPr>
      <w:r>
        <w:rPr>
          <w:rFonts w:hint="eastAsia" w:ascii="宋体" w:cs="宋体"/>
          <w:sz w:val="24"/>
        </w:rPr>
        <w:t>7.2.</w:t>
      </w:r>
      <w:r>
        <w:rPr>
          <w:rFonts w:hint="eastAsia" w:ascii="宋体" w:cs="宋体"/>
          <w:sz w:val="24"/>
          <w:lang w:val="en-US" w:eastAsia="zh-CN"/>
        </w:rPr>
        <w:t>1</w:t>
      </w:r>
      <w:r>
        <w:rPr>
          <w:rFonts w:hint="eastAsia" w:ascii="宋体" w:cs="宋体"/>
          <w:sz w:val="24"/>
        </w:rPr>
        <w:t xml:space="preserve"> 有下列情形之一的，视为投标人相互串通投标：</w:t>
      </w:r>
    </w:p>
    <w:p w14:paraId="69316EE1">
      <w:pPr>
        <w:spacing w:line="360" w:lineRule="auto"/>
        <w:ind w:firstLine="549"/>
        <w:rPr>
          <w:rFonts w:hint="eastAsia" w:ascii="宋体" w:cs="宋体"/>
          <w:sz w:val="24"/>
        </w:rPr>
      </w:pPr>
      <w:r>
        <w:rPr>
          <w:rFonts w:hint="eastAsia" w:ascii="宋体" w:cs="宋体"/>
          <w:sz w:val="24"/>
        </w:rPr>
        <w:t>7.2.</w:t>
      </w:r>
      <w:r>
        <w:rPr>
          <w:rFonts w:hint="eastAsia" w:ascii="宋体" w:cs="宋体"/>
          <w:sz w:val="24"/>
          <w:lang w:val="en-US" w:eastAsia="zh-CN"/>
        </w:rPr>
        <w:t>1</w:t>
      </w:r>
      <w:r>
        <w:rPr>
          <w:rFonts w:hint="eastAsia" w:ascii="宋体" w:cs="宋体"/>
          <w:sz w:val="24"/>
        </w:rPr>
        <w:t>.1不同投标人的</w:t>
      </w:r>
      <w:r>
        <w:rPr>
          <w:rFonts w:hint="eastAsia" w:ascii="宋体" w:cs="宋体"/>
          <w:sz w:val="24"/>
          <w:lang w:eastAsia="zh-CN"/>
        </w:rPr>
        <w:t>磋商响应文件</w:t>
      </w:r>
      <w:r>
        <w:rPr>
          <w:rFonts w:hint="eastAsia" w:ascii="宋体" w:cs="宋体"/>
          <w:sz w:val="24"/>
        </w:rPr>
        <w:t>由同一单位或者个人编制；</w:t>
      </w:r>
    </w:p>
    <w:p w14:paraId="1EDDD2FD">
      <w:pPr>
        <w:spacing w:line="360" w:lineRule="auto"/>
        <w:ind w:firstLine="549"/>
        <w:rPr>
          <w:rFonts w:hint="eastAsia" w:ascii="宋体" w:cs="宋体"/>
          <w:sz w:val="24"/>
        </w:rPr>
      </w:pPr>
      <w:r>
        <w:rPr>
          <w:rFonts w:hint="eastAsia" w:ascii="宋体" w:cs="宋体"/>
          <w:sz w:val="24"/>
        </w:rPr>
        <w:t>7.2.</w:t>
      </w:r>
      <w:r>
        <w:rPr>
          <w:rFonts w:hint="eastAsia" w:ascii="宋体" w:cs="宋体"/>
          <w:sz w:val="24"/>
          <w:lang w:val="en-US" w:eastAsia="zh-CN"/>
        </w:rPr>
        <w:t>1</w:t>
      </w:r>
      <w:r>
        <w:rPr>
          <w:rFonts w:hint="eastAsia" w:ascii="宋体" w:cs="宋体"/>
          <w:sz w:val="24"/>
        </w:rPr>
        <w:t>.2不同投标人委托同一单位或者个人办理投标事宜；</w:t>
      </w:r>
    </w:p>
    <w:p w14:paraId="57A2D3A6">
      <w:pPr>
        <w:spacing w:line="360" w:lineRule="auto"/>
        <w:ind w:firstLine="549"/>
        <w:rPr>
          <w:rFonts w:hint="eastAsia" w:ascii="宋体" w:cs="宋体"/>
          <w:sz w:val="24"/>
        </w:rPr>
      </w:pPr>
      <w:r>
        <w:rPr>
          <w:rFonts w:hint="eastAsia" w:ascii="宋体" w:cs="宋体"/>
          <w:sz w:val="24"/>
        </w:rPr>
        <w:t>7.2.</w:t>
      </w:r>
      <w:r>
        <w:rPr>
          <w:rFonts w:hint="eastAsia" w:ascii="宋体" w:cs="宋体"/>
          <w:sz w:val="24"/>
          <w:lang w:val="en-US" w:eastAsia="zh-CN"/>
        </w:rPr>
        <w:t>1</w:t>
      </w:r>
      <w:r>
        <w:rPr>
          <w:rFonts w:hint="eastAsia" w:ascii="宋体" w:cs="宋体"/>
          <w:sz w:val="24"/>
        </w:rPr>
        <w:t>.3不同投标人的</w:t>
      </w:r>
      <w:r>
        <w:rPr>
          <w:rFonts w:hint="eastAsia" w:ascii="宋体" w:cs="宋体"/>
          <w:sz w:val="24"/>
          <w:lang w:eastAsia="zh-CN"/>
        </w:rPr>
        <w:t>磋商响应文件</w:t>
      </w:r>
      <w:r>
        <w:rPr>
          <w:rFonts w:hint="eastAsia" w:ascii="宋体" w:cs="宋体"/>
          <w:sz w:val="24"/>
        </w:rPr>
        <w:t>载明的项目管理成员为同一人；</w:t>
      </w:r>
    </w:p>
    <w:p w14:paraId="6C111C3A">
      <w:pPr>
        <w:spacing w:line="360" w:lineRule="auto"/>
        <w:ind w:firstLine="549"/>
        <w:rPr>
          <w:rFonts w:hint="eastAsia" w:ascii="宋体" w:cs="宋体"/>
          <w:sz w:val="24"/>
        </w:rPr>
      </w:pPr>
      <w:r>
        <w:rPr>
          <w:rFonts w:hint="eastAsia" w:ascii="宋体" w:cs="宋体"/>
          <w:sz w:val="24"/>
        </w:rPr>
        <w:t>7.2.</w:t>
      </w:r>
      <w:r>
        <w:rPr>
          <w:rFonts w:hint="eastAsia" w:ascii="宋体" w:cs="宋体"/>
          <w:sz w:val="24"/>
          <w:lang w:val="en-US" w:eastAsia="zh-CN"/>
        </w:rPr>
        <w:t>1</w:t>
      </w:r>
      <w:r>
        <w:rPr>
          <w:rFonts w:hint="eastAsia" w:ascii="宋体" w:cs="宋体"/>
          <w:sz w:val="24"/>
        </w:rPr>
        <w:t>.4不同投标人的</w:t>
      </w:r>
      <w:r>
        <w:rPr>
          <w:rFonts w:hint="eastAsia" w:ascii="宋体" w:cs="宋体"/>
          <w:sz w:val="24"/>
          <w:lang w:eastAsia="zh-CN"/>
        </w:rPr>
        <w:t>磋商响应文件</w:t>
      </w:r>
      <w:r>
        <w:rPr>
          <w:rFonts w:hint="eastAsia" w:ascii="宋体" w:cs="宋体"/>
          <w:sz w:val="24"/>
        </w:rPr>
        <w:t>异常一致或者投标报价呈规律性差异；</w:t>
      </w:r>
    </w:p>
    <w:p w14:paraId="3BB6D7CA">
      <w:pPr>
        <w:spacing w:line="360" w:lineRule="auto"/>
        <w:ind w:firstLine="549"/>
        <w:rPr>
          <w:rFonts w:hint="eastAsia" w:ascii="宋体" w:eastAsia="宋体" w:cs="宋体"/>
          <w:sz w:val="24"/>
          <w:lang w:eastAsia="zh-CN"/>
        </w:rPr>
      </w:pPr>
      <w:r>
        <w:rPr>
          <w:rFonts w:hint="eastAsia" w:ascii="宋体" w:cs="宋体"/>
          <w:sz w:val="24"/>
        </w:rPr>
        <w:t>7.2.</w:t>
      </w:r>
      <w:r>
        <w:rPr>
          <w:rFonts w:hint="eastAsia" w:ascii="宋体" w:cs="宋体"/>
          <w:sz w:val="24"/>
          <w:lang w:val="en-US" w:eastAsia="zh-CN"/>
        </w:rPr>
        <w:t>1</w:t>
      </w:r>
      <w:r>
        <w:rPr>
          <w:rFonts w:hint="eastAsia" w:ascii="宋体" w:cs="宋体"/>
          <w:sz w:val="24"/>
        </w:rPr>
        <w:t>.5不同投标人的</w:t>
      </w:r>
      <w:r>
        <w:rPr>
          <w:rFonts w:hint="eastAsia" w:ascii="宋体" w:cs="宋体"/>
          <w:sz w:val="24"/>
          <w:lang w:eastAsia="zh-CN"/>
        </w:rPr>
        <w:t>磋商响应文件</w:t>
      </w:r>
      <w:r>
        <w:rPr>
          <w:rFonts w:hint="eastAsia" w:ascii="宋体" w:cs="宋体"/>
          <w:sz w:val="24"/>
        </w:rPr>
        <w:t>相互混装</w:t>
      </w:r>
      <w:r>
        <w:rPr>
          <w:rFonts w:hint="eastAsia" w:ascii="宋体" w:cs="宋体"/>
          <w:sz w:val="24"/>
          <w:lang w:eastAsia="zh-CN"/>
        </w:rPr>
        <w:t>。</w:t>
      </w:r>
    </w:p>
    <w:p w14:paraId="36847037">
      <w:pPr>
        <w:spacing w:line="360" w:lineRule="auto"/>
        <w:ind w:firstLine="549"/>
        <w:rPr>
          <w:rFonts w:hint="eastAsia" w:ascii="宋体" w:cs="宋体"/>
          <w:sz w:val="24"/>
        </w:rPr>
      </w:pPr>
      <w:r>
        <w:rPr>
          <w:rFonts w:hint="eastAsia" w:ascii="宋体" w:cs="宋体"/>
          <w:sz w:val="24"/>
        </w:rPr>
        <w:t>7.</w:t>
      </w:r>
      <w:r>
        <w:rPr>
          <w:rFonts w:hint="eastAsia" w:ascii="宋体" w:cs="宋体"/>
          <w:sz w:val="24"/>
          <w:lang w:val="en-US" w:eastAsia="zh-CN"/>
        </w:rPr>
        <w:t>3</w:t>
      </w:r>
      <w:r>
        <w:rPr>
          <w:rFonts w:hint="eastAsia" w:ascii="宋体" w:cs="宋体"/>
          <w:sz w:val="24"/>
        </w:rPr>
        <w:t>在确定中标人之前，投标人不得与采购人就投标价格、投标方案等实质性内容进行</w:t>
      </w:r>
      <w:r>
        <w:rPr>
          <w:rFonts w:hint="eastAsia" w:ascii="宋体" w:cs="宋体"/>
          <w:sz w:val="24"/>
          <w:lang w:eastAsia="zh-CN"/>
        </w:rPr>
        <w:t>磋商</w:t>
      </w:r>
      <w:r>
        <w:rPr>
          <w:rFonts w:hint="eastAsia" w:ascii="宋体" w:cs="宋体"/>
          <w:sz w:val="24"/>
        </w:rPr>
        <w:t>，也不得私下接触</w:t>
      </w:r>
      <w:r>
        <w:rPr>
          <w:rFonts w:hint="eastAsia" w:ascii="宋体" w:hAnsi="宋体" w:eastAsia="宋体" w:cs="仿宋_GB2312"/>
          <w:sz w:val="24"/>
          <w:szCs w:val="24"/>
        </w:rPr>
        <w:t>磋商小组成员</w:t>
      </w:r>
      <w:r>
        <w:rPr>
          <w:rFonts w:hint="eastAsia" w:ascii="宋体" w:cs="宋体"/>
          <w:sz w:val="24"/>
        </w:rPr>
        <w:t>。</w:t>
      </w:r>
    </w:p>
    <w:p w14:paraId="46057225">
      <w:pPr>
        <w:spacing w:line="360" w:lineRule="auto"/>
        <w:ind w:firstLine="549"/>
        <w:rPr>
          <w:rFonts w:hint="eastAsia" w:ascii="宋体" w:cs="宋体"/>
          <w:sz w:val="24"/>
        </w:rPr>
      </w:pPr>
      <w:r>
        <w:rPr>
          <w:rFonts w:hint="eastAsia" w:ascii="宋体" w:cs="宋体"/>
          <w:sz w:val="24"/>
        </w:rPr>
        <w:t>7.</w:t>
      </w:r>
      <w:r>
        <w:rPr>
          <w:rFonts w:hint="eastAsia" w:ascii="宋体" w:cs="宋体"/>
          <w:sz w:val="24"/>
          <w:lang w:val="en-US" w:eastAsia="zh-CN"/>
        </w:rPr>
        <w:t>4</w:t>
      </w:r>
      <w:r>
        <w:rPr>
          <w:rFonts w:hint="eastAsia" w:ascii="宋体" w:cs="宋体"/>
          <w:sz w:val="24"/>
        </w:rPr>
        <w:t>在确定中标人之前，投标人试图在</w:t>
      </w:r>
      <w:r>
        <w:rPr>
          <w:rFonts w:hint="eastAsia" w:ascii="宋体" w:cs="宋体"/>
          <w:sz w:val="24"/>
          <w:lang w:eastAsia="zh-CN"/>
        </w:rPr>
        <w:t>磋商响应文件</w:t>
      </w:r>
      <w:r>
        <w:rPr>
          <w:rFonts w:hint="eastAsia" w:ascii="宋体" w:cs="宋体"/>
          <w:sz w:val="24"/>
        </w:rPr>
        <w:t>审查、澄清、比较和评价时对</w:t>
      </w:r>
      <w:r>
        <w:rPr>
          <w:rFonts w:hint="eastAsia" w:ascii="宋体" w:hAnsi="宋体" w:eastAsia="宋体" w:cs="仿宋_GB2312"/>
          <w:sz w:val="24"/>
          <w:szCs w:val="24"/>
        </w:rPr>
        <w:t>磋商小组</w:t>
      </w:r>
      <w:r>
        <w:rPr>
          <w:rFonts w:hint="eastAsia" w:ascii="宋体" w:cs="宋体"/>
          <w:sz w:val="24"/>
        </w:rPr>
        <w:t>、采购人和采购中心施加任何影响都可能导致其投标无效。</w:t>
      </w:r>
    </w:p>
    <w:p w14:paraId="2AABC484">
      <w:pPr>
        <w:spacing w:line="360" w:lineRule="auto"/>
        <w:ind w:firstLine="549"/>
        <w:rPr>
          <w:rFonts w:hint="eastAsia" w:ascii="宋体" w:cs="宋体"/>
          <w:bCs/>
          <w:sz w:val="24"/>
        </w:rPr>
      </w:pPr>
      <w:r>
        <w:rPr>
          <w:rFonts w:hint="eastAsia" w:ascii="宋体" w:cs="宋体"/>
          <w:sz w:val="24"/>
        </w:rPr>
        <w:t>7.</w:t>
      </w:r>
      <w:r>
        <w:rPr>
          <w:rFonts w:hint="eastAsia" w:ascii="宋体" w:cs="宋体"/>
          <w:sz w:val="24"/>
          <w:lang w:val="en-US" w:eastAsia="zh-CN"/>
        </w:rPr>
        <w:t>5</w:t>
      </w:r>
      <w:r>
        <w:rPr>
          <w:rFonts w:hint="eastAsia" w:ascii="宋体" w:cs="宋体"/>
          <w:sz w:val="24"/>
        </w:rPr>
        <w:t>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7C28FAF">
      <w:pPr>
        <w:spacing w:line="360" w:lineRule="auto"/>
        <w:ind w:firstLine="550"/>
        <w:rPr>
          <w:rFonts w:hint="eastAsia" w:ascii="宋体" w:cs="宋体"/>
          <w:bCs/>
          <w:sz w:val="24"/>
        </w:rPr>
      </w:pPr>
      <w:r>
        <w:rPr>
          <w:rFonts w:hint="eastAsia" w:ascii="宋体" w:cs="宋体"/>
          <w:sz w:val="24"/>
          <w:lang w:val="en-US" w:eastAsia="zh-CN"/>
        </w:rPr>
        <w:t>7.6</w:t>
      </w:r>
      <w:r>
        <w:rPr>
          <w:rFonts w:hint="eastAsia" w:ascii="宋体" w:cs="宋体"/>
          <w:b/>
          <w:bCs/>
          <w:sz w:val="24"/>
          <w:szCs w:val="24"/>
          <w:lang w:val="en-US" w:eastAsia="zh-CN"/>
        </w:rPr>
        <w:t xml:space="preserve"> </w:t>
      </w:r>
      <w:r>
        <w:rPr>
          <w:rFonts w:hint="eastAsia" w:ascii="宋体" w:cs="宋体"/>
          <w:bCs/>
          <w:sz w:val="24"/>
        </w:rPr>
        <w:t>采购信息的发布</w:t>
      </w:r>
    </w:p>
    <w:p w14:paraId="19E9A451">
      <w:pPr>
        <w:spacing w:line="360" w:lineRule="auto"/>
        <w:ind w:firstLine="550"/>
        <w:rPr>
          <w:rFonts w:hint="default" w:ascii="宋体" w:eastAsia="宋体" w:cs="宋体"/>
          <w:sz w:val="24"/>
          <w:lang w:val="en-US" w:eastAsia="zh-CN"/>
        </w:rPr>
      </w:pPr>
      <w:r>
        <w:rPr>
          <w:rFonts w:hint="eastAsia" w:ascii="宋体" w:cs="宋体"/>
          <w:sz w:val="24"/>
        </w:rPr>
        <w:t>与本次采购活动相关的信息，将发布在</w:t>
      </w:r>
      <w:r>
        <w:rPr>
          <w:rFonts w:hint="eastAsia" w:ascii="宋体" w:cs="宋体"/>
          <w:sz w:val="24"/>
          <w:lang w:eastAsia="zh-CN"/>
        </w:rPr>
        <w:t>《</w:t>
      </w:r>
      <w:r>
        <w:rPr>
          <w:rFonts w:hint="eastAsia" w:ascii="宋体" w:cs="宋体"/>
          <w:sz w:val="24"/>
          <w:lang w:val="en-US" w:eastAsia="zh-CN"/>
        </w:rPr>
        <w:t>周口市</w:t>
      </w:r>
      <w:r>
        <w:rPr>
          <w:rFonts w:hint="eastAsia" w:ascii="宋体" w:cs="宋体"/>
          <w:sz w:val="24"/>
        </w:rPr>
        <w:t>政府采购网</w:t>
      </w:r>
      <w:r>
        <w:rPr>
          <w:rFonts w:hint="eastAsia" w:ascii="宋体" w:cs="宋体"/>
          <w:sz w:val="24"/>
          <w:lang w:eastAsia="zh-CN"/>
        </w:rPr>
        <w:t>》</w:t>
      </w:r>
      <w:r>
        <w:rPr>
          <w:rFonts w:hint="eastAsia" w:ascii="宋体" w:cs="宋体"/>
          <w:sz w:val="24"/>
        </w:rPr>
        <w:t>及</w:t>
      </w:r>
      <w:r>
        <w:rPr>
          <w:rFonts w:hint="eastAsia" w:ascii="宋体" w:cs="宋体"/>
          <w:sz w:val="24"/>
          <w:lang w:eastAsia="zh-CN"/>
        </w:rPr>
        <w:t>《</w:t>
      </w:r>
      <w:r>
        <w:rPr>
          <w:rFonts w:hint="eastAsia" w:ascii="宋体" w:cs="宋体"/>
          <w:sz w:val="24"/>
        </w:rPr>
        <w:t>河南省政府采购网</w:t>
      </w:r>
      <w:r>
        <w:rPr>
          <w:rFonts w:hint="eastAsia" w:ascii="宋体" w:cs="宋体"/>
          <w:sz w:val="24"/>
          <w:lang w:eastAsia="zh-CN"/>
        </w:rPr>
        <w:t>》</w:t>
      </w:r>
      <w:r>
        <w:rPr>
          <w:rFonts w:hint="eastAsia" w:ascii="宋体" w:cs="宋体"/>
          <w:sz w:val="24"/>
        </w:rPr>
        <w:t>，以下简称“网站”。</w:t>
      </w:r>
    </w:p>
    <w:p w14:paraId="008F8E10">
      <w:pPr>
        <w:spacing w:line="360" w:lineRule="auto"/>
        <w:ind w:firstLine="549"/>
        <w:rPr>
          <w:rFonts w:hint="eastAsia" w:ascii="宋体" w:cs="宋体"/>
          <w:sz w:val="24"/>
        </w:rPr>
      </w:pPr>
      <w:r>
        <w:rPr>
          <w:rFonts w:hint="eastAsia" w:ascii="宋体" w:cs="宋体"/>
          <w:sz w:val="24"/>
        </w:rPr>
        <w:t>8.联合体投标</w:t>
      </w:r>
    </w:p>
    <w:p w14:paraId="64608666">
      <w:pPr>
        <w:spacing w:line="360" w:lineRule="auto"/>
        <w:ind w:firstLine="550"/>
        <w:rPr>
          <w:rFonts w:hint="eastAsia" w:ascii="宋体" w:cs="宋体"/>
          <w:sz w:val="24"/>
        </w:rPr>
      </w:pPr>
      <w:r>
        <w:rPr>
          <w:rFonts w:hint="eastAsia" w:ascii="宋体" w:cs="宋体"/>
          <w:sz w:val="24"/>
        </w:rPr>
        <w:t>8.1本项目明确要求不接受联合体形式投标。</w:t>
      </w:r>
    </w:p>
    <w:p w14:paraId="239F79AA">
      <w:pPr>
        <w:spacing w:line="360" w:lineRule="auto"/>
        <w:ind w:firstLine="525"/>
        <w:rPr>
          <w:rFonts w:hint="eastAsia" w:ascii="宋体" w:cs="宋体"/>
          <w:bCs/>
          <w:sz w:val="24"/>
        </w:rPr>
      </w:pPr>
      <w:r>
        <w:rPr>
          <w:rFonts w:hint="eastAsia" w:ascii="宋体" w:cs="宋体"/>
          <w:bCs/>
          <w:sz w:val="24"/>
        </w:rPr>
        <w:t>9.投标专用章的效力</w:t>
      </w:r>
    </w:p>
    <w:p w14:paraId="159751F8">
      <w:pPr>
        <w:spacing w:line="360" w:lineRule="auto"/>
        <w:ind w:firstLine="525"/>
        <w:rPr>
          <w:rFonts w:ascii="宋体" w:cs="宋体"/>
          <w:sz w:val="24"/>
        </w:rPr>
      </w:pPr>
      <w:r>
        <w:rPr>
          <w:rFonts w:hint="eastAsia" w:ascii="宋体" w:cs="宋体"/>
          <w:sz w:val="24"/>
        </w:rPr>
        <w:t>在有授权文件(原件)表明投标专用章法律效力等同于投标人公章的情况下，可以加盖投标专用章，否则将导致投标无效。</w:t>
      </w:r>
    </w:p>
    <w:p w14:paraId="576271C8">
      <w:pPr>
        <w:spacing w:line="360" w:lineRule="auto"/>
        <w:ind w:firstLine="480" w:firstLineChars="200"/>
        <w:rPr>
          <w:rFonts w:hint="eastAsia" w:ascii="宋体" w:hAnsi="宋体"/>
          <w:bCs/>
          <w:sz w:val="24"/>
        </w:rPr>
      </w:pPr>
      <w:r>
        <w:rPr>
          <w:rFonts w:hint="eastAsia" w:ascii="宋体" w:cs="宋体"/>
          <w:sz w:val="24"/>
        </w:rPr>
        <w:t>1</w:t>
      </w:r>
      <w:r>
        <w:rPr>
          <w:rFonts w:ascii="宋体" w:cs="宋体"/>
          <w:sz w:val="24"/>
        </w:rPr>
        <w:t>0.</w:t>
      </w:r>
      <w:r>
        <w:rPr>
          <w:rFonts w:hint="eastAsia" w:ascii="宋体" w:hAnsi="宋体"/>
          <w:bCs/>
          <w:sz w:val="24"/>
        </w:rPr>
        <w:t xml:space="preserve"> 投标品牌</w:t>
      </w:r>
    </w:p>
    <w:p w14:paraId="0B702BFA">
      <w:pPr>
        <w:spacing w:line="360" w:lineRule="auto"/>
        <w:ind w:firstLine="523" w:firstLineChars="218"/>
        <w:rPr>
          <w:rFonts w:hint="eastAsia" w:ascii="宋体" w:hAnsi="宋体"/>
          <w:sz w:val="24"/>
        </w:rPr>
      </w:pPr>
      <w:r>
        <w:rPr>
          <w:rFonts w:ascii="宋体" w:hAnsi="宋体"/>
          <w:sz w:val="24"/>
        </w:rPr>
        <w:t>10.</w:t>
      </w:r>
      <w:r>
        <w:rPr>
          <w:rFonts w:hint="eastAsia" w:ascii="宋体" w:hAnsi="宋体"/>
          <w:sz w:val="24"/>
        </w:rPr>
        <w:t>1</w:t>
      </w:r>
      <w:r>
        <w:rPr>
          <w:rFonts w:hint="eastAsia" w:ascii="宋体" w:hAnsi="宋体"/>
          <w:sz w:val="24"/>
          <w:lang w:eastAsia="zh-CN"/>
        </w:rPr>
        <w:t>磋商</w:t>
      </w:r>
      <w:r>
        <w:rPr>
          <w:rFonts w:hint="eastAsia" w:ascii="宋体" w:hAnsi="宋体"/>
          <w:sz w:val="24"/>
        </w:rPr>
        <w:t>文件中如提供的参考商标、品牌或标准（包括工艺、材料、设备、样本目录号码、标准等），是采购人为了方便投标人更准确、更清楚说明拟采购货物的技术规格和标准，并无限制性。投标人在投标中若选用替代商标、品牌或标准，应优于或相当于参考商标、品牌或标准。</w:t>
      </w:r>
    </w:p>
    <w:p w14:paraId="3EE8BDAD">
      <w:pPr>
        <w:spacing w:line="360" w:lineRule="auto"/>
        <w:ind w:firstLine="550"/>
        <w:rPr>
          <w:rFonts w:hint="eastAsia" w:ascii="宋体" w:cs="宋体"/>
          <w:bCs/>
          <w:sz w:val="24"/>
        </w:rPr>
      </w:pPr>
      <w:r>
        <w:rPr>
          <w:rFonts w:hint="eastAsia" w:ascii="宋体" w:cs="宋体"/>
          <w:bCs/>
          <w:sz w:val="24"/>
        </w:rPr>
        <w:t>1</w:t>
      </w:r>
      <w:r>
        <w:rPr>
          <w:rFonts w:ascii="宋体" w:cs="宋体"/>
          <w:bCs/>
          <w:sz w:val="24"/>
        </w:rPr>
        <w:t>1</w:t>
      </w:r>
      <w:r>
        <w:rPr>
          <w:rFonts w:hint="eastAsia" w:ascii="宋体" w:cs="宋体"/>
          <w:bCs/>
          <w:sz w:val="24"/>
        </w:rPr>
        <w:t>.合同标的转让</w:t>
      </w:r>
    </w:p>
    <w:p w14:paraId="6D1088CB">
      <w:pPr>
        <w:spacing w:line="360" w:lineRule="auto"/>
        <w:ind w:firstLine="523" w:firstLineChars="218"/>
        <w:rPr>
          <w:rFonts w:hint="eastAsia" w:ascii="宋体" w:cs="宋体"/>
          <w:sz w:val="24"/>
        </w:rPr>
      </w:pPr>
      <w:r>
        <w:rPr>
          <w:rFonts w:hint="eastAsia" w:ascii="宋体" w:cs="宋体"/>
          <w:sz w:val="24"/>
        </w:rPr>
        <w:t>1</w:t>
      </w:r>
      <w:r>
        <w:rPr>
          <w:rFonts w:ascii="宋体" w:cs="宋体"/>
          <w:sz w:val="24"/>
        </w:rPr>
        <w:t>1</w:t>
      </w:r>
      <w:r>
        <w:rPr>
          <w:rFonts w:hint="eastAsia" w:ascii="宋体" w:cs="宋体"/>
          <w:sz w:val="24"/>
        </w:rPr>
        <w:t xml:space="preserve">.1合同未约定或者未经采购人同意，中标人不得向他人转让中标项目，也不得将中标项目肢解后分别向他人转让。 </w:t>
      </w:r>
    </w:p>
    <w:p w14:paraId="2F771534">
      <w:pPr>
        <w:spacing w:line="360" w:lineRule="auto"/>
        <w:ind w:firstLine="523" w:firstLineChars="218"/>
        <w:rPr>
          <w:rFonts w:hint="eastAsia" w:ascii="宋体" w:cs="宋体"/>
          <w:sz w:val="24"/>
        </w:rPr>
      </w:pPr>
      <w:r>
        <w:rPr>
          <w:rFonts w:hint="eastAsia" w:ascii="宋体" w:cs="宋体"/>
          <w:sz w:val="24"/>
        </w:rPr>
        <w:t>1</w:t>
      </w:r>
      <w:r>
        <w:rPr>
          <w:rFonts w:ascii="宋体" w:cs="宋体"/>
          <w:sz w:val="24"/>
        </w:rPr>
        <w:t>1</w:t>
      </w:r>
      <w:r>
        <w:rPr>
          <w:rFonts w:hint="eastAsia" w:ascii="宋体" w:cs="宋体"/>
          <w:sz w:val="24"/>
        </w:rPr>
        <w:t>.2合同约定或者经采购人同意，中标人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w:t>
      </w:r>
      <w:r>
        <w:rPr>
          <w:rFonts w:hint="eastAsia" w:ascii="宋体" w:cs="宋体"/>
          <w:sz w:val="24"/>
          <w:lang w:eastAsia="zh-CN"/>
        </w:rPr>
        <w:t>磋商响应文件</w:t>
      </w:r>
      <w:r>
        <w:rPr>
          <w:rFonts w:hint="eastAsia" w:ascii="宋体" w:cs="宋体"/>
          <w:sz w:val="24"/>
        </w:rPr>
        <w:t>中载明。</w:t>
      </w:r>
    </w:p>
    <w:p w14:paraId="1A6C2A49">
      <w:pPr>
        <w:spacing w:line="360" w:lineRule="auto"/>
        <w:ind w:firstLine="523" w:firstLineChars="218"/>
        <w:rPr>
          <w:rFonts w:ascii="宋体" w:cs="宋体"/>
          <w:sz w:val="24"/>
        </w:rPr>
      </w:pPr>
      <w:r>
        <w:rPr>
          <w:rFonts w:hint="eastAsia" w:ascii="宋体" w:cs="宋体"/>
          <w:sz w:val="24"/>
        </w:rPr>
        <w:t>1</w:t>
      </w:r>
      <w:r>
        <w:rPr>
          <w:rFonts w:ascii="宋体" w:cs="宋体"/>
          <w:sz w:val="24"/>
        </w:rPr>
        <w:t>1</w:t>
      </w:r>
      <w:r>
        <w:rPr>
          <w:rFonts w:hint="eastAsia" w:ascii="宋体" w:cs="宋体"/>
          <w:sz w:val="24"/>
        </w:rPr>
        <w:t>.3中标人应当就分包项目向采购人负责，接受分包的人就分包项目承担连带责任。</w:t>
      </w:r>
    </w:p>
    <w:p w14:paraId="28AAF043">
      <w:pPr>
        <w:spacing w:line="360" w:lineRule="auto"/>
        <w:ind w:firstLine="523" w:firstLineChars="218"/>
        <w:rPr>
          <w:rFonts w:hint="eastAsia" w:ascii="宋体" w:cs="宋体"/>
          <w:sz w:val="24"/>
        </w:rPr>
      </w:pPr>
      <w:r>
        <w:rPr>
          <w:rFonts w:hint="eastAsia" w:ascii="宋体" w:cs="宋体"/>
          <w:sz w:val="24"/>
        </w:rPr>
        <w:t>1</w:t>
      </w:r>
      <w:r>
        <w:rPr>
          <w:rFonts w:ascii="宋体" w:cs="宋体"/>
          <w:sz w:val="24"/>
        </w:rPr>
        <w:t>1</w:t>
      </w:r>
      <w:r>
        <w:rPr>
          <w:rFonts w:hint="eastAsia" w:ascii="宋体" w:cs="宋体"/>
          <w:sz w:val="24"/>
        </w:rPr>
        <w:t>.4未经政府采购管理部门批准，进口设备不得转包。</w:t>
      </w:r>
    </w:p>
    <w:p w14:paraId="41FEB4D5">
      <w:pPr>
        <w:spacing w:line="360" w:lineRule="auto"/>
        <w:ind w:firstLine="550"/>
        <w:rPr>
          <w:rFonts w:hint="eastAsia" w:ascii="宋体" w:cs="宋体"/>
          <w:b w:val="0"/>
          <w:bCs w:val="0"/>
          <w:sz w:val="24"/>
          <w:szCs w:val="24"/>
        </w:rPr>
      </w:pPr>
      <w:r>
        <w:rPr>
          <w:rFonts w:hint="eastAsia" w:ascii="宋体" w:cs="宋体"/>
          <w:b w:val="0"/>
          <w:bCs w:val="0"/>
          <w:sz w:val="24"/>
          <w:szCs w:val="24"/>
          <w:lang w:val="en-US" w:eastAsia="zh-CN"/>
        </w:rPr>
        <w:t xml:space="preserve">12. </w:t>
      </w:r>
      <w:r>
        <w:rPr>
          <w:rFonts w:hint="eastAsia" w:ascii="宋体" w:cs="宋体"/>
          <w:b w:val="0"/>
          <w:bCs w:val="0"/>
          <w:sz w:val="24"/>
          <w:szCs w:val="24"/>
        </w:rPr>
        <w:t>政府采购政策</w:t>
      </w:r>
    </w:p>
    <w:p w14:paraId="3B6DEB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sz w:val="24"/>
          <w:szCs w:val="24"/>
          <w:lang w:val="en-US" w:eastAsia="zh-CN"/>
        </w:rPr>
        <w:t>12.1、</w:t>
      </w:r>
      <w:r>
        <w:rPr>
          <w:rFonts w:hint="eastAsia" w:ascii="宋体" w:hAnsi="宋体" w:eastAsia="宋体" w:cs="宋体"/>
          <w:b w:val="0"/>
          <w:bCs w:val="0"/>
          <w:sz w:val="24"/>
          <w:szCs w:val="24"/>
        </w:rPr>
        <w:t>本项目执行政府采购环保、节能政策，</w:t>
      </w:r>
      <w:r>
        <w:rPr>
          <w:rFonts w:hint="eastAsia" w:ascii="宋体" w:hAnsi="宋体" w:eastAsia="宋体" w:cs="宋体"/>
          <w:color w:val="000000"/>
          <w:kern w:val="0"/>
          <w:sz w:val="24"/>
          <w:szCs w:val="24"/>
          <w:lang w:val="en-US" w:eastAsia="zh-CN" w:bidi="ar"/>
        </w:rPr>
        <w:t>根据《关于调整优化节能产品环境标志产品政府采购执行机制的通知》（财库〔2019〕9号）规定，本项目如涉及到</w:t>
      </w:r>
      <w:r>
        <w:rPr>
          <w:rFonts w:hint="eastAsia" w:ascii="宋体" w:hAnsi="宋体" w:eastAsia="宋体" w:cs="宋体"/>
          <w:b w:val="0"/>
          <w:bCs w:val="0"/>
          <w:sz w:val="24"/>
          <w:szCs w:val="24"/>
        </w:rPr>
        <w:t>环境标志产品政府采购品目清单、节能产品政府采购品目清单</w:t>
      </w:r>
      <w:r>
        <w:rPr>
          <w:rFonts w:hint="eastAsia" w:ascii="宋体" w:hAnsi="宋体" w:eastAsia="宋体" w:cs="宋体"/>
          <w:b w:val="0"/>
          <w:bCs w:val="0"/>
          <w:sz w:val="24"/>
          <w:szCs w:val="24"/>
          <w:lang w:val="en-US" w:eastAsia="zh-CN"/>
        </w:rPr>
        <w:t>范围内</w:t>
      </w:r>
      <w:r>
        <w:rPr>
          <w:rFonts w:hint="eastAsia" w:ascii="宋体" w:hAnsi="宋体" w:eastAsia="宋体" w:cs="宋体"/>
          <w:b w:val="0"/>
          <w:bCs w:val="0"/>
          <w:sz w:val="24"/>
          <w:szCs w:val="24"/>
        </w:rPr>
        <w:t>的产品，</w:t>
      </w:r>
      <w:r>
        <w:rPr>
          <w:rFonts w:hint="eastAsia" w:ascii="宋体" w:hAnsi="宋体" w:eastAsia="宋体" w:cs="宋体"/>
          <w:b w:val="0"/>
          <w:i w:val="0"/>
          <w:caps w:val="0"/>
          <w:color w:val="000000"/>
          <w:spacing w:val="0"/>
          <w:sz w:val="24"/>
          <w:szCs w:val="24"/>
        </w:rPr>
        <w:t>依据品目清单和国家确定的认证机构出具的、处于有效期之内的节能产品、环境标志产品</w:t>
      </w:r>
      <w:r>
        <w:rPr>
          <w:rFonts w:hint="eastAsia" w:ascii="宋体" w:hAnsi="宋体" w:eastAsia="宋体" w:cs="宋体"/>
          <w:b w:val="0"/>
          <w:i w:val="0"/>
          <w:caps w:val="0"/>
          <w:color w:val="000000"/>
          <w:spacing w:val="0"/>
          <w:sz w:val="24"/>
          <w:szCs w:val="24"/>
          <w:lang w:val="en-US" w:eastAsia="zh-CN"/>
        </w:rPr>
        <w:t>认证证书</w:t>
      </w:r>
      <w:r>
        <w:rPr>
          <w:rFonts w:hint="eastAsia" w:ascii="宋体" w:hAnsi="宋体" w:eastAsia="宋体" w:cs="宋体"/>
          <w:b w:val="0"/>
          <w:i w:val="0"/>
          <w:caps w:val="0"/>
          <w:color w:val="000000"/>
          <w:spacing w:val="0"/>
          <w:sz w:val="24"/>
          <w:szCs w:val="24"/>
          <w:lang w:eastAsia="zh-CN"/>
        </w:rPr>
        <w:t>，</w:t>
      </w:r>
      <w:r>
        <w:rPr>
          <w:rFonts w:hint="eastAsia" w:ascii="宋体" w:hAnsi="宋体" w:eastAsia="宋体" w:cs="宋体"/>
          <w:b w:val="0"/>
          <w:i w:val="0"/>
          <w:caps w:val="0"/>
          <w:color w:val="000000"/>
          <w:spacing w:val="0"/>
          <w:sz w:val="24"/>
          <w:szCs w:val="24"/>
        </w:rPr>
        <w:t>对获得证书的产品实施政府优先采购或强制采购。</w:t>
      </w:r>
    </w:p>
    <w:p w14:paraId="2EFE0292">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12.2、</w:t>
      </w:r>
      <w:r>
        <w:rPr>
          <w:rFonts w:hint="eastAsia" w:ascii="宋体" w:hAnsi="宋体" w:eastAsia="宋体" w:cs="宋体"/>
          <w:b w:val="0"/>
          <w:bCs w:val="0"/>
          <w:sz w:val="24"/>
          <w:szCs w:val="24"/>
        </w:rPr>
        <w:t>根据</w:t>
      </w:r>
      <w:r>
        <w:rPr>
          <w:rFonts w:hint="eastAsia" w:ascii="宋体" w:hAnsi="宋体" w:eastAsia="宋体" w:cs="宋体"/>
          <w:b w:val="0"/>
          <w:bCs w:val="0"/>
          <w:sz w:val="24"/>
          <w:szCs w:val="24"/>
          <w:lang w:eastAsia="zh-CN"/>
        </w:rPr>
        <w:t>《关于进一步加大政府采购支持中小企业力度的通知》财库〔2022〕19号</w:t>
      </w:r>
      <w:r>
        <w:rPr>
          <w:rFonts w:hint="eastAsia" w:ascii="宋体" w:hAnsi="宋体" w:eastAsia="宋体" w:cs="宋体"/>
          <w:b w:val="0"/>
          <w:bCs w:val="0"/>
          <w:sz w:val="24"/>
          <w:szCs w:val="24"/>
        </w:rPr>
        <w:t>的规定，对小型和微型企业产品的价格给予</w:t>
      </w:r>
      <w:r>
        <w:rPr>
          <w:rFonts w:hint="eastAsia" w:ascii="宋体" w:hAnsi="宋体" w:eastAsia="宋体" w:cs="宋体"/>
          <w:b w:val="0"/>
          <w:bCs w:val="0"/>
          <w:sz w:val="24"/>
          <w:szCs w:val="24"/>
          <w:u w:val="single"/>
          <w:lang w:val="en-US" w:eastAsia="zh-CN"/>
        </w:rPr>
        <w:t>20</w:t>
      </w:r>
      <w:r>
        <w:rPr>
          <w:rFonts w:hint="eastAsia" w:ascii="宋体" w:hAnsi="宋体" w:eastAsia="宋体" w:cs="宋体"/>
          <w:b w:val="0"/>
          <w:bCs w:val="0"/>
          <w:sz w:val="24"/>
          <w:szCs w:val="24"/>
          <w:u w:val="single"/>
        </w:rPr>
        <w:t>%</w:t>
      </w:r>
      <w:r>
        <w:rPr>
          <w:rFonts w:hint="eastAsia" w:ascii="宋体" w:hAnsi="宋体" w:eastAsia="宋体" w:cs="宋体"/>
          <w:b w:val="0"/>
          <w:bCs w:val="0"/>
          <w:sz w:val="24"/>
          <w:szCs w:val="24"/>
        </w:rPr>
        <w:t>的扣除，用扣除后的价格参与评审。参加本项目的供应商须提供《中小企业声明函》并对其真实性负责，否则不予认可。</w:t>
      </w:r>
    </w:p>
    <w:p w14:paraId="15477D5E">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12.3、</w:t>
      </w:r>
      <w:r>
        <w:rPr>
          <w:rFonts w:hint="eastAsia" w:ascii="宋体" w:hAnsi="宋体" w:eastAsia="宋体" w:cs="宋体"/>
          <w:b w:val="0"/>
          <w:bCs w:val="0"/>
          <w:sz w:val="24"/>
          <w:szCs w:val="24"/>
        </w:rPr>
        <w:t>根据</w:t>
      </w:r>
      <w:r>
        <w:rPr>
          <w:rFonts w:hint="eastAsia" w:ascii="宋体" w:hAnsi="宋体" w:eastAsia="宋体" w:cs="宋体"/>
          <w:sz w:val="24"/>
          <w:szCs w:val="24"/>
        </w:rPr>
        <w:t>《关于促进残疾人就业政府采购政策的通知》（财库[2017]141号）规定，本项目支持残疾人福利性单位参与政府采购活动。符合条件的残疾人福利性单位参加本项目采购时， 应当提供本通知规定的《残疾人福利性单位声明函》，并对声明的真实性负责，视同小型、微型企业，享受评审中价格扣除等政府采购促进中小企业发展的政府采购政策。同一投标人，小微企业产品、残疾人福利性单位价格扣除优惠只享受一次，不得重复享受。</w:t>
      </w:r>
    </w:p>
    <w:p w14:paraId="68FC6466">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 w:val="0"/>
          <w:bCs w:val="0"/>
          <w:sz w:val="24"/>
          <w:szCs w:val="24"/>
          <w:lang w:val="en-US" w:eastAsia="zh-CN"/>
        </w:rPr>
        <w:t>12.</w:t>
      </w:r>
      <w:r>
        <w:rPr>
          <w:rFonts w:hint="eastAsia" w:ascii="宋体" w:hAnsi="宋体" w:eastAsia="宋体" w:cs="宋体"/>
          <w:b w:val="0"/>
          <w:bCs/>
          <w:color w:val="000000"/>
          <w:kern w:val="0"/>
          <w:sz w:val="24"/>
          <w:szCs w:val="24"/>
          <w:lang w:val="en-US" w:eastAsia="zh-CN" w:bidi="ar"/>
        </w:rPr>
        <w:t>4、根据《财政部、司法部关于政府采购支持监狱企业发展有关问题的通知》（财库[2014]68号）规定，本项目支持监狱企业参与政府采购活动。按照规定监狱企业参加政府采购活动时，应当提供由相关部门出具的属于监狱企业的证明文件，视同小型、微型企业，享受评审中价格扣除等政府采购促进中小企业发展的政府采购政策，监狱企业属于小型、微型企业的，不重复享受政策。</w:t>
      </w:r>
    </w:p>
    <w:p w14:paraId="592534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lang w:val="en-US" w:eastAsia="zh-CN"/>
        </w:rPr>
      </w:pPr>
    </w:p>
    <w:p w14:paraId="42669EF0">
      <w:pPr>
        <w:spacing w:line="360" w:lineRule="auto"/>
        <w:jc w:val="center"/>
        <w:rPr>
          <w:rFonts w:hint="eastAsia" w:ascii="宋体" w:hAnsi="宋体"/>
          <w:sz w:val="24"/>
        </w:rPr>
      </w:pPr>
      <w:r>
        <w:rPr>
          <w:rFonts w:hint="eastAsia" w:ascii="宋体" w:hAnsi="宋体"/>
          <w:sz w:val="24"/>
        </w:rPr>
        <w:t>二、  竞争性</w:t>
      </w:r>
      <w:r>
        <w:rPr>
          <w:rFonts w:hint="eastAsia" w:ascii="宋体" w:hAnsi="宋体"/>
          <w:sz w:val="24"/>
          <w:lang w:val="en-US" w:eastAsia="zh-CN"/>
        </w:rPr>
        <w:t>磋商</w:t>
      </w:r>
      <w:r>
        <w:rPr>
          <w:rFonts w:hint="eastAsia" w:ascii="宋体" w:hAnsi="宋体"/>
          <w:sz w:val="24"/>
        </w:rPr>
        <w:t>文件</w:t>
      </w:r>
    </w:p>
    <w:p w14:paraId="4A8F2DBF">
      <w:pPr>
        <w:spacing w:line="360" w:lineRule="auto"/>
        <w:rPr>
          <w:rFonts w:hint="eastAsia" w:ascii="宋体" w:hAnsi="宋体"/>
          <w:sz w:val="24"/>
        </w:rPr>
      </w:pPr>
      <w:r>
        <w:rPr>
          <w:rFonts w:ascii="宋体" w:hAnsi="宋体"/>
          <w:sz w:val="24"/>
        </w:rPr>
        <w:t>13</w:t>
      </w:r>
      <w:r>
        <w:rPr>
          <w:rFonts w:hint="eastAsia" w:ascii="宋体" w:hAnsi="宋体"/>
          <w:sz w:val="24"/>
        </w:rPr>
        <w:t xml:space="preserve">. </w:t>
      </w:r>
      <w:r>
        <w:rPr>
          <w:rFonts w:hint="eastAsia" w:ascii="宋体" w:hAnsi="宋体"/>
          <w:sz w:val="24"/>
          <w:lang w:val="en-US" w:eastAsia="zh-CN"/>
        </w:rPr>
        <w:t>磋商</w:t>
      </w:r>
      <w:r>
        <w:rPr>
          <w:rFonts w:hint="eastAsia" w:ascii="宋体" w:hAnsi="宋体"/>
          <w:sz w:val="24"/>
        </w:rPr>
        <w:t>文件的组成</w:t>
      </w:r>
    </w:p>
    <w:p w14:paraId="1DE7A098">
      <w:pPr>
        <w:pStyle w:val="4"/>
        <w:adjustRightInd/>
        <w:spacing w:line="360" w:lineRule="auto"/>
        <w:ind w:firstLine="0"/>
        <w:rPr>
          <w:rFonts w:hint="eastAsia" w:hAnsi="宋体"/>
          <w:szCs w:val="24"/>
        </w:rPr>
      </w:pPr>
      <w:r>
        <w:rPr>
          <w:rFonts w:hint="eastAsia" w:hAnsi="宋体"/>
          <w:szCs w:val="24"/>
        </w:rPr>
        <w:t xml:space="preserve">    </w:t>
      </w:r>
      <w:r>
        <w:rPr>
          <w:rFonts w:hAnsi="宋体"/>
          <w:szCs w:val="24"/>
        </w:rPr>
        <w:t>13</w:t>
      </w:r>
      <w:r>
        <w:rPr>
          <w:rFonts w:hint="eastAsia" w:hAnsi="宋体"/>
          <w:szCs w:val="24"/>
        </w:rPr>
        <w:t>.1</w:t>
      </w:r>
      <w:r>
        <w:rPr>
          <w:rFonts w:hint="eastAsia" w:hAnsi="宋体"/>
          <w:szCs w:val="24"/>
          <w:lang w:val="en-US" w:eastAsia="zh-CN"/>
        </w:rPr>
        <w:t>磋商</w:t>
      </w:r>
      <w:r>
        <w:rPr>
          <w:rFonts w:hint="eastAsia" w:hAnsi="宋体"/>
          <w:szCs w:val="24"/>
        </w:rPr>
        <w:t>文件用以阐明所需货物及服务招标程序和合同主要条款。</w:t>
      </w:r>
      <w:r>
        <w:rPr>
          <w:rFonts w:hint="eastAsia" w:hAnsi="宋体"/>
          <w:szCs w:val="24"/>
          <w:lang w:eastAsia="zh-CN"/>
        </w:rPr>
        <w:t>磋商</w:t>
      </w:r>
      <w:r>
        <w:rPr>
          <w:rFonts w:hint="eastAsia" w:hAnsi="宋体"/>
          <w:szCs w:val="24"/>
        </w:rPr>
        <w:t>文件由下述部分组成：</w:t>
      </w:r>
    </w:p>
    <w:p w14:paraId="30F75825">
      <w:pPr>
        <w:pStyle w:val="4"/>
        <w:adjustRightInd/>
        <w:spacing w:line="360" w:lineRule="auto"/>
        <w:ind w:left="0" w:leftChars="0" w:firstLine="0" w:firstLineChars="0"/>
        <w:rPr>
          <w:rFonts w:hint="default" w:hAnsi="宋体" w:eastAsia="宋体"/>
          <w:szCs w:val="24"/>
          <w:lang w:val="en-US" w:eastAsia="zh-CN"/>
        </w:rPr>
      </w:pPr>
      <w:r>
        <w:rPr>
          <w:rFonts w:hint="eastAsia" w:hAnsi="宋体"/>
          <w:szCs w:val="24"/>
          <w:lang w:eastAsia="zh-CN"/>
        </w:rPr>
        <w:t>（</w:t>
      </w:r>
      <w:r>
        <w:rPr>
          <w:rFonts w:hint="eastAsia" w:hAnsi="宋体"/>
          <w:szCs w:val="24"/>
          <w:lang w:val="en-US" w:eastAsia="zh-CN"/>
        </w:rPr>
        <w:t>1</w:t>
      </w:r>
      <w:r>
        <w:rPr>
          <w:rFonts w:hint="eastAsia" w:hAnsi="宋体"/>
          <w:szCs w:val="24"/>
          <w:lang w:eastAsia="zh-CN"/>
        </w:rPr>
        <w:t>）</w:t>
      </w:r>
      <w:r>
        <w:rPr>
          <w:rFonts w:hint="eastAsia" w:hAnsi="宋体"/>
          <w:szCs w:val="24"/>
          <w:lang w:val="en-US" w:eastAsia="zh-CN"/>
        </w:rPr>
        <w:t>磋商公告</w:t>
      </w:r>
    </w:p>
    <w:p w14:paraId="5ED1C5AC">
      <w:pPr>
        <w:pStyle w:val="4"/>
        <w:adjustRightInd/>
        <w:spacing w:line="360" w:lineRule="auto"/>
        <w:ind w:left="0" w:leftChars="0" w:firstLine="0" w:firstLineChars="0"/>
        <w:rPr>
          <w:rFonts w:hint="eastAsia" w:hAnsi="宋体"/>
          <w:szCs w:val="24"/>
        </w:rPr>
      </w:pPr>
      <w:r>
        <w:rPr>
          <w:rFonts w:hint="eastAsia" w:hAnsi="宋体"/>
          <w:szCs w:val="24"/>
          <w:lang w:eastAsia="zh-CN"/>
        </w:rPr>
        <w:t>（</w:t>
      </w:r>
      <w:r>
        <w:rPr>
          <w:rFonts w:hint="eastAsia" w:hAnsi="宋体"/>
          <w:szCs w:val="24"/>
          <w:lang w:val="en-US" w:eastAsia="zh-CN"/>
        </w:rPr>
        <w:t>2</w:t>
      </w:r>
      <w:r>
        <w:rPr>
          <w:rFonts w:hint="eastAsia" w:hAnsi="宋体"/>
          <w:szCs w:val="24"/>
          <w:lang w:eastAsia="zh-CN"/>
        </w:rPr>
        <w:t>）</w:t>
      </w:r>
      <w:r>
        <w:rPr>
          <w:rFonts w:hint="eastAsia" w:hAnsi="宋体"/>
          <w:szCs w:val="24"/>
        </w:rPr>
        <w:t>竞争性</w:t>
      </w:r>
      <w:r>
        <w:rPr>
          <w:rFonts w:hint="eastAsia" w:hAnsi="宋体"/>
          <w:szCs w:val="24"/>
          <w:lang w:eastAsia="zh-CN"/>
        </w:rPr>
        <w:t>磋商</w:t>
      </w:r>
      <w:r>
        <w:rPr>
          <w:rFonts w:hint="eastAsia" w:hAnsi="宋体"/>
          <w:szCs w:val="24"/>
          <w:lang w:val="en-US" w:eastAsia="zh-CN"/>
        </w:rPr>
        <w:t>供应商</w:t>
      </w:r>
      <w:r>
        <w:rPr>
          <w:rFonts w:hint="eastAsia" w:hAnsi="宋体"/>
          <w:szCs w:val="24"/>
        </w:rPr>
        <w:t xml:space="preserve">须知 </w:t>
      </w:r>
    </w:p>
    <w:p w14:paraId="1093E0A3">
      <w:pPr>
        <w:pStyle w:val="4"/>
        <w:adjustRightInd/>
        <w:spacing w:line="360" w:lineRule="auto"/>
        <w:ind w:left="0" w:leftChars="0" w:firstLine="0" w:firstLineChars="0"/>
        <w:rPr>
          <w:rFonts w:hint="default" w:hAnsi="宋体" w:eastAsia="宋体"/>
          <w:szCs w:val="24"/>
          <w:lang w:val="en-US" w:eastAsia="zh-CN"/>
        </w:rPr>
      </w:pPr>
      <w:r>
        <w:rPr>
          <w:rFonts w:hint="eastAsia" w:hAnsi="宋体"/>
          <w:szCs w:val="24"/>
          <w:lang w:eastAsia="zh-CN"/>
        </w:rPr>
        <w:t>（</w:t>
      </w:r>
      <w:r>
        <w:rPr>
          <w:rFonts w:hint="eastAsia" w:hAnsi="宋体"/>
          <w:szCs w:val="24"/>
          <w:lang w:val="en-US" w:eastAsia="zh-CN"/>
        </w:rPr>
        <w:t>3</w:t>
      </w:r>
      <w:r>
        <w:rPr>
          <w:rFonts w:hint="eastAsia" w:hAnsi="宋体"/>
          <w:szCs w:val="24"/>
          <w:lang w:eastAsia="zh-CN"/>
        </w:rPr>
        <w:t>）</w:t>
      </w:r>
      <w:r>
        <w:rPr>
          <w:rFonts w:hint="eastAsia" w:hAnsi="宋体"/>
          <w:szCs w:val="24"/>
        </w:rPr>
        <w:t>采购需求</w:t>
      </w:r>
      <w:r>
        <w:rPr>
          <w:rFonts w:hint="eastAsia" w:hAnsi="宋体"/>
          <w:szCs w:val="24"/>
          <w:lang w:val="en-US" w:eastAsia="zh-CN"/>
        </w:rPr>
        <w:t>及技术要求</w:t>
      </w:r>
    </w:p>
    <w:p w14:paraId="3C0E01F8">
      <w:pPr>
        <w:pStyle w:val="4"/>
        <w:adjustRightInd/>
        <w:spacing w:line="360" w:lineRule="auto"/>
        <w:ind w:left="0" w:leftChars="0" w:firstLine="0" w:firstLineChars="0"/>
        <w:rPr>
          <w:rFonts w:hint="eastAsia" w:hAnsi="宋体" w:eastAsia="宋体"/>
          <w:szCs w:val="24"/>
          <w:lang w:eastAsia="zh-CN"/>
        </w:rPr>
      </w:pPr>
      <w:r>
        <w:rPr>
          <w:rFonts w:hint="eastAsia" w:hAnsi="宋体"/>
          <w:szCs w:val="24"/>
          <w:lang w:eastAsia="zh-CN"/>
        </w:rPr>
        <w:t>（</w:t>
      </w:r>
      <w:r>
        <w:rPr>
          <w:rFonts w:hint="eastAsia" w:hAnsi="宋体"/>
          <w:szCs w:val="24"/>
          <w:lang w:val="en-US" w:eastAsia="zh-CN"/>
        </w:rPr>
        <w:t>4</w:t>
      </w:r>
      <w:r>
        <w:rPr>
          <w:rFonts w:hint="eastAsia" w:hAnsi="宋体"/>
          <w:szCs w:val="24"/>
          <w:lang w:eastAsia="zh-CN"/>
        </w:rPr>
        <w:t>）</w:t>
      </w:r>
      <w:r>
        <w:rPr>
          <w:rFonts w:hint="eastAsia" w:ascii="宋体" w:hAnsi="宋体" w:eastAsia="宋体" w:cs="仿宋_GB2312"/>
          <w:sz w:val="24"/>
          <w:szCs w:val="24"/>
        </w:rPr>
        <w:t>评标办法</w:t>
      </w:r>
    </w:p>
    <w:p w14:paraId="117A0D7E">
      <w:pPr>
        <w:pStyle w:val="4"/>
        <w:adjustRightInd/>
        <w:spacing w:line="360" w:lineRule="auto"/>
        <w:ind w:left="0" w:leftChars="0" w:firstLine="0" w:firstLineChars="0"/>
        <w:rPr>
          <w:rFonts w:hint="eastAsia" w:hAnsi="宋体" w:eastAsia="宋体"/>
          <w:szCs w:val="24"/>
          <w:lang w:eastAsia="zh-CN"/>
        </w:rPr>
      </w:pPr>
      <w:r>
        <w:rPr>
          <w:rFonts w:hint="eastAsia"/>
          <w:b w:val="0"/>
          <w:bCs w:val="0"/>
          <w:sz w:val="24"/>
          <w:szCs w:val="24"/>
          <w:lang w:eastAsia="zh-CN"/>
        </w:rPr>
        <w:t>（</w:t>
      </w:r>
      <w:r>
        <w:rPr>
          <w:rFonts w:hint="eastAsia"/>
          <w:b w:val="0"/>
          <w:bCs w:val="0"/>
          <w:sz w:val="24"/>
          <w:szCs w:val="24"/>
          <w:lang w:val="en-US" w:eastAsia="zh-CN"/>
        </w:rPr>
        <w:t>5</w:t>
      </w:r>
      <w:r>
        <w:rPr>
          <w:rFonts w:hint="eastAsia"/>
          <w:b w:val="0"/>
          <w:bCs w:val="0"/>
          <w:sz w:val="24"/>
          <w:szCs w:val="24"/>
          <w:lang w:eastAsia="zh-CN"/>
        </w:rPr>
        <w:t>）</w:t>
      </w:r>
      <w:r>
        <w:rPr>
          <w:rFonts w:hint="eastAsia"/>
          <w:b w:val="0"/>
          <w:bCs w:val="0"/>
          <w:sz w:val="24"/>
          <w:szCs w:val="24"/>
        </w:rPr>
        <w:t>合同通用条款</w:t>
      </w:r>
      <w:r>
        <w:rPr>
          <w:rFonts w:hint="eastAsia"/>
          <w:b w:val="0"/>
          <w:bCs w:val="0"/>
          <w:sz w:val="24"/>
          <w:szCs w:val="24"/>
          <w:lang w:val="en-US" w:eastAsia="zh-CN"/>
        </w:rPr>
        <w:t>及基本格式</w:t>
      </w:r>
    </w:p>
    <w:p w14:paraId="5197D849">
      <w:pPr>
        <w:pStyle w:val="4"/>
        <w:adjustRightInd/>
        <w:spacing w:line="360" w:lineRule="auto"/>
        <w:ind w:left="0" w:leftChars="0" w:firstLine="0" w:firstLineChars="0"/>
        <w:rPr>
          <w:rFonts w:hint="eastAsia" w:hAnsi="宋体"/>
          <w:szCs w:val="24"/>
        </w:rPr>
      </w:pPr>
      <w:r>
        <w:rPr>
          <w:rFonts w:hint="eastAsia" w:hAnsi="宋体"/>
          <w:szCs w:val="24"/>
          <w:lang w:eastAsia="zh-CN"/>
        </w:rPr>
        <w:t>（</w:t>
      </w:r>
      <w:r>
        <w:rPr>
          <w:rFonts w:hint="eastAsia" w:hAnsi="宋体"/>
          <w:szCs w:val="24"/>
          <w:lang w:val="en-US" w:eastAsia="zh-CN"/>
        </w:rPr>
        <w:t>6</w:t>
      </w:r>
      <w:r>
        <w:rPr>
          <w:rFonts w:hint="eastAsia" w:hAnsi="宋体"/>
          <w:szCs w:val="24"/>
          <w:lang w:eastAsia="zh-CN"/>
        </w:rPr>
        <w:t>）磋商</w:t>
      </w:r>
      <w:r>
        <w:rPr>
          <w:rFonts w:hint="eastAsia" w:hAnsi="宋体"/>
          <w:szCs w:val="24"/>
          <w:lang w:val="en-US" w:eastAsia="zh-CN"/>
        </w:rPr>
        <w:t>响应</w:t>
      </w:r>
      <w:r>
        <w:rPr>
          <w:rFonts w:hint="eastAsia" w:hAnsi="宋体"/>
          <w:szCs w:val="24"/>
        </w:rPr>
        <w:t>文件格式</w:t>
      </w:r>
    </w:p>
    <w:p w14:paraId="2FA1FE48">
      <w:pPr>
        <w:spacing w:line="360" w:lineRule="auto"/>
        <w:ind w:firstLine="549"/>
        <w:rPr>
          <w:rFonts w:hint="eastAsia" w:ascii="宋体" w:hAnsi="宋体"/>
          <w:sz w:val="24"/>
        </w:rPr>
      </w:pPr>
      <w:r>
        <w:rPr>
          <w:rFonts w:ascii="宋体" w:hAnsi="宋体"/>
          <w:sz w:val="24"/>
        </w:rPr>
        <w:t>13</w:t>
      </w:r>
      <w:r>
        <w:rPr>
          <w:rFonts w:hint="eastAsia" w:ascii="宋体" w:hAnsi="宋体"/>
          <w:sz w:val="24"/>
        </w:rPr>
        <w:t>.2投标人应认真阅读</w:t>
      </w:r>
      <w:r>
        <w:rPr>
          <w:rFonts w:hint="eastAsia" w:ascii="宋体" w:hAnsi="宋体"/>
          <w:sz w:val="24"/>
          <w:lang w:val="en-US" w:eastAsia="zh-CN"/>
        </w:rPr>
        <w:t>磋商</w:t>
      </w:r>
      <w:r>
        <w:rPr>
          <w:rFonts w:hint="eastAsia" w:ascii="宋体" w:hAnsi="宋体"/>
          <w:sz w:val="24"/>
        </w:rPr>
        <w:t>文件中所有的事项、格式、条件、条款和规范等要求。</w:t>
      </w:r>
    </w:p>
    <w:p w14:paraId="53596163">
      <w:pPr>
        <w:spacing w:line="360" w:lineRule="auto"/>
        <w:ind w:firstLine="550"/>
        <w:rPr>
          <w:rFonts w:hint="eastAsia" w:ascii="宋体" w:hAnsi="宋体"/>
          <w:sz w:val="24"/>
        </w:rPr>
      </w:pPr>
      <w:r>
        <w:rPr>
          <w:rFonts w:ascii="宋体" w:hAnsi="宋体"/>
          <w:sz w:val="24"/>
        </w:rPr>
        <w:t>13</w:t>
      </w:r>
      <w:r>
        <w:rPr>
          <w:rFonts w:hint="eastAsia" w:ascii="宋体" w:hAnsi="宋体"/>
          <w:sz w:val="24"/>
        </w:rPr>
        <w:t>.3投标人应当按照</w:t>
      </w:r>
      <w:r>
        <w:rPr>
          <w:rFonts w:hint="eastAsia" w:ascii="宋体" w:hAnsi="宋体"/>
          <w:sz w:val="24"/>
          <w:lang w:val="en-US" w:eastAsia="zh-CN"/>
        </w:rPr>
        <w:t>磋商</w:t>
      </w:r>
      <w:r>
        <w:rPr>
          <w:rFonts w:hint="eastAsia" w:ascii="宋体" w:hAnsi="宋体"/>
          <w:sz w:val="24"/>
        </w:rPr>
        <w:t>文件的要求编制</w:t>
      </w:r>
      <w:r>
        <w:rPr>
          <w:rFonts w:hint="eastAsia" w:ascii="宋体" w:hAnsi="宋体"/>
          <w:sz w:val="24"/>
          <w:lang w:val="en-US" w:eastAsia="zh-CN"/>
        </w:rPr>
        <w:t>响应</w:t>
      </w:r>
      <w:r>
        <w:rPr>
          <w:rFonts w:hint="eastAsia" w:ascii="宋体" w:hAnsi="宋体"/>
          <w:sz w:val="24"/>
        </w:rPr>
        <w:t>文件。</w:t>
      </w:r>
      <w:r>
        <w:rPr>
          <w:rFonts w:hint="eastAsia" w:ascii="宋体" w:hAnsi="宋体"/>
          <w:sz w:val="24"/>
          <w:lang w:val="en-US" w:eastAsia="zh-CN"/>
        </w:rPr>
        <w:t>响应</w:t>
      </w:r>
      <w:r>
        <w:rPr>
          <w:rFonts w:hint="eastAsia" w:ascii="宋体" w:hAnsi="宋体"/>
          <w:sz w:val="24"/>
        </w:rPr>
        <w:t>文件应对</w:t>
      </w:r>
      <w:r>
        <w:rPr>
          <w:rFonts w:hint="eastAsia" w:ascii="宋体" w:hAnsi="宋体"/>
          <w:sz w:val="24"/>
          <w:lang w:val="en-US" w:eastAsia="zh-CN"/>
        </w:rPr>
        <w:t>磋商</w:t>
      </w:r>
      <w:r>
        <w:rPr>
          <w:rFonts w:hint="eastAsia" w:ascii="宋体" w:hAnsi="宋体"/>
          <w:sz w:val="24"/>
        </w:rPr>
        <w:t>文件提出的要求和条件作出实质性响应。</w:t>
      </w:r>
    </w:p>
    <w:p w14:paraId="6B9F2C9F">
      <w:pPr>
        <w:spacing w:line="360" w:lineRule="auto"/>
        <w:ind w:firstLine="480" w:firstLineChars="200"/>
        <w:rPr>
          <w:rFonts w:hint="eastAsia" w:ascii="宋体" w:hAnsi="宋体"/>
          <w:sz w:val="24"/>
        </w:rPr>
      </w:pPr>
      <w:r>
        <w:rPr>
          <w:rFonts w:ascii="宋体" w:hAnsi="宋体"/>
          <w:sz w:val="24"/>
        </w:rPr>
        <w:t>13</w:t>
      </w:r>
      <w:r>
        <w:rPr>
          <w:rFonts w:hint="eastAsia" w:ascii="宋体" w:hAnsi="宋体"/>
          <w:sz w:val="24"/>
        </w:rPr>
        <w:t>.4响应人获取</w:t>
      </w:r>
      <w:r>
        <w:rPr>
          <w:rFonts w:hint="eastAsia" w:ascii="宋体" w:hAnsi="宋体"/>
          <w:sz w:val="24"/>
          <w:lang w:val="en-US" w:eastAsia="zh-CN"/>
        </w:rPr>
        <w:t>磋商</w:t>
      </w:r>
      <w:r>
        <w:rPr>
          <w:rFonts w:hint="eastAsia" w:ascii="宋体" w:hAnsi="宋体"/>
          <w:sz w:val="24"/>
        </w:rPr>
        <w:t>文件后，应仔细检查</w:t>
      </w:r>
      <w:r>
        <w:rPr>
          <w:rFonts w:hint="eastAsia" w:ascii="宋体" w:hAnsi="宋体"/>
          <w:sz w:val="24"/>
          <w:lang w:val="en-US" w:eastAsia="zh-CN"/>
        </w:rPr>
        <w:t>磋商</w:t>
      </w:r>
      <w:r>
        <w:rPr>
          <w:rFonts w:hint="eastAsia" w:ascii="宋体" w:hAnsi="宋体"/>
          <w:sz w:val="24"/>
        </w:rPr>
        <w:t>文件的所有内容，如有残缺等问题，应及时向</w:t>
      </w:r>
      <w:r>
        <w:rPr>
          <w:rFonts w:hint="eastAsia" w:hAnsi="宋体"/>
          <w:sz w:val="24"/>
        </w:rPr>
        <w:t>招标</w:t>
      </w:r>
      <w:r>
        <w:rPr>
          <w:rFonts w:hint="eastAsia" w:ascii="宋体" w:hAnsi="宋体"/>
          <w:sz w:val="24"/>
        </w:rPr>
        <w:t>机构提出，否则，由此引起的损失由响应人自己承担。响应人同时应认真审阅</w:t>
      </w:r>
      <w:r>
        <w:rPr>
          <w:rFonts w:hint="eastAsia" w:ascii="宋体" w:hAnsi="宋体"/>
          <w:sz w:val="24"/>
          <w:lang w:val="en-US" w:eastAsia="zh-CN"/>
        </w:rPr>
        <w:t>磋商</w:t>
      </w:r>
      <w:r>
        <w:rPr>
          <w:rFonts w:hint="eastAsia" w:ascii="宋体" w:hAnsi="宋体"/>
          <w:sz w:val="24"/>
        </w:rPr>
        <w:t>文件中所有的事项、格式、条款和规范要求等，若响应人的响应文件没有按</w:t>
      </w:r>
      <w:r>
        <w:rPr>
          <w:rFonts w:hint="eastAsia" w:ascii="宋体" w:hAnsi="宋体"/>
          <w:sz w:val="24"/>
          <w:lang w:val="en-US" w:eastAsia="zh-CN"/>
        </w:rPr>
        <w:t>磋商</w:t>
      </w:r>
      <w:r>
        <w:rPr>
          <w:rFonts w:hint="eastAsia" w:ascii="宋体" w:hAnsi="宋体"/>
          <w:sz w:val="24"/>
        </w:rPr>
        <w:t>文件要求提交全部资料，或响应文件没有对</w:t>
      </w:r>
      <w:r>
        <w:rPr>
          <w:rFonts w:hint="eastAsia" w:ascii="宋体" w:hAnsi="宋体"/>
          <w:sz w:val="24"/>
          <w:lang w:val="en-US" w:eastAsia="zh-CN"/>
        </w:rPr>
        <w:t>磋商</w:t>
      </w:r>
      <w:r>
        <w:rPr>
          <w:rFonts w:hint="eastAsia" w:ascii="宋体" w:hAnsi="宋体"/>
          <w:sz w:val="24"/>
        </w:rPr>
        <w:t>文件做出实质性响应的，其风险由响应人自行承担，并根据有关条款规定，该响应有可能被拒绝。</w:t>
      </w:r>
    </w:p>
    <w:p w14:paraId="75EA9E77">
      <w:pPr>
        <w:spacing w:line="360" w:lineRule="auto"/>
        <w:rPr>
          <w:rFonts w:hint="eastAsia" w:ascii="宋体" w:hAnsi="宋体" w:eastAsia="宋体"/>
          <w:sz w:val="24"/>
          <w:lang w:eastAsia="zh-CN"/>
        </w:rPr>
      </w:pPr>
      <w:r>
        <w:rPr>
          <w:rFonts w:ascii="宋体" w:hAnsi="宋体"/>
          <w:sz w:val="24"/>
        </w:rPr>
        <w:t>14</w:t>
      </w:r>
      <w:r>
        <w:rPr>
          <w:rFonts w:hint="eastAsia" w:ascii="宋体" w:hAnsi="宋体"/>
          <w:sz w:val="24"/>
        </w:rPr>
        <w:t>.</w:t>
      </w:r>
      <w:r>
        <w:rPr>
          <w:rFonts w:hint="eastAsia" w:ascii="宋体" w:hAnsi="宋体"/>
          <w:sz w:val="24"/>
          <w:lang w:eastAsia="zh-CN"/>
        </w:rPr>
        <w:t>磋商</w:t>
      </w:r>
      <w:r>
        <w:rPr>
          <w:rFonts w:hint="eastAsia" w:ascii="宋体" w:hAnsi="宋体"/>
          <w:sz w:val="24"/>
        </w:rPr>
        <w:t>文件的澄清与</w:t>
      </w:r>
      <w:r>
        <w:rPr>
          <w:rFonts w:hint="eastAsia" w:ascii="宋体" w:hAnsi="宋体"/>
          <w:sz w:val="24"/>
          <w:lang w:val="en-US" w:eastAsia="zh-CN"/>
        </w:rPr>
        <w:t>修正</w:t>
      </w:r>
    </w:p>
    <w:p w14:paraId="76026F0E">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lang w:val="en-US" w:eastAsia="zh-CN"/>
        </w:rPr>
        <w:t>14.1</w:t>
      </w:r>
      <w:r>
        <w:rPr>
          <w:rFonts w:hint="eastAsia" w:ascii="宋体" w:hAnsi="宋体" w:eastAsia="宋体" w:cs="仿宋_GB2312"/>
          <w:sz w:val="24"/>
          <w:szCs w:val="24"/>
        </w:rPr>
        <w:t>要求澄清磋商文件的供应商应在响应文件递交截止日前将需要澄清及答疑的内容以书面形式并加盖企业公章按供应商须知前附表中的地址提交到代理机构处。代理机构将对收到的要求澄清的问题予以答复。代理机构将答复发给所有磋商文件收受人( 包括对要求澄清问题的说明，但不指明问题的来源)。</w:t>
      </w:r>
    </w:p>
    <w:p w14:paraId="39B0D4E6">
      <w:pPr>
        <w:spacing w:line="460" w:lineRule="exact"/>
        <w:ind w:firstLine="480" w:firstLineChars="200"/>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 xml:space="preserve">14.2 </w:t>
      </w:r>
      <w:r>
        <w:rPr>
          <w:rFonts w:hint="eastAsia" w:ascii="宋体" w:hAnsi="宋体" w:eastAsia="宋体" w:cs="仿宋_GB2312"/>
          <w:sz w:val="24"/>
          <w:szCs w:val="24"/>
        </w:rPr>
        <w:t>在递交响应文件截止时间之前的任何时间，无论出于何种原因，代理机构可以用补充文件的方式修正磋商文件。该补充文件将是构成磋商文件的一部分</w:t>
      </w:r>
      <w:r>
        <w:rPr>
          <w:rFonts w:hint="eastAsia" w:ascii="宋体" w:hAnsi="宋体" w:eastAsia="宋体" w:cs="仿宋_GB2312"/>
          <w:sz w:val="24"/>
          <w:szCs w:val="24"/>
          <w:lang w:eastAsia="zh-CN"/>
        </w:rPr>
        <w:t>。</w:t>
      </w:r>
    </w:p>
    <w:p w14:paraId="3F3C3F05">
      <w:pPr>
        <w:spacing w:line="460" w:lineRule="exact"/>
        <w:ind w:firstLine="480" w:firstLineChars="200"/>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14</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 xml:space="preserve"> 补充文件将以书面方式发给所有磋商文件收受人，磋商文件收受人应以书面形式回复代理机构确认收到每一份补充文件</w:t>
      </w:r>
      <w:r>
        <w:rPr>
          <w:rFonts w:hint="eastAsia" w:ascii="宋体" w:hAnsi="宋体" w:eastAsia="宋体" w:cs="仿宋_GB2312"/>
          <w:sz w:val="24"/>
          <w:szCs w:val="24"/>
          <w:lang w:eastAsia="zh-CN"/>
        </w:rPr>
        <w:t>。</w:t>
      </w:r>
    </w:p>
    <w:p w14:paraId="46116674">
      <w:pPr>
        <w:spacing w:line="460" w:lineRule="exact"/>
        <w:ind w:firstLine="480" w:firstLineChars="200"/>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14</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4</w:t>
      </w:r>
      <w:r>
        <w:rPr>
          <w:rFonts w:hint="eastAsia" w:ascii="宋体" w:hAnsi="宋体" w:eastAsia="宋体" w:cs="仿宋_GB2312"/>
          <w:sz w:val="24"/>
          <w:szCs w:val="24"/>
        </w:rPr>
        <w:t xml:space="preserve"> 为使供应商有足够的时间按修正的磋商文件准备响应文件，采购人可以酌情推迟递交响应文件截止时间，并将此变更通知所有磋商文件收受人</w:t>
      </w:r>
      <w:r>
        <w:rPr>
          <w:rFonts w:hint="eastAsia" w:ascii="宋体" w:hAnsi="宋体" w:eastAsia="宋体" w:cs="仿宋_GB2312"/>
          <w:sz w:val="24"/>
          <w:szCs w:val="24"/>
          <w:lang w:eastAsia="zh-CN"/>
        </w:rPr>
        <w:t>。</w:t>
      </w:r>
    </w:p>
    <w:p w14:paraId="01B2709D">
      <w:pPr>
        <w:spacing w:line="360" w:lineRule="auto"/>
        <w:ind w:firstLine="480" w:firstLineChars="200"/>
        <w:rPr>
          <w:rFonts w:hint="eastAsia" w:ascii="宋体" w:hAnsi="宋体"/>
          <w:sz w:val="24"/>
        </w:rPr>
      </w:pPr>
      <w:r>
        <w:rPr>
          <w:rFonts w:hint="eastAsia" w:ascii="宋体" w:hAnsi="宋体" w:eastAsia="宋体" w:cs="仿宋_GB2312"/>
          <w:sz w:val="24"/>
          <w:szCs w:val="24"/>
          <w:lang w:val="en-US" w:eastAsia="zh-CN"/>
        </w:rPr>
        <w:t>14</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 xml:space="preserve"> 采购人可以视磋商具体情况，延长响应文件递交截止时间和磋商时间，但至少应当在磋商文件要求提交响应文件的截止时间2日前通知所有磋商文件收受人。</w:t>
      </w:r>
    </w:p>
    <w:p w14:paraId="3ABEB33A">
      <w:pPr>
        <w:spacing w:line="360" w:lineRule="auto"/>
        <w:jc w:val="center"/>
        <w:rPr>
          <w:rFonts w:hint="eastAsia" w:ascii="宋体" w:hAnsi="宋体"/>
          <w:sz w:val="24"/>
        </w:rPr>
      </w:pPr>
      <w:r>
        <w:rPr>
          <w:rFonts w:hint="eastAsia" w:ascii="宋体" w:hAnsi="宋体"/>
          <w:sz w:val="24"/>
        </w:rPr>
        <w:t xml:space="preserve">三、  </w:t>
      </w:r>
      <w:r>
        <w:rPr>
          <w:rFonts w:hint="eastAsia" w:ascii="宋体" w:hAnsi="宋体"/>
          <w:sz w:val="24"/>
          <w:lang w:eastAsia="zh-CN"/>
        </w:rPr>
        <w:t>磋商</w:t>
      </w:r>
      <w:r>
        <w:rPr>
          <w:rFonts w:hint="eastAsia" w:ascii="宋体" w:hAnsi="宋体"/>
          <w:sz w:val="24"/>
          <w:lang w:val="en-US" w:eastAsia="zh-CN"/>
        </w:rPr>
        <w:t>响应</w:t>
      </w:r>
      <w:r>
        <w:rPr>
          <w:rFonts w:hint="eastAsia" w:ascii="宋体" w:hAnsi="宋体"/>
          <w:sz w:val="24"/>
        </w:rPr>
        <w:t>文件的编写</w:t>
      </w:r>
    </w:p>
    <w:p w14:paraId="0DE8B02F">
      <w:pPr>
        <w:spacing w:line="360" w:lineRule="auto"/>
        <w:ind w:firstLine="550"/>
        <w:rPr>
          <w:rFonts w:hint="eastAsia" w:asci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w:t>
      </w:r>
      <w:r>
        <w:rPr>
          <w:rFonts w:hint="eastAsia" w:ascii="宋体"/>
          <w:sz w:val="24"/>
          <w:lang w:eastAsia="zh-CN"/>
        </w:rPr>
        <w:t>磋商</w:t>
      </w:r>
      <w:r>
        <w:rPr>
          <w:rFonts w:hint="eastAsia" w:ascii="宋体"/>
          <w:sz w:val="24"/>
        </w:rPr>
        <w:t>响应文件构成与格式</w:t>
      </w:r>
    </w:p>
    <w:p w14:paraId="43083162">
      <w:pPr>
        <w:spacing w:line="360" w:lineRule="auto"/>
        <w:ind w:firstLine="550"/>
        <w:rPr>
          <w:rFonts w:hint="eastAsia" w:ascii="宋体"/>
          <w:sz w:val="24"/>
        </w:rPr>
      </w:pPr>
      <w:bookmarkStart w:id="3" w:name="_Hlt509650345"/>
      <w:bookmarkEnd w:id="3"/>
      <w:r>
        <w:rPr>
          <w:rFonts w:ascii="宋体"/>
          <w:sz w:val="24"/>
        </w:rPr>
        <w:t>1</w:t>
      </w:r>
      <w:r>
        <w:rPr>
          <w:rFonts w:hint="eastAsia" w:ascii="宋体"/>
          <w:sz w:val="24"/>
          <w:lang w:val="en-US" w:eastAsia="zh-CN"/>
        </w:rPr>
        <w:t>5</w:t>
      </w:r>
      <w:r>
        <w:rPr>
          <w:rFonts w:hint="eastAsia" w:ascii="宋体"/>
          <w:sz w:val="24"/>
        </w:rPr>
        <w:t>.1</w:t>
      </w:r>
      <w:r>
        <w:rPr>
          <w:rFonts w:hint="eastAsia" w:ascii="宋体"/>
          <w:sz w:val="24"/>
          <w:lang w:eastAsia="zh-CN"/>
        </w:rPr>
        <w:t>磋商</w:t>
      </w:r>
      <w:r>
        <w:rPr>
          <w:rFonts w:hint="eastAsia" w:ascii="宋体"/>
          <w:sz w:val="24"/>
        </w:rPr>
        <w:t>响应文件是对</w:t>
      </w:r>
      <w:r>
        <w:rPr>
          <w:rFonts w:hint="eastAsia" w:ascii="宋体"/>
          <w:sz w:val="24"/>
          <w:lang w:eastAsia="zh-CN"/>
        </w:rPr>
        <w:t>磋商文件</w:t>
      </w:r>
      <w:r>
        <w:rPr>
          <w:rFonts w:hint="eastAsia" w:ascii="宋体"/>
          <w:sz w:val="24"/>
        </w:rPr>
        <w:t>的实质性响应及承诺文件。</w:t>
      </w:r>
      <w:r>
        <w:rPr>
          <w:rFonts w:hint="eastAsia" w:ascii="宋体" w:hAnsi="宋体" w:eastAsia="宋体" w:cs="宋体"/>
          <w:sz w:val="24"/>
          <w:szCs w:val="24"/>
          <w:lang w:val="zh-CN"/>
        </w:rPr>
        <w:t>投标人应仔细阅读</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文件的所有内容，按</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文件的要求提供</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文件，并保证所提供的全部资料的真实性，以使其投标对</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文件做出实质性响应，否则，其投标可能被拒绝。</w:t>
      </w:r>
    </w:p>
    <w:p w14:paraId="6EB1D228">
      <w:pPr>
        <w:spacing w:line="460" w:lineRule="exact"/>
        <w:ind w:firstLine="480" w:firstLineChars="200"/>
        <w:rPr>
          <w:rFonts w:hint="eastAsia" w:ascii="宋体"/>
          <w:sz w:val="24"/>
        </w:rPr>
      </w:pPr>
      <w:r>
        <w:rPr>
          <w:rFonts w:ascii="宋体"/>
          <w:sz w:val="24"/>
        </w:rPr>
        <w:t>1</w:t>
      </w:r>
      <w:r>
        <w:rPr>
          <w:rFonts w:hint="eastAsia" w:ascii="宋体"/>
          <w:sz w:val="24"/>
          <w:lang w:val="en-US" w:eastAsia="zh-CN"/>
        </w:rPr>
        <w:t>5</w:t>
      </w:r>
      <w:r>
        <w:rPr>
          <w:rFonts w:hint="eastAsia" w:ascii="宋体"/>
          <w:sz w:val="24"/>
        </w:rPr>
        <w:t>.2</w:t>
      </w:r>
      <w:r>
        <w:rPr>
          <w:rFonts w:hint="eastAsia" w:ascii="宋体"/>
          <w:bCs/>
          <w:sz w:val="24"/>
        </w:rPr>
        <w:t>除非注明“投标人可自行制作格式”，</w:t>
      </w:r>
      <w:r>
        <w:rPr>
          <w:rFonts w:hint="eastAsia" w:ascii="宋体"/>
          <w:sz w:val="24"/>
        </w:rPr>
        <w:t>响应</w:t>
      </w:r>
      <w:r>
        <w:rPr>
          <w:rFonts w:hint="eastAsia" w:ascii="宋体"/>
          <w:bCs/>
          <w:sz w:val="24"/>
        </w:rPr>
        <w:t>文件应使用</w:t>
      </w:r>
      <w:r>
        <w:rPr>
          <w:rFonts w:hint="eastAsia" w:ascii="宋体"/>
          <w:bCs/>
          <w:sz w:val="24"/>
          <w:lang w:eastAsia="zh-CN"/>
        </w:rPr>
        <w:t>磋商文件</w:t>
      </w:r>
      <w:r>
        <w:rPr>
          <w:rFonts w:hint="eastAsia" w:ascii="宋体"/>
          <w:bCs/>
          <w:sz w:val="24"/>
        </w:rPr>
        <w:t>提供的格式。</w:t>
      </w:r>
    </w:p>
    <w:p w14:paraId="03B367F7">
      <w:pPr>
        <w:spacing w:line="360" w:lineRule="auto"/>
        <w:ind w:firstLine="480" w:firstLineChars="200"/>
        <w:rPr>
          <w:rFonts w:hint="eastAsia" w:ascii="宋体"/>
          <w:sz w:val="24"/>
        </w:rPr>
      </w:pPr>
      <w:r>
        <w:rPr>
          <w:rFonts w:ascii="宋体"/>
          <w:bCs/>
          <w:sz w:val="24"/>
        </w:rPr>
        <w:t>1</w:t>
      </w:r>
      <w:r>
        <w:rPr>
          <w:rFonts w:hint="eastAsia" w:ascii="宋体"/>
          <w:bCs/>
          <w:sz w:val="24"/>
          <w:lang w:val="en-US" w:eastAsia="zh-CN"/>
        </w:rPr>
        <w:t>5</w:t>
      </w:r>
      <w:r>
        <w:rPr>
          <w:rFonts w:hint="eastAsia" w:ascii="宋体"/>
          <w:bCs/>
          <w:sz w:val="24"/>
        </w:rPr>
        <w:t>.3除专用术语外，</w:t>
      </w:r>
      <w:r>
        <w:rPr>
          <w:rFonts w:hint="eastAsia" w:ascii="宋体"/>
          <w:sz w:val="24"/>
          <w:lang w:eastAsia="zh-CN"/>
        </w:rPr>
        <w:t>磋商</w:t>
      </w:r>
      <w:r>
        <w:rPr>
          <w:rFonts w:hint="eastAsia" w:ascii="宋体"/>
          <w:sz w:val="24"/>
        </w:rPr>
        <w:t>响应</w:t>
      </w:r>
      <w:r>
        <w:rPr>
          <w:rFonts w:hint="eastAsia" w:ascii="宋体"/>
          <w:bCs/>
          <w:sz w:val="24"/>
        </w:rPr>
        <w:t>文件以及投标人与采购人就有关投标的往来函电均应使用中文。投标人提交的支持性文件和印制的文件可以用另一种语言，但相应内容应翻译成中文，对不同文字文本</w:t>
      </w:r>
      <w:r>
        <w:rPr>
          <w:rFonts w:hint="eastAsia" w:ascii="宋体"/>
          <w:bCs/>
          <w:sz w:val="24"/>
          <w:lang w:eastAsia="zh-CN"/>
        </w:rPr>
        <w:t>磋商响应文件</w:t>
      </w:r>
      <w:r>
        <w:rPr>
          <w:rFonts w:hint="eastAsia" w:ascii="宋体"/>
          <w:bCs/>
          <w:sz w:val="24"/>
        </w:rPr>
        <w:t>的解释发生异议的，以中文文本为准。</w:t>
      </w:r>
    </w:p>
    <w:p w14:paraId="59D6C839">
      <w:pPr>
        <w:spacing w:line="360" w:lineRule="auto"/>
        <w:ind w:firstLine="480" w:firstLineChars="200"/>
        <w:rPr>
          <w:rFonts w:hint="eastAsia" w:ascii="宋体"/>
          <w:sz w:val="24"/>
        </w:rPr>
      </w:pPr>
      <w:r>
        <w:rPr>
          <w:rFonts w:hint="eastAsia" w:ascii="宋体"/>
          <w:sz w:val="24"/>
          <w:lang w:val="en-US" w:eastAsia="zh-CN"/>
        </w:rPr>
        <w:t>15</w:t>
      </w:r>
      <w:r>
        <w:rPr>
          <w:rFonts w:hint="eastAsia" w:ascii="宋体"/>
          <w:sz w:val="24"/>
        </w:rPr>
        <w:t>.4除非</w:t>
      </w:r>
      <w:r>
        <w:rPr>
          <w:rFonts w:hint="eastAsia" w:ascii="宋体"/>
          <w:sz w:val="24"/>
          <w:lang w:eastAsia="zh-CN"/>
        </w:rPr>
        <w:t>磋商文件</w:t>
      </w:r>
      <w:r>
        <w:rPr>
          <w:rFonts w:hint="eastAsia" w:ascii="宋体"/>
          <w:sz w:val="24"/>
        </w:rPr>
        <w:t>另有规定，</w:t>
      </w:r>
      <w:r>
        <w:rPr>
          <w:rFonts w:hint="eastAsia" w:ascii="宋体"/>
          <w:sz w:val="24"/>
          <w:lang w:eastAsia="zh-CN"/>
        </w:rPr>
        <w:t>磋商响应文件</w:t>
      </w:r>
      <w:r>
        <w:rPr>
          <w:rFonts w:hint="eastAsia" w:ascii="宋体"/>
          <w:sz w:val="24"/>
        </w:rPr>
        <w:t>应使用中华人民共和国法定计量单位及符号。</w:t>
      </w:r>
    </w:p>
    <w:p w14:paraId="00438DA2">
      <w:pPr>
        <w:widowControl/>
        <w:spacing w:line="360" w:lineRule="auto"/>
        <w:ind w:firstLine="480" w:firstLineChars="200"/>
        <w:jc w:val="left"/>
        <w:rPr>
          <w:rFonts w:ascii="宋体" w:hAnsi="宋体" w:cs="Arial"/>
          <w:b/>
          <w:kern w:val="0"/>
          <w:sz w:val="24"/>
        </w:rPr>
      </w:pPr>
      <w:r>
        <w:rPr>
          <w:rFonts w:ascii="宋体"/>
          <w:sz w:val="24"/>
        </w:rPr>
        <w:t>1</w:t>
      </w:r>
      <w:r>
        <w:rPr>
          <w:rFonts w:hint="eastAsia" w:ascii="宋体"/>
          <w:sz w:val="24"/>
          <w:lang w:val="en-US" w:eastAsia="zh-CN"/>
        </w:rPr>
        <w:t>5</w:t>
      </w:r>
      <w:r>
        <w:rPr>
          <w:rFonts w:hint="eastAsia" w:ascii="宋体"/>
          <w:sz w:val="24"/>
        </w:rPr>
        <w:t>.5除非</w:t>
      </w:r>
      <w:r>
        <w:rPr>
          <w:rFonts w:hint="eastAsia" w:ascii="宋体"/>
          <w:sz w:val="24"/>
          <w:lang w:eastAsia="zh-CN"/>
        </w:rPr>
        <w:t>磋商文件</w:t>
      </w:r>
      <w:r>
        <w:rPr>
          <w:rFonts w:hint="eastAsia" w:ascii="宋体"/>
          <w:sz w:val="24"/>
        </w:rPr>
        <w:t>另有规定，</w:t>
      </w:r>
      <w:r>
        <w:rPr>
          <w:rFonts w:hint="eastAsia" w:ascii="宋体"/>
          <w:sz w:val="24"/>
          <w:lang w:eastAsia="zh-CN"/>
        </w:rPr>
        <w:t>磋商响应文件</w:t>
      </w:r>
      <w:r>
        <w:rPr>
          <w:rFonts w:hint="eastAsia" w:ascii="宋体"/>
          <w:sz w:val="24"/>
        </w:rPr>
        <w:t>应使用人民币填报所有报价。</w:t>
      </w:r>
    </w:p>
    <w:p w14:paraId="72EF0FFB">
      <w:pPr>
        <w:spacing w:line="360" w:lineRule="auto"/>
        <w:ind w:firstLine="480" w:firstLineChars="200"/>
        <w:rPr>
          <w:rFonts w:hint="eastAsia" w:ascii="宋体"/>
          <w:sz w:val="24"/>
        </w:rPr>
      </w:pPr>
      <w:r>
        <w:rPr>
          <w:rFonts w:ascii="宋体"/>
          <w:sz w:val="24"/>
        </w:rPr>
        <w:t>1</w:t>
      </w:r>
      <w:r>
        <w:rPr>
          <w:rFonts w:hint="eastAsia" w:ascii="宋体"/>
          <w:sz w:val="24"/>
          <w:lang w:val="en-US" w:eastAsia="zh-CN"/>
        </w:rPr>
        <w:t>5</w:t>
      </w:r>
      <w:r>
        <w:rPr>
          <w:rFonts w:hint="eastAsia" w:ascii="宋体"/>
          <w:sz w:val="24"/>
        </w:rPr>
        <w:t xml:space="preserve">.6 </w:t>
      </w:r>
      <w:r>
        <w:rPr>
          <w:rFonts w:hint="eastAsia" w:ascii="宋体"/>
          <w:sz w:val="24"/>
          <w:lang w:eastAsia="zh-CN"/>
        </w:rPr>
        <w:t>磋商</w:t>
      </w:r>
      <w:r>
        <w:rPr>
          <w:rFonts w:hint="eastAsia" w:ascii="宋体"/>
          <w:sz w:val="24"/>
        </w:rPr>
        <w:t>响应文件应编制连续页码，除特殊规格的图纸或方案、图片资料等外，均应按A4规格制作，为节约和环保，建议</w:t>
      </w:r>
      <w:r>
        <w:rPr>
          <w:rFonts w:hint="eastAsia" w:ascii="宋体"/>
          <w:sz w:val="24"/>
          <w:lang w:eastAsia="zh-CN"/>
        </w:rPr>
        <w:t>磋商</w:t>
      </w:r>
      <w:r>
        <w:rPr>
          <w:rFonts w:hint="eastAsia" w:ascii="宋体"/>
          <w:sz w:val="24"/>
        </w:rPr>
        <w:t>响应文件双面打印。</w:t>
      </w:r>
      <w:r>
        <w:rPr>
          <w:rFonts w:hint="eastAsia" w:ascii="新宋体" w:hAnsi="新宋体" w:eastAsia="新宋体" w:cs="仿宋_GB2312"/>
          <w:sz w:val="24"/>
          <w:lang w:val="zh-CN"/>
        </w:rPr>
        <w:t>按磋商文件的顺序牢固装订成册，不可插页、抽页，编制目录并标明页码以便评标，</w:t>
      </w:r>
      <w:r>
        <w:rPr>
          <w:rFonts w:hint="eastAsia" w:ascii="宋体"/>
          <w:sz w:val="24"/>
          <w:lang w:val="en-US" w:eastAsia="zh-CN"/>
        </w:rPr>
        <w:t>不按规定编制</w:t>
      </w:r>
      <w:r>
        <w:rPr>
          <w:rFonts w:hint="eastAsia" w:ascii="宋体"/>
          <w:sz w:val="24"/>
        </w:rPr>
        <w:t>的响应文件无效</w:t>
      </w:r>
      <w:r>
        <w:rPr>
          <w:rFonts w:hint="eastAsia" w:ascii="新宋体" w:hAnsi="新宋体" w:eastAsia="新宋体" w:cs="仿宋_GB2312"/>
          <w:sz w:val="24"/>
          <w:lang w:val="zh-CN"/>
        </w:rPr>
        <w:t>。由于编排混乱导致</w:t>
      </w:r>
      <w:r>
        <w:rPr>
          <w:rFonts w:hint="eastAsia" w:ascii="宋体" w:eastAsia="新宋体"/>
          <w:sz w:val="24"/>
          <w:lang w:eastAsia="zh-CN"/>
        </w:rPr>
        <w:t>磋商</w:t>
      </w:r>
      <w:r>
        <w:rPr>
          <w:rFonts w:hint="eastAsia" w:ascii="宋体"/>
          <w:sz w:val="24"/>
        </w:rPr>
        <w:t>响应</w:t>
      </w:r>
      <w:r>
        <w:rPr>
          <w:rFonts w:hint="eastAsia" w:ascii="新宋体" w:hAnsi="新宋体" w:eastAsia="新宋体" w:cs="仿宋_GB2312"/>
          <w:sz w:val="24"/>
          <w:lang w:val="zh-CN"/>
        </w:rPr>
        <w:t>文件被误读或查不到，所引起的后果由投标方负责。各种活页夹、文件夹装订均不认为是牢固装订，没有牢固装订或编排页码的响应文件有可能被拒绝。</w:t>
      </w:r>
      <w:r>
        <w:rPr>
          <w:rFonts w:hint="eastAsia" w:ascii="宋体"/>
          <w:sz w:val="24"/>
        </w:rPr>
        <w:t>不密封的响应文件无效。</w:t>
      </w:r>
      <w:r>
        <w:rPr>
          <w:rFonts w:hint="eastAsia" w:ascii="宋体"/>
          <w:sz w:val="24"/>
          <w:lang w:eastAsia="zh-CN"/>
        </w:rPr>
        <w:t>磋商</w:t>
      </w:r>
      <w:r>
        <w:rPr>
          <w:rFonts w:hint="eastAsia" w:ascii="宋体"/>
          <w:sz w:val="24"/>
        </w:rPr>
        <w:t>响应文件应使用胶装，不得采用活页夹装订。</w:t>
      </w:r>
    </w:p>
    <w:p w14:paraId="605D6F68">
      <w:pPr>
        <w:spacing w:line="360" w:lineRule="auto"/>
        <w:ind w:firstLine="550"/>
        <w:rPr>
          <w:rFonts w:hint="eastAsia" w:ascii="新宋体" w:hAnsi="新宋体" w:eastAsia="新宋体" w:cs="仿宋_GB2312"/>
          <w:sz w:val="24"/>
          <w:lang w:val="zh-CN"/>
        </w:rPr>
      </w:pPr>
      <w:r>
        <w:rPr>
          <w:rFonts w:ascii="宋体" w:hAnsi="宋体"/>
          <w:bCs/>
          <w:sz w:val="24"/>
        </w:rPr>
        <w:t>1</w:t>
      </w:r>
      <w:r>
        <w:rPr>
          <w:rFonts w:hint="eastAsia" w:ascii="宋体" w:hAnsi="宋体"/>
          <w:bCs/>
          <w:sz w:val="24"/>
          <w:lang w:val="en-US" w:eastAsia="zh-CN"/>
        </w:rPr>
        <w:t>5</w:t>
      </w:r>
      <w:r>
        <w:rPr>
          <w:rFonts w:hint="eastAsia" w:ascii="宋体" w:hAnsi="宋体"/>
          <w:bCs/>
          <w:sz w:val="24"/>
        </w:rPr>
        <w:t>.7</w:t>
      </w:r>
      <w:r>
        <w:rPr>
          <w:rFonts w:hint="eastAsia" w:ascii="宋体"/>
          <w:sz w:val="24"/>
          <w:lang w:eastAsia="zh-CN"/>
        </w:rPr>
        <w:t>磋商</w:t>
      </w:r>
      <w:r>
        <w:rPr>
          <w:rFonts w:hint="eastAsia" w:ascii="宋体"/>
          <w:sz w:val="24"/>
        </w:rPr>
        <w:t>响应</w:t>
      </w:r>
      <w:r>
        <w:rPr>
          <w:rFonts w:hint="eastAsia" w:ascii="新宋体" w:hAnsi="新宋体" w:eastAsia="新宋体" w:cs="仿宋_GB2312"/>
          <w:sz w:val="24"/>
          <w:lang w:val="zh-CN"/>
        </w:rPr>
        <w:t>文件中不应有加行、涂抹或改写。如有修改错漏处，必须由投标人法定代表人或其委托代理人签字并加盖公章。</w:t>
      </w:r>
    </w:p>
    <w:p w14:paraId="3B3E9012">
      <w:pPr>
        <w:spacing w:line="360" w:lineRule="auto"/>
        <w:ind w:firstLine="550"/>
        <w:rPr>
          <w:rFonts w:hint="eastAsia" w:ascii="宋体"/>
          <w:sz w:val="24"/>
        </w:rPr>
      </w:pPr>
      <w:r>
        <w:rPr>
          <w:rFonts w:ascii="宋体"/>
          <w:sz w:val="24"/>
        </w:rPr>
        <w:t>1</w:t>
      </w:r>
      <w:r>
        <w:rPr>
          <w:rFonts w:hint="eastAsia" w:ascii="宋体"/>
          <w:sz w:val="24"/>
          <w:lang w:val="en-US" w:eastAsia="zh-CN"/>
        </w:rPr>
        <w:t>5</w:t>
      </w:r>
      <w:r>
        <w:rPr>
          <w:rFonts w:hint="eastAsia" w:ascii="宋体"/>
          <w:sz w:val="24"/>
        </w:rPr>
        <w:t>.8电报、电话、传真、电子邮件形式的投标概不接受。</w:t>
      </w:r>
    </w:p>
    <w:p w14:paraId="6503A799">
      <w:pPr>
        <w:spacing w:line="360" w:lineRule="auto"/>
        <w:ind w:firstLine="550"/>
        <w:rPr>
          <w:rFonts w:hint="eastAsia" w:ascii="宋体"/>
          <w:sz w:val="24"/>
        </w:rPr>
      </w:pPr>
      <w:r>
        <w:rPr>
          <w:rFonts w:ascii="宋体"/>
          <w:sz w:val="24"/>
        </w:rPr>
        <w:t>1</w:t>
      </w:r>
      <w:r>
        <w:rPr>
          <w:rFonts w:hint="eastAsia" w:ascii="宋体"/>
          <w:sz w:val="24"/>
          <w:lang w:val="en-US" w:eastAsia="zh-CN"/>
        </w:rPr>
        <w:t>5</w:t>
      </w:r>
      <w:r>
        <w:rPr>
          <w:rFonts w:hint="eastAsia" w:ascii="宋体"/>
          <w:sz w:val="24"/>
        </w:rPr>
        <w:t>.9</w:t>
      </w:r>
      <w:r>
        <w:rPr>
          <w:rFonts w:hint="eastAsia" w:ascii="宋体"/>
          <w:bCs/>
          <w:sz w:val="24"/>
          <w:lang w:eastAsia="zh-CN"/>
        </w:rPr>
        <w:t>西华县国有资产服务中心政府采购服务股</w:t>
      </w:r>
      <w:r>
        <w:rPr>
          <w:rFonts w:hint="eastAsia" w:ascii="宋体"/>
          <w:sz w:val="24"/>
        </w:rPr>
        <w:t>一律不予退还投标人的</w:t>
      </w:r>
      <w:r>
        <w:rPr>
          <w:rFonts w:hint="eastAsia" w:ascii="宋体"/>
          <w:sz w:val="24"/>
          <w:lang w:eastAsia="zh-CN"/>
        </w:rPr>
        <w:t>磋商响应文件</w:t>
      </w:r>
      <w:r>
        <w:rPr>
          <w:rFonts w:hint="eastAsia" w:ascii="宋体"/>
          <w:sz w:val="24"/>
        </w:rPr>
        <w:t>。</w:t>
      </w:r>
    </w:p>
    <w:p w14:paraId="2E22C2A2">
      <w:pPr>
        <w:spacing w:line="360" w:lineRule="auto"/>
        <w:ind w:firstLine="550"/>
        <w:rPr>
          <w:rFonts w:hint="eastAsia" w:ascii="宋体"/>
          <w:sz w:val="24"/>
        </w:rPr>
      </w:pPr>
      <w:r>
        <w:rPr>
          <w:rFonts w:ascii="宋体"/>
          <w:sz w:val="24"/>
        </w:rPr>
        <w:t>16</w:t>
      </w:r>
      <w:r>
        <w:rPr>
          <w:rFonts w:hint="eastAsia" w:ascii="宋体"/>
          <w:sz w:val="24"/>
        </w:rPr>
        <w:t>.报价</w:t>
      </w:r>
    </w:p>
    <w:p w14:paraId="772B1F8A">
      <w:pPr>
        <w:spacing w:line="360" w:lineRule="auto"/>
        <w:ind w:firstLine="550"/>
        <w:rPr>
          <w:rFonts w:ascii="宋体"/>
          <w:sz w:val="24"/>
        </w:rPr>
      </w:pPr>
      <w:r>
        <w:rPr>
          <w:rFonts w:ascii="宋体"/>
          <w:sz w:val="24"/>
        </w:rPr>
        <w:t>16</w:t>
      </w:r>
      <w:r>
        <w:rPr>
          <w:rFonts w:hint="eastAsia" w:ascii="宋体"/>
          <w:sz w:val="24"/>
        </w:rPr>
        <w:t xml:space="preserve">.1 </w:t>
      </w:r>
      <w:r>
        <w:rPr>
          <w:rFonts w:hint="eastAsia" w:ascii="宋体" w:hAnsi="宋体"/>
          <w:color w:val="000000"/>
          <w:sz w:val="24"/>
          <w:szCs w:val="24"/>
        </w:rPr>
        <w:t>投标人应按照</w:t>
      </w:r>
      <w:r>
        <w:rPr>
          <w:rFonts w:hint="eastAsia" w:ascii="宋体" w:hAnsi="宋体"/>
          <w:color w:val="000000"/>
          <w:sz w:val="24"/>
          <w:szCs w:val="24"/>
          <w:lang w:val="en-US" w:eastAsia="zh-CN"/>
        </w:rPr>
        <w:t>磋商</w:t>
      </w:r>
      <w:r>
        <w:rPr>
          <w:rFonts w:hint="eastAsia" w:ascii="宋体" w:hAnsi="宋体"/>
          <w:color w:val="000000"/>
          <w:sz w:val="24"/>
          <w:szCs w:val="24"/>
        </w:rPr>
        <w:t>文件提供的投标报价表格式填写提供各项货物及服务的单价、分项总价和总投标价。</w:t>
      </w:r>
    </w:p>
    <w:p w14:paraId="42319580">
      <w:pPr>
        <w:spacing w:line="360" w:lineRule="auto"/>
        <w:ind w:firstLine="480" w:firstLineChars="200"/>
        <w:rPr>
          <w:rFonts w:hint="eastAsia" w:ascii="宋体" w:hAnsi="宋体"/>
          <w:sz w:val="24"/>
        </w:rPr>
      </w:pPr>
      <w:r>
        <w:rPr>
          <w:rFonts w:hint="eastAsia" w:ascii="宋体" w:hAnsi="宋体"/>
          <w:sz w:val="24"/>
        </w:rPr>
        <w:t>对价格的计算错误按下述原则修正：</w:t>
      </w:r>
    </w:p>
    <w:p w14:paraId="4CD48557">
      <w:pPr>
        <w:widowControl/>
        <w:spacing w:line="360" w:lineRule="auto"/>
        <w:jc w:val="left"/>
        <w:rPr>
          <w:rFonts w:ascii="宋体" w:hAnsi="宋体" w:cs="Arial"/>
          <w:b/>
          <w:kern w:val="0"/>
          <w:sz w:val="24"/>
        </w:rPr>
      </w:pPr>
      <w:r>
        <w:rPr>
          <w:rFonts w:hint="eastAsia" w:ascii="宋体" w:hAnsi="宋体" w:cs="Arial"/>
          <w:b/>
          <w:kern w:val="0"/>
          <w:sz w:val="24"/>
        </w:rPr>
        <w:t>A、</w:t>
      </w:r>
      <w:r>
        <w:rPr>
          <w:rFonts w:hint="eastAsia" w:ascii="宋体" w:hAnsi="宋体" w:cs="Arial"/>
          <w:b/>
          <w:kern w:val="0"/>
          <w:sz w:val="24"/>
          <w:lang w:eastAsia="zh-CN"/>
        </w:rPr>
        <w:t>磋商响应文件</w:t>
      </w:r>
      <w:r>
        <w:rPr>
          <w:rFonts w:ascii="宋体" w:hAnsi="宋体" w:cs="Arial"/>
          <w:b/>
          <w:kern w:val="0"/>
          <w:sz w:val="24"/>
        </w:rPr>
        <w:t>中开标一览表（报价表）内容与</w:t>
      </w:r>
      <w:r>
        <w:rPr>
          <w:rFonts w:hint="eastAsia" w:ascii="宋体" w:hAnsi="宋体" w:cs="Arial"/>
          <w:b/>
          <w:kern w:val="0"/>
          <w:sz w:val="24"/>
          <w:lang w:eastAsia="zh-CN"/>
        </w:rPr>
        <w:t>磋商响应文件</w:t>
      </w:r>
      <w:r>
        <w:rPr>
          <w:rFonts w:ascii="宋体" w:hAnsi="宋体" w:cs="Arial"/>
          <w:b/>
          <w:kern w:val="0"/>
          <w:sz w:val="24"/>
        </w:rPr>
        <w:t>中相应内容不一致的，以开标一览表（报价表）为准；</w:t>
      </w:r>
    </w:p>
    <w:p w14:paraId="19961B42">
      <w:pPr>
        <w:widowControl/>
        <w:spacing w:line="360" w:lineRule="auto"/>
        <w:jc w:val="left"/>
        <w:rPr>
          <w:rFonts w:ascii="宋体" w:hAnsi="宋体" w:cs="Arial"/>
          <w:b/>
          <w:kern w:val="0"/>
          <w:sz w:val="24"/>
        </w:rPr>
      </w:pPr>
      <w:r>
        <w:rPr>
          <w:rFonts w:hint="eastAsia" w:ascii="宋体" w:hAnsi="宋体" w:cs="Arial"/>
          <w:b/>
          <w:kern w:val="0"/>
          <w:sz w:val="24"/>
        </w:rPr>
        <w:t>B、</w:t>
      </w:r>
      <w:r>
        <w:rPr>
          <w:rFonts w:ascii="宋体" w:hAnsi="宋体" w:cs="Arial"/>
          <w:b/>
          <w:kern w:val="0"/>
          <w:sz w:val="24"/>
        </w:rPr>
        <w:t>大写金额和小写金额不一致的，以大写金额为准；</w:t>
      </w:r>
    </w:p>
    <w:p w14:paraId="759FD6B1">
      <w:pPr>
        <w:widowControl/>
        <w:spacing w:line="360" w:lineRule="auto"/>
        <w:jc w:val="left"/>
        <w:rPr>
          <w:rFonts w:ascii="宋体" w:hAnsi="宋体" w:cs="Arial"/>
          <w:b/>
          <w:kern w:val="0"/>
          <w:sz w:val="24"/>
        </w:rPr>
      </w:pPr>
      <w:r>
        <w:rPr>
          <w:rFonts w:hint="eastAsia" w:ascii="宋体" w:hAnsi="宋体" w:cs="Arial"/>
          <w:b/>
          <w:kern w:val="0"/>
          <w:sz w:val="24"/>
        </w:rPr>
        <w:t>C、</w:t>
      </w:r>
      <w:r>
        <w:rPr>
          <w:rFonts w:ascii="宋体" w:hAnsi="宋体" w:cs="Arial"/>
          <w:b/>
          <w:kern w:val="0"/>
          <w:sz w:val="24"/>
        </w:rPr>
        <w:t>单价金额小数点或者百分比有明显错位的，以开标一览表的总价为准，并修改单价；</w:t>
      </w:r>
    </w:p>
    <w:p w14:paraId="5EB18531">
      <w:pPr>
        <w:widowControl/>
        <w:spacing w:line="360" w:lineRule="auto"/>
        <w:jc w:val="left"/>
        <w:rPr>
          <w:rFonts w:ascii="宋体"/>
          <w:sz w:val="24"/>
        </w:rPr>
      </w:pPr>
      <w:r>
        <w:rPr>
          <w:rFonts w:hint="eastAsia" w:ascii="宋体" w:hAnsi="宋体" w:cs="Arial"/>
          <w:b/>
          <w:kern w:val="0"/>
          <w:sz w:val="24"/>
        </w:rPr>
        <w:t>D、</w:t>
      </w:r>
      <w:r>
        <w:rPr>
          <w:rFonts w:ascii="宋体" w:hAnsi="宋体" w:cs="Arial"/>
          <w:b/>
          <w:kern w:val="0"/>
          <w:sz w:val="24"/>
        </w:rPr>
        <w:t>总价金额与按单价汇总金额不一致的，以单价金额计算结果为准。</w:t>
      </w:r>
    </w:p>
    <w:p w14:paraId="01191CD7">
      <w:pPr>
        <w:spacing w:line="360" w:lineRule="auto"/>
        <w:ind w:firstLine="480" w:firstLineChars="200"/>
        <w:rPr>
          <w:rFonts w:ascii="宋体"/>
          <w:sz w:val="24"/>
        </w:rPr>
      </w:pPr>
      <w:r>
        <w:rPr>
          <w:rFonts w:hint="eastAsia" w:ascii="宋体" w:hAnsi="宋体"/>
          <w:color w:val="000000"/>
          <w:sz w:val="24"/>
        </w:rPr>
        <w:t>如果投标人不接受按上述方法对</w:t>
      </w:r>
      <w:r>
        <w:rPr>
          <w:rFonts w:hint="eastAsia" w:ascii="宋体" w:hAnsi="宋体"/>
          <w:color w:val="000000"/>
          <w:sz w:val="24"/>
          <w:lang w:eastAsia="zh-CN"/>
        </w:rPr>
        <w:t>磋商响应文件</w:t>
      </w:r>
      <w:r>
        <w:rPr>
          <w:rFonts w:hint="eastAsia" w:ascii="宋体" w:hAnsi="宋体"/>
          <w:color w:val="000000"/>
          <w:sz w:val="24"/>
        </w:rPr>
        <w:t>中的算术错误进行更正，其投标将被拒绝。</w:t>
      </w:r>
    </w:p>
    <w:p w14:paraId="70D87B8C">
      <w:pPr>
        <w:spacing w:line="360" w:lineRule="auto"/>
        <w:ind w:firstLine="550"/>
        <w:rPr>
          <w:rFonts w:hint="eastAsia" w:ascii="宋体" w:hAnsi="宋体"/>
          <w:color w:val="000000"/>
          <w:sz w:val="24"/>
          <w:szCs w:val="24"/>
        </w:rPr>
      </w:pPr>
      <w:r>
        <w:rPr>
          <w:rFonts w:ascii="宋体"/>
          <w:sz w:val="24"/>
        </w:rPr>
        <w:t>16</w:t>
      </w:r>
      <w:r>
        <w:rPr>
          <w:rFonts w:hint="eastAsia" w:ascii="宋体"/>
          <w:sz w:val="24"/>
        </w:rPr>
        <w:t>.2</w:t>
      </w:r>
      <w:r>
        <w:rPr>
          <w:rFonts w:hint="eastAsia" w:ascii="宋体" w:hAnsi="宋体"/>
          <w:color w:val="000000"/>
          <w:sz w:val="24"/>
          <w:szCs w:val="24"/>
        </w:rPr>
        <w:t>投标总报价应是采购人指定地点交货的,包括</w:t>
      </w:r>
      <w:r>
        <w:rPr>
          <w:rFonts w:hint="eastAsia" w:ascii="宋体"/>
          <w:sz w:val="24"/>
        </w:rPr>
        <w:t>所投货物、</w:t>
      </w:r>
      <w:r>
        <w:rPr>
          <w:rFonts w:hint="eastAsia"/>
          <w:color w:val="000000"/>
          <w:sz w:val="24"/>
        </w:rPr>
        <w:t>标准附件、</w:t>
      </w:r>
      <w:r>
        <w:rPr>
          <w:rFonts w:hint="eastAsia"/>
          <w:bCs/>
          <w:color w:val="000000"/>
          <w:sz w:val="24"/>
        </w:rPr>
        <w:t>备品备件、专用工具、</w:t>
      </w:r>
      <w:r>
        <w:rPr>
          <w:rFonts w:hint="eastAsia" w:ascii="宋体"/>
          <w:sz w:val="24"/>
        </w:rPr>
        <w:t>保险、税费、包装、加工及加工损耗、运输、</w:t>
      </w:r>
      <w:r>
        <w:rPr>
          <w:rFonts w:hint="eastAsia" w:ascii="宋体" w:hAnsi="宋体"/>
          <w:sz w:val="24"/>
        </w:rPr>
        <w:t>装卸</w:t>
      </w:r>
      <w:r>
        <w:rPr>
          <w:rFonts w:hint="eastAsia" w:ascii="宋体"/>
          <w:sz w:val="24"/>
        </w:rPr>
        <w:t>、现场落地、安装及安装损耗</w:t>
      </w:r>
      <w:r>
        <w:rPr>
          <w:rFonts w:hint="eastAsia" w:ascii="宋体" w:hAnsi="宋体"/>
          <w:szCs w:val="21"/>
        </w:rPr>
        <w:t>（含安装过程中的配件、附件）</w:t>
      </w:r>
      <w:r>
        <w:rPr>
          <w:rFonts w:hint="eastAsia" w:ascii="宋体"/>
          <w:sz w:val="24"/>
        </w:rPr>
        <w:t>、调试和交付后约定期限内免费维保等工作所发生的一切应有费用。</w:t>
      </w:r>
      <w:r>
        <w:rPr>
          <w:rFonts w:hint="eastAsia" w:ascii="宋体" w:hAnsi="宋体"/>
          <w:color w:val="000000"/>
          <w:sz w:val="24"/>
          <w:szCs w:val="24"/>
        </w:rPr>
        <w:t>以及伴随的其它服务费总报价。</w:t>
      </w:r>
    </w:p>
    <w:p w14:paraId="1A7C7D12">
      <w:pPr>
        <w:spacing w:line="360" w:lineRule="auto"/>
        <w:ind w:firstLine="550"/>
        <w:rPr>
          <w:rFonts w:hint="eastAsia" w:ascii="宋体" w:hAnsi="宋体"/>
          <w:color w:val="000000"/>
          <w:sz w:val="24"/>
          <w:szCs w:val="24"/>
        </w:rPr>
      </w:pPr>
      <w:r>
        <w:rPr>
          <w:rFonts w:ascii="宋体"/>
          <w:sz w:val="24"/>
        </w:rPr>
        <w:t>16</w:t>
      </w:r>
      <w:r>
        <w:rPr>
          <w:rFonts w:hint="eastAsia" w:ascii="宋体"/>
          <w:sz w:val="24"/>
        </w:rPr>
        <w:t>.</w:t>
      </w:r>
      <w:r>
        <w:rPr>
          <w:rFonts w:hint="eastAsia" w:ascii="宋体"/>
          <w:sz w:val="24"/>
          <w:lang w:val="en-US" w:eastAsia="zh-CN"/>
        </w:rPr>
        <w:t>3</w:t>
      </w:r>
      <w:r>
        <w:rPr>
          <w:rFonts w:hint="eastAsia" w:ascii="宋体" w:hAnsi="宋体"/>
          <w:color w:val="000000"/>
          <w:sz w:val="24"/>
          <w:szCs w:val="24"/>
        </w:rPr>
        <w:t>投标报价应完全包括</w:t>
      </w:r>
      <w:r>
        <w:rPr>
          <w:rFonts w:hint="eastAsia" w:ascii="宋体" w:hAnsi="宋体"/>
          <w:color w:val="000000"/>
          <w:sz w:val="24"/>
          <w:szCs w:val="24"/>
          <w:lang w:eastAsia="zh-CN"/>
        </w:rPr>
        <w:t>磋商文件</w:t>
      </w:r>
      <w:r>
        <w:rPr>
          <w:rFonts w:hint="eastAsia" w:ascii="宋体" w:hAnsi="宋体"/>
          <w:color w:val="000000"/>
          <w:sz w:val="24"/>
          <w:szCs w:val="24"/>
        </w:rPr>
        <w:t>规定的货物和服务范围，不得任意分割或合并所规定的分项。</w:t>
      </w:r>
    </w:p>
    <w:p w14:paraId="6D326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sz w:val="24"/>
        </w:rPr>
      </w:pPr>
      <w:r>
        <w:rPr>
          <w:rFonts w:ascii="宋体"/>
          <w:sz w:val="24"/>
        </w:rPr>
        <w:t>16</w:t>
      </w:r>
      <w:r>
        <w:rPr>
          <w:rFonts w:hint="eastAsia" w:ascii="宋体"/>
          <w:sz w:val="24"/>
        </w:rPr>
        <w:t>.</w:t>
      </w:r>
      <w:r>
        <w:rPr>
          <w:rFonts w:hint="eastAsia" w:ascii="宋体"/>
          <w:sz w:val="24"/>
          <w:lang w:val="en-US" w:eastAsia="zh-CN"/>
        </w:rPr>
        <w:t>4</w:t>
      </w:r>
      <w:r>
        <w:rPr>
          <w:rFonts w:hint="eastAsia" w:ascii="宋体" w:hAnsi="宋体"/>
          <w:snapToGrid w:val="0"/>
          <w:color w:val="000000"/>
          <w:kern w:val="0"/>
          <w:sz w:val="24"/>
          <w:szCs w:val="24"/>
        </w:rPr>
        <w:t>投标人对每种货物和服务只允许有一个报价，采购人和采购代理机构不接受有任何选择性报价的投标</w:t>
      </w:r>
      <w:r>
        <w:rPr>
          <w:rFonts w:hint="eastAsia" w:ascii="宋体"/>
          <w:sz w:val="24"/>
        </w:rPr>
        <w:t>。</w:t>
      </w:r>
    </w:p>
    <w:p w14:paraId="1F297D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sz w:val="24"/>
        </w:rPr>
      </w:pPr>
      <w:r>
        <w:rPr>
          <w:rFonts w:ascii="宋体"/>
          <w:sz w:val="24"/>
        </w:rPr>
        <w:t>16</w:t>
      </w:r>
      <w:r>
        <w:rPr>
          <w:rFonts w:hint="eastAsia" w:ascii="宋体"/>
          <w:sz w:val="24"/>
        </w:rPr>
        <w:t>.</w:t>
      </w:r>
      <w:r>
        <w:rPr>
          <w:rFonts w:hint="eastAsia" w:ascii="宋体"/>
          <w:sz w:val="24"/>
          <w:lang w:val="en-US" w:eastAsia="zh-CN"/>
        </w:rPr>
        <w:t>5</w:t>
      </w:r>
      <w:r>
        <w:rPr>
          <w:rFonts w:hint="eastAsia" w:ascii="宋体" w:hAnsi="宋体" w:eastAsia="宋体" w:cs="宋体"/>
          <w:sz w:val="24"/>
          <w:szCs w:val="24"/>
        </w:rPr>
        <w:t>投标人不得以任何理由在开标后对投标报价予以修改，报价在投标有效期内是固定的，不因任何原因而改变。任何包含价格调整要求和条件的投标，将被视为非实质性响应投标而予以拒绝</w:t>
      </w:r>
      <w:r>
        <w:rPr>
          <w:rFonts w:hint="eastAsia" w:ascii="宋体" w:hAnsi="宋体" w:eastAsia="宋体" w:cs="宋体"/>
          <w:sz w:val="24"/>
          <w:szCs w:val="24"/>
          <w:lang w:eastAsia="zh-CN"/>
        </w:rPr>
        <w:t>。</w:t>
      </w:r>
    </w:p>
    <w:p w14:paraId="12083579">
      <w:pPr>
        <w:spacing w:line="360" w:lineRule="auto"/>
        <w:ind w:firstLine="549"/>
        <w:rPr>
          <w:rFonts w:hint="eastAsia" w:ascii="宋体"/>
          <w:bCs/>
          <w:sz w:val="24"/>
        </w:rPr>
      </w:pPr>
      <w:r>
        <w:rPr>
          <w:rFonts w:ascii="宋体"/>
          <w:bCs/>
          <w:sz w:val="24"/>
        </w:rPr>
        <w:t>17</w:t>
      </w:r>
      <w:r>
        <w:rPr>
          <w:rFonts w:hint="eastAsia" w:ascii="宋体"/>
          <w:bCs/>
          <w:sz w:val="24"/>
        </w:rPr>
        <w:t>.投标内容填写及说明</w:t>
      </w:r>
    </w:p>
    <w:p w14:paraId="280DE975">
      <w:pPr>
        <w:spacing w:line="360" w:lineRule="auto"/>
        <w:ind w:firstLine="549"/>
        <w:rPr>
          <w:rFonts w:hint="eastAsia" w:ascii="宋体"/>
          <w:sz w:val="24"/>
          <w:u w:val="single"/>
        </w:rPr>
      </w:pPr>
      <w:r>
        <w:rPr>
          <w:rFonts w:ascii="宋体"/>
          <w:bCs/>
          <w:sz w:val="24"/>
        </w:rPr>
        <w:t>17</w:t>
      </w:r>
      <w:r>
        <w:rPr>
          <w:rFonts w:hint="eastAsia" w:ascii="宋体"/>
          <w:sz w:val="24"/>
        </w:rPr>
        <w:t>.1响应文件须对</w:t>
      </w:r>
      <w:r>
        <w:rPr>
          <w:rFonts w:hint="eastAsia" w:ascii="宋体"/>
          <w:sz w:val="24"/>
          <w:lang w:eastAsia="zh-CN"/>
        </w:rPr>
        <w:t>磋商</w:t>
      </w:r>
      <w:r>
        <w:rPr>
          <w:rFonts w:hint="eastAsia" w:ascii="宋体"/>
          <w:sz w:val="24"/>
        </w:rPr>
        <w:t>文件载明的投标资格、技术、资信、服务、报价等全部要求和条件做出实质性和完整的响应，如果</w:t>
      </w:r>
      <w:r>
        <w:rPr>
          <w:rFonts w:hint="eastAsia" w:ascii="宋体"/>
          <w:sz w:val="24"/>
          <w:lang w:eastAsia="zh-CN"/>
        </w:rPr>
        <w:t>磋商响应文件</w:t>
      </w:r>
      <w:r>
        <w:rPr>
          <w:rFonts w:hint="eastAsia" w:ascii="宋体"/>
          <w:sz w:val="24"/>
        </w:rPr>
        <w:t>填报的内容资料不详，或没有提供</w:t>
      </w:r>
      <w:r>
        <w:rPr>
          <w:rFonts w:hint="eastAsia" w:ascii="宋体"/>
          <w:sz w:val="24"/>
          <w:lang w:eastAsia="zh-CN"/>
        </w:rPr>
        <w:t>磋商文件</w:t>
      </w:r>
      <w:r>
        <w:rPr>
          <w:rFonts w:hint="eastAsia" w:ascii="宋体"/>
          <w:sz w:val="24"/>
        </w:rPr>
        <w:t>中所要求的全部资料、证明及数据，将导致投标无效。</w:t>
      </w:r>
    </w:p>
    <w:p w14:paraId="68C9FE47">
      <w:pPr>
        <w:spacing w:line="360" w:lineRule="auto"/>
        <w:ind w:firstLine="549"/>
        <w:rPr>
          <w:rFonts w:hint="eastAsia" w:ascii="宋体"/>
          <w:sz w:val="24"/>
        </w:rPr>
      </w:pPr>
      <w:r>
        <w:rPr>
          <w:rFonts w:ascii="宋体"/>
          <w:bCs/>
          <w:sz w:val="24"/>
        </w:rPr>
        <w:t>17</w:t>
      </w:r>
      <w:r>
        <w:rPr>
          <w:rFonts w:hint="eastAsia" w:ascii="宋体"/>
          <w:sz w:val="24"/>
        </w:rPr>
        <w:t>.2投标人应在响应文件中提交</w:t>
      </w:r>
      <w:r>
        <w:rPr>
          <w:rFonts w:hint="eastAsia" w:ascii="宋体"/>
          <w:sz w:val="24"/>
          <w:lang w:eastAsia="zh-CN"/>
        </w:rPr>
        <w:t>磋商</w:t>
      </w:r>
      <w:r>
        <w:rPr>
          <w:rFonts w:hint="eastAsia" w:ascii="宋体"/>
          <w:sz w:val="24"/>
        </w:rPr>
        <w:t>文件要求的有关证明文件，作为其响应文件的一部分。</w:t>
      </w:r>
    </w:p>
    <w:p w14:paraId="6D93E13D">
      <w:pPr>
        <w:spacing w:line="360" w:lineRule="auto"/>
        <w:ind w:firstLine="523" w:firstLineChars="218"/>
        <w:rPr>
          <w:rFonts w:hint="eastAsia" w:ascii="宋体"/>
          <w:sz w:val="24"/>
        </w:rPr>
      </w:pPr>
      <w:r>
        <w:rPr>
          <w:rFonts w:ascii="宋体"/>
          <w:bCs/>
          <w:sz w:val="24"/>
        </w:rPr>
        <w:t>17</w:t>
      </w:r>
      <w:r>
        <w:rPr>
          <w:rFonts w:hint="eastAsia" w:ascii="宋体"/>
          <w:sz w:val="24"/>
        </w:rPr>
        <w:t>.3投标人应在响应文件中提交</w:t>
      </w:r>
      <w:r>
        <w:rPr>
          <w:rFonts w:hint="eastAsia" w:ascii="宋体"/>
          <w:sz w:val="24"/>
          <w:lang w:eastAsia="zh-CN"/>
        </w:rPr>
        <w:t>磋商</w:t>
      </w:r>
      <w:r>
        <w:rPr>
          <w:rFonts w:hint="eastAsia" w:ascii="宋体"/>
          <w:sz w:val="24"/>
        </w:rPr>
        <w:t>文件要求的所有货物的合格性以及符合</w:t>
      </w:r>
      <w:r>
        <w:rPr>
          <w:rFonts w:hint="eastAsia" w:ascii="宋体"/>
          <w:sz w:val="24"/>
          <w:lang w:eastAsia="zh-CN"/>
        </w:rPr>
        <w:t>磋商</w:t>
      </w:r>
      <w:r>
        <w:rPr>
          <w:rFonts w:hint="eastAsia" w:ascii="宋体"/>
          <w:sz w:val="24"/>
        </w:rPr>
        <w:t>文件规定的证明文件（可以是手册、图纸和资料）等，并作为其</w:t>
      </w:r>
      <w:r>
        <w:rPr>
          <w:rFonts w:hint="eastAsia" w:ascii="宋体"/>
          <w:sz w:val="24"/>
          <w:lang w:eastAsia="zh-CN"/>
        </w:rPr>
        <w:t>磋商响应文件</w:t>
      </w:r>
      <w:r>
        <w:rPr>
          <w:rFonts w:hint="eastAsia" w:ascii="宋体"/>
          <w:sz w:val="24"/>
        </w:rPr>
        <w:t>的一部分。</w:t>
      </w:r>
    </w:p>
    <w:p w14:paraId="05BC7E60">
      <w:pPr>
        <w:spacing w:line="360" w:lineRule="auto"/>
        <w:ind w:firstLine="523" w:firstLineChars="218"/>
        <w:rPr>
          <w:rFonts w:hint="eastAsia" w:ascii="宋体"/>
          <w:sz w:val="24"/>
        </w:rPr>
      </w:pPr>
      <w:r>
        <w:rPr>
          <w:rFonts w:ascii="宋体"/>
          <w:bCs/>
          <w:sz w:val="24"/>
        </w:rPr>
        <w:t>17</w:t>
      </w:r>
      <w:r>
        <w:rPr>
          <w:rFonts w:hint="eastAsia" w:ascii="宋体"/>
          <w:sz w:val="24"/>
        </w:rPr>
        <w:t>.4响应文件应编排有序、内容齐全、不得任意涂改或增删。</w:t>
      </w:r>
    </w:p>
    <w:p w14:paraId="6B29F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ascii="宋体"/>
          <w:bCs/>
          <w:sz w:val="24"/>
        </w:rPr>
        <w:t>17</w:t>
      </w:r>
      <w:r>
        <w:rPr>
          <w:rFonts w:hint="eastAsia" w:ascii="宋体" w:hAnsi="宋体" w:eastAsia="宋体" w:cs="宋体"/>
          <w:sz w:val="24"/>
          <w:szCs w:val="24"/>
          <w:lang w:val="en-US" w:eastAsia="zh-CN"/>
        </w:rPr>
        <w:t>.5</w:t>
      </w:r>
      <w:r>
        <w:rPr>
          <w:rFonts w:hint="eastAsia" w:ascii="宋体" w:hAnsi="宋体" w:eastAsia="宋体" w:cs="宋体"/>
          <w:sz w:val="24"/>
          <w:szCs w:val="24"/>
        </w:rPr>
        <w:t>证明投标货物和服务符合</w:t>
      </w:r>
      <w:r>
        <w:rPr>
          <w:rFonts w:hint="eastAsia" w:ascii="宋体" w:hAnsi="宋体" w:eastAsia="宋体" w:cs="宋体"/>
          <w:sz w:val="24"/>
          <w:szCs w:val="24"/>
          <w:lang w:eastAsia="zh-CN"/>
        </w:rPr>
        <w:t>磋商文件</w:t>
      </w:r>
      <w:r>
        <w:rPr>
          <w:rFonts w:hint="eastAsia" w:ascii="宋体" w:hAnsi="宋体" w:eastAsia="宋体" w:cs="宋体"/>
          <w:sz w:val="24"/>
          <w:szCs w:val="24"/>
        </w:rPr>
        <w:t>技术要求的文件</w:t>
      </w:r>
    </w:p>
    <w:p w14:paraId="3557E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ascii="宋体"/>
          <w:bCs/>
          <w:sz w:val="24"/>
        </w:rPr>
        <w:t>17</w:t>
      </w:r>
      <w:r>
        <w:rPr>
          <w:rFonts w:hint="eastAsia" w:ascii="宋体" w:hAnsi="宋体" w:eastAsia="宋体" w:cs="宋体"/>
          <w:sz w:val="24"/>
          <w:szCs w:val="24"/>
          <w:lang w:val="en-US" w:eastAsia="zh-CN"/>
        </w:rPr>
        <w:t>.5.1</w:t>
      </w:r>
      <w:r>
        <w:rPr>
          <w:rFonts w:hint="eastAsia" w:ascii="宋体" w:hAnsi="宋体" w:eastAsia="宋体" w:cs="宋体"/>
          <w:sz w:val="24"/>
          <w:szCs w:val="24"/>
        </w:rPr>
        <w:t>对于</w:t>
      </w:r>
      <w:r>
        <w:rPr>
          <w:rFonts w:hint="eastAsia" w:ascii="宋体" w:hAnsi="宋体" w:eastAsia="宋体" w:cs="宋体"/>
          <w:sz w:val="24"/>
          <w:szCs w:val="24"/>
          <w:lang w:eastAsia="zh-CN"/>
        </w:rPr>
        <w:t>磋商文件</w:t>
      </w:r>
      <w:r>
        <w:rPr>
          <w:rFonts w:hint="eastAsia" w:ascii="宋体" w:hAnsi="宋体" w:eastAsia="宋体" w:cs="宋体"/>
          <w:sz w:val="24"/>
          <w:szCs w:val="24"/>
        </w:rPr>
        <w:t>中的实质性技术条款，投标人必须在</w:t>
      </w:r>
      <w:r>
        <w:rPr>
          <w:rFonts w:hint="eastAsia" w:ascii="宋体" w:hAnsi="宋体" w:eastAsia="宋体" w:cs="宋体"/>
          <w:sz w:val="24"/>
          <w:szCs w:val="24"/>
          <w:lang w:eastAsia="zh-CN"/>
        </w:rPr>
        <w:t>磋商响应文件</w:t>
      </w:r>
      <w:r>
        <w:rPr>
          <w:rFonts w:hint="eastAsia" w:ascii="宋体" w:hAnsi="宋体" w:eastAsia="宋体" w:cs="宋体"/>
          <w:sz w:val="24"/>
          <w:szCs w:val="24"/>
        </w:rPr>
        <w:t>中提供其投标产品满足</w:t>
      </w:r>
      <w:r>
        <w:rPr>
          <w:rFonts w:hint="eastAsia" w:ascii="宋体" w:hAnsi="宋体" w:eastAsia="宋体" w:cs="宋体"/>
          <w:sz w:val="24"/>
          <w:szCs w:val="24"/>
          <w:lang w:eastAsia="zh-CN"/>
        </w:rPr>
        <w:t>磋商文件</w:t>
      </w:r>
      <w:r>
        <w:rPr>
          <w:rFonts w:hint="eastAsia" w:ascii="宋体" w:hAnsi="宋体" w:eastAsia="宋体" w:cs="宋体"/>
          <w:sz w:val="24"/>
          <w:szCs w:val="24"/>
        </w:rPr>
        <w:t>实质性技术条款要求的制造商的客观证据材料（技术支持资料）作为</w:t>
      </w:r>
      <w:r>
        <w:rPr>
          <w:rFonts w:hint="eastAsia" w:ascii="宋体" w:hAnsi="宋体" w:eastAsia="宋体" w:cs="宋体"/>
          <w:sz w:val="24"/>
          <w:szCs w:val="24"/>
          <w:lang w:eastAsia="zh-CN"/>
        </w:rPr>
        <w:t>磋商响应文件</w:t>
      </w:r>
      <w:r>
        <w:rPr>
          <w:rFonts w:hint="eastAsia" w:ascii="宋体" w:hAnsi="宋体" w:eastAsia="宋体" w:cs="宋体"/>
          <w:sz w:val="24"/>
          <w:szCs w:val="24"/>
        </w:rPr>
        <w:t>的一部分，以证明投标人真实并实质性响应</w:t>
      </w:r>
      <w:r>
        <w:rPr>
          <w:rFonts w:hint="eastAsia" w:ascii="宋体" w:hAnsi="宋体" w:eastAsia="宋体" w:cs="宋体"/>
          <w:sz w:val="24"/>
          <w:szCs w:val="24"/>
          <w:lang w:eastAsia="zh-CN"/>
        </w:rPr>
        <w:t>磋商文件</w:t>
      </w:r>
      <w:r>
        <w:rPr>
          <w:rFonts w:hint="eastAsia" w:ascii="宋体" w:hAnsi="宋体" w:eastAsia="宋体" w:cs="宋体"/>
          <w:sz w:val="24"/>
          <w:szCs w:val="24"/>
        </w:rPr>
        <w:t>的重要技术条款。未按要求提供的，评标委员会将认定不满足该项要求，该项技术响应不得分。客观证据材料所显示的技术性能指标应与</w:t>
      </w:r>
      <w:r>
        <w:rPr>
          <w:rFonts w:hint="eastAsia" w:ascii="宋体" w:hAnsi="宋体" w:eastAsia="宋体" w:cs="宋体"/>
          <w:sz w:val="24"/>
          <w:szCs w:val="24"/>
          <w:lang w:eastAsia="zh-CN"/>
        </w:rPr>
        <w:t>磋商文件</w:t>
      </w:r>
      <w:r>
        <w:rPr>
          <w:rFonts w:hint="eastAsia" w:ascii="宋体" w:hAnsi="宋体" w:eastAsia="宋体" w:cs="宋体"/>
          <w:sz w:val="24"/>
          <w:szCs w:val="24"/>
        </w:rPr>
        <w:t>中的实质性技术条款对应或相关。</w:t>
      </w:r>
    </w:p>
    <w:p w14:paraId="4C66F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ascii="宋体"/>
          <w:bCs/>
          <w:sz w:val="24"/>
        </w:rPr>
        <w:t>17</w:t>
      </w:r>
      <w:r>
        <w:rPr>
          <w:rFonts w:hint="eastAsia" w:ascii="宋体" w:hAnsi="宋体" w:eastAsia="宋体" w:cs="宋体"/>
          <w:sz w:val="24"/>
          <w:szCs w:val="24"/>
          <w:lang w:val="en-US" w:eastAsia="zh-CN"/>
        </w:rPr>
        <w:t>.5.2</w:t>
      </w:r>
      <w:r>
        <w:rPr>
          <w:rFonts w:hint="eastAsia" w:ascii="宋体" w:hAnsi="宋体" w:eastAsia="宋体" w:cs="宋体"/>
          <w:sz w:val="24"/>
          <w:szCs w:val="24"/>
        </w:rPr>
        <w:t>客观证据材料（技术支持资料）包括：国家认可的检验检测认证机构出具的认证证书、检测报告；或者投标产品制造商官网发布的技术资料网页版打印件（显示网页网址）；或者评标委员会认可的其他客观证据材料。认证证书、检测报告与印刷技术资料、官网技术资料不一致时，以认证证书、检测报告为准。对于非标准和非通用的产品，投标人也可以提供此前完成的类似项目的合同技术规格及最终的性能检验报告作为客观证据材料。上述客观证据材料应是中文，如是外文应提供对应的中文翻译说明，评标以中文翻译内容为准。</w:t>
      </w:r>
    </w:p>
    <w:p w14:paraId="0FB9D6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ascii="宋体"/>
          <w:bCs/>
          <w:sz w:val="24"/>
        </w:rPr>
        <w:t>17</w:t>
      </w:r>
      <w:r>
        <w:rPr>
          <w:rFonts w:hint="eastAsia" w:ascii="宋体" w:hAnsi="宋体" w:eastAsia="宋体" w:cs="宋体"/>
          <w:sz w:val="24"/>
          <w:szCs w:val="24"/>
          <w:lang w:val="en-US" w:eastAsia="zh-CN"/>
        </w:rPr>
        <w:t>.5.3</w:t>
      </w:r>
      <w:r>
        <w:rPr>
          <w:rFonts w:hint="eastAsia" w:ascii="宋体" w:hAnsi="宋体" w:eastAsia="宋体" w:cs="宋体"/>
          <w:sz w:val="24"/>
          <w:szCs w:val="24"/>
        </w:rPr>
        <w:t>投标人应如实描述所投产品的技术参数和性能，不得完全复制粘贴上表技术参数和性能描述。因完全复制粘贴上表技术参数和性能描述而产生的不利于投标人的评审风险由投标人自行承担。</w:t>
      </w:r>
    </w:p>
    <w:p w14:paraId="3828B4A3">
      <w:pPr>
        <w:spacing w:line="360" w:lineRule="auto"/>
        <w:rPr>
          <w:rFonts w:hint="eastAsia" w:ascii="宋体" w:hAnsi="宋体"/>
          <w:sz w:val="24"/>
        </w:rPr>
      </w:pPr>
      <w:r>
        <w:rPr>
          <w:rFonts w:ascii="宋体" w:hAnsi="宋体"/>
          <w:sz w:val="24"/>
        </w:rPr>
        <w:t>18</w:t>
      </w:r>
      <w:r>
        <w:rPr>
          <w:rFonts w:hint="eastAsia" w:ascii="宋体" w:hAnsi="宋体"/>
          <w:sz w:val="24"/>
        </w:rPr>
        <w:t xml:space="preserve">. </w:t>
      </w:r>
      <w:r>
        <w:rPr>
          <w:rFonts w:hint="eastAsia" w:ascii="宋体" w:hAnsi="宋体"/>
          <w:sz w:val="24"/>
          <w:lang w:eastAsia="zh-CN"/>
        </w:rPr>
        <w:t>磋商</w:t>
      </w:r>
      <w:r>
        <w:rPr>
          <w:rFonts w:hint="eastAsia" w:ascii="宋体" w:hAnsi="宋体"/>
          <w:sz w:val="24"/>
        </w:rPr>
        <w:t>文件的组成</w:t>
      </w:r>
    </w:p>
    <w:p w14:paraId="751F5D54">
      <w:pPr>
        <w:tabs>
          <w:tab w:val="left" w:pos="-105"/>
          <w:tab w:val="left" w:pos="945"/>
          <w:tab w:val="left" w:pos="3360"/>
        </w:tabs>
        <w:spacing w:line="360" w:lineRule="auto"/>
        <w:rPr>
          <w:rFonts w:hint="eastAsia" w:ascii="宋体" w:hAnsi="宋体"/>
          <w:bCs/>
          <w:sz w:val="24"/>
          <w:szCs w:val="24"/>
        </w:rPr>
      </w:pPr>
      <w:r>
        <w:rPr>
          <w:rFonts w:hint="eastAsia" w:ascii="宋体" w:hAnsi="宋体"/>
          <w:bCs/>
          <w:sz w:val="24"/>
          <w:szCs w:val="24"/>
        </w:rPr>
        <w:t>（1）</w:t>
      </w:r>
      <w:r>
        <w:rPr>
          <w:rFonts w:hint="eastAsia" w:ascii="宋体" w:hAnsi="宋体" w:cs="宋体"/>
          <w:sz w:val="24"/>
        </w:rPr>
        <w:t>竞争性</w:t>
      </w:r>
      <w:r>
        <w:rPr>
          <w:rFonts w:hint="eastAsia" w:ascii="宋体" w:hAnsi="宋体" w:cs="宋体"/>
          <w:sz w:val="24"/>
          <w:lang w:eastAsia="zh-CN"/>
        </w:rPr>
        <w:t>磋商</w:t>
      </w:r>
      <w:r>
        <w:rPr>
          <w:rFonts w:hint="eastAsia" w:ascii="宋体" w:hAnsi="宋体" w:cs="宋体"/>
          <w:sz w:val="24"/>
        </w:rPr>
        <w:t>投标函</w:t>
      </w:r>
    </w:p>
    <w:p w14:paraId="5EB57ECD">
      <w:pPr>
        <w:spacing w:line="360" w:lineRule="auto"/>
        <w:rPr>
          <w:rFonts w:hint="eastAsia" w:ascii="宋体" w:hAnsi="宋体" w:cs="宋体"/>
          <w:sz w:val="24"/>
          <w:szCs w:val="24"/>
        </w:rPr>
      </w:pPr>
      <w:r>
        <w:rPr>
          <w:rFonts w:hint="eastAsia" w:ascii="宋体" w:hAnsi="宋体" w:cs="宋体"/>
          <w:sz w:val="24"/>
          <w:szCs w:val="24"/>
        </w:rPr>
        <w:t>（2）</w:t>
      </w:r>
      <w:r>
        <w:rPr>
          <w:rFonts w:hint="eastAsia" w:ascii="宋体" w:cs="宋体"/>
          <w:sz w:val="24"/>
          <w:szCs w:val="24"/>
        </w:rPr>
        <w:t>法人证明文件或法定代表人授权书</w:t>
      </w:r>
    </w:p>
    <w:p w14:paraId="42BBAC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rPr>
        <w:t>（3）</w:t>
      </w:r>
      <w:r>
        <w:rPr>
          <w:rFonts w:hint="eastAsia" w:ascii="宋体" w:cs="宋体"/>
          <w:sz w:val="24"/>
          <w:szCs w:val="24"/>
        </w:rPr>
        <w:t>开标一览表</w:t>
      </w:r>
    </w:p>
    <w:p w14:paraId="3341CD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4）投标人综合情况简介</w:t>
      </w:r>
    </w:p>
    <w:p w14:paraId="59CC18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val="0"/>
          <w:bCs w:val="0"/>
          <w:sz w:val="24"/>
          <w:szCs w:val="24"/>
        </w:rPr>
      </w:pPr>
      <w:r>
        <w:rPr>
          <w:rFonts w:hint="eastAsia" w:ascii="宋体" w:hAnsi="宋体" w:eastAsia="宋体" w:cs="宋体"/>
          <w:sz w:val="24"/>
          <w:szCs w:val="24"/>
        </w:rPr>
        <w:t>（5）</w:t>
      </w:r>
      <w:r>
        <w:rPr>
          <w:rFonts w:hint="eastAsia"/>
          <w:b w:val="0"/>
          <w:bCs w:val="0"/>
          <w:sz w:val="24"/>
          <w:szCs w:val="24"/>
        </w:rPr>
        <w:t>投标分项报价表</w:t>
      </w:r>
    </w:p>
    <w:p w14:paraId="7B60CA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eastAsia="zh-CN"/>
        </w:rPr>
        <w:t>）</w:t>
      </w:r>
      <w:r>
        <w:rPr>
          <w:rFonts w:hint="eastAsia" w:ascii="宋体" w:hAnsi="宋体" w:eastAsia="宋体" w:cs="宋体"/>
          <w:sz w:val="24"/>
          <w:szCs w:val="24"/>
        </w:rPr>
        <w:t>技术要求响应表</w:t>
      </w:r>
    </w:p>
    <w:p w14:paraId="29148C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w:t>
      </w:r>
      <w:r>
        <w:rPr>
          <w:rFonts w:hint="eastAsia"/>
          <w:b w:val="0"/>
          <w:bCs w:val="0"/>
          <w:sz w:val="24"/>
          <w:szCs w:val="24"/>
          <w:lang w:val="en-US" w:eastAsia="zh-CN"/>
        </w:rPr>
        <w:t>有关</w:t>
      </w:r>
      <w:r>
        <w:rPr>
          <w:rFonts w:hint="eastAsia"/>
          <w:b w:val="0"/>
          <w:bCs w:val="0"/>
          <w:sz w:val="24"/>
          <w:szCs w:val="24"/>
        </w:rPr>
        <w:t>证明材料</w:t>
      </w:r>
    </w:p>
    <w:p w14:paraId="7BC2F8D2">
      <w:pPr>
        <w:spacing w:line="360" w:lineRule="auto"/>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项目实施方案</w:t>
      </w:r>
    </w:p>
    <w:p w14:paraId="36968F2B">
      <w:pPr>
        <w:spacing w:line="360" w:lineRule="auto"/>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（9）售后</w:t>
      </w:r>
      <w:r>
        <w:rPr>
          <w:rFonts w:hint="eastAsia"/>
          <w:b w:val="0"/>
          <w:bCs w:val="0"/>
          <w:sz w:val="24"/>
          <w:szCs w:val="24"/>
        </w:rPr>
        <w:t>服务</w:t>
      </w:r>
      <w:r>
        <w:rPr>
          <w:rFonts w:hint="eastAsia"/>
          <w:b w:val="0"/>
          <w:bCs w:val="0"/>
          <w:sz w:val="24"/>
          <w:szCs w:val="24"/>
          <w:lang w:val="en-US" w:eastAsia="zh-CN"/>
        </w:rPr>
        <w:t>方案</w:t>
      </w:r>
    </w:p>
    <w:p w14:paraId="71D637A4">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eastAsia="宋体" w:cs="宋体"/>
          <w:b w:val="0"/>
          <w:bCs/>
          <w:sz w:val="24"/>
          <w:szCs w:val="24"/>
        </w:rPr>
        <w:t>技术资料</w:t>
      </w:r>
    </w:p>
    <w:p w14:paraId="4FE498B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参加政府采购活动前三年内在经营活动中没有重大违法违规</w:t>
      </w:r>
      <w:r>
        <w:rPr>
          <w:rFonts w:hint="eastAsia" w:ascii="宋体" w:hAnsi="宋体" w:eastAsia="宋体" w:cs="宋体"/>
          <w:sz w:val="24"/>
          <w:szCs w:val="24"/>
          <w:lang w:val="en-US" w:eastAsia="zh-CN"/>
        </w:rPr>
        <w:t>记</w:t>
      </w:r>
      <w:r>
        <w:rPr>
          <w:rFonts w:hint="eastAsia" w:ascii="宋体" w:hAnsi="宋体" w:eastAsia="宋体" w:cs="宋体"/>
          <w:sz w:val="24"/>
          <w:szCs w:val="24"/>
          <w:lang w:val="zh-CN"/>
        </w:rPr>
        <w:t>录书面声明</w:t>
      </w:r>
    </w:p>
    <w:p w14:paraId="714748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反商业贿赂承诺书</w:t>
      </w:r>
    </w:p>
    <w:p w14:paraId="244959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b w:val="0"/>
          <w:bCs/>
          <w:sz w:val="24"/>
          <w:szCs w:val="24"/>
        </w:rPr>
        <w:t>政府采购供应商诚信承诺书</w:t>
      </w:r>
    </w:p>
    <w:p w14:paraId="737FFC71">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b w:val="0"/>
          <w:bCs w:val="0"/>
          <w:spacing w:val="12"/>
          <w:sz w:val="24"/>
          <w:szCs w:val="24"/>
        </w:rPr>
        <w:t>中</w:t>
      </w:r>
      <w:r>
        <w:rPr>
          <w:rFonts w:hint="eastAsia" w:ascii="宋体" w:hAnsi="宋体" w:eastAsia="宋体" w:cs="宋体"/>
          <w:b w:val="0"/>
          <w:bCs w:val="0"/>
          <w:spacing w:val="8"/>
          <w:sz w:val="24"/>
          <w:szCs w:val="24"/>
        </w:rPr>
        <w:t>小</w:t>
      </w:r>
      <w:r>
        <w:rPr>
          <w:rFonts w:hint="eastAsia" w:ascii="宋体" w:hAnsi="宋体" w:eastAsia="宋体" w:cs="宋体"/>
          <w:b w:val="0"/>
          <w:bCs w:val="0"/>
          <w:spacing w:val="6"/>
          <w:sz w:val="24"/>
          <w:szCs w:val="24"/>
        </w:rPr>
        <w:t xml:space="preserve">企业声明函 </w:t>
      </w:r>
    </w:p>
    <w:p w14:paraId="281F10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）其他</w:t>
      </w:r>
      <w:r>
        <w:rPr>
          <w:rFonts w:hint="eastAsia" w:ascii="宋体" w:hAnsi="宋体" w:eastAsia="宋体" w:cs="宋体"/>
          <w:sz w:val="24"/>
          <w:szCs w:val="24"/>
          <w:lang w:val="en-US" w:eastAsia="zh-CN"/>
        </w:rPr>
        <w:t>资料</w:t>
      </w:r>
    </w:p>
    <w:p w14:paraId="6DE95567">
      <w:pPr>
        <w:spacing w:line="360" w:lineRule="auto"/>
        <w:rPr>
          <w:rFonts w:hint="eastAsia" w:ascii="宋体" w:hAnsi="宋体"/>
          <w:sz w:val="24"/>
        </w:rPr>
      </w:pPr>
      <w:r>
        <w:rPr>
          <w:rFonts w:hint="eastAsia" w:ascii="宋体" w:hAnsi="宋体"/>
          <w:sz w:val="24"/>
        </w:rPr>
        <w:t>1</w:t>
      </w:r>
      <w:r>
        <w:rPr>
          <w:rFonts w:ascii="宋体" w:hAnsi="宋体"/>
          <w:sz w:val="24"/>
        </w:rPr>
        <w:t>9</w:t>
      </w:r>
      <w:r>
        <w:rPr>
          <w:rFonts w:hint="eastAsia" w:ascii="宋体" w:hAnsi="宋体"/>
          <w:sz w:val="24"/>
        </w:rPr>
        <w:t>. 投标有效期</w:t>
      </w:r>
    </w:p>
    <w:p w14:paraId="61FD6B92">
      <w:pPr>
        <w:spacing w:line="360" w:lineRule="auto"/>
        <w:ind w:firstLine="480" w:firstLineChars="200"/>
        <w:rPr>
          <w:rFonts w:hint="eastAsia" w:ascii="宋体"/>
          <w:sz w:val="24"/>
        </w:rPr>
      </w:pPr>
      <w:r>
        <w:rPr>
          <w:rFonts w:hint="eastAsia" w:ascii="宋体" w:hAnsi="宋体"/>
          <w:sz w:val="24"/>
          <w:lang w:val="en-US" w:eastAsia="zh-CN"/>
        </w:rPr>
        <w:t>19</w:t>
      </w:r>
      <w:r>
        <w:rPr>
          <w:rFonts w:hint="eastAsia" w:ascii="宋体"/>
          <w:sz w:val="24"/>
        </w:rPr>
        <w:t>.1投标有效期期限见须知前附表。</w:t>
      </w:r>
      <w:r>
        <w:rPr>
          <w:rFonts w:hint="eastAsia" w:ascii="宋体" w:hAnsi="宋体"/>
          <w:sz w:val="24"/>
        </w:rPr>
        <w:t>有效期不足将导致其</w:t>
      </w:r>
      <w:r>
        <w:rPr>
          <w:rFonts w:hint="eastAsia" w:ascii="宋体" w:hAnsi="宋体"/>
          <w:sz w:val="24"/>
          <w:lang w:eastAsia="zh-CN"/>
        </w:rPr>
        <w:t>磋商响应文件</w:t>
      </w:r>
      <w:r>
        <w:rPr>
          <w:rFonts w:hint="eastAsia" w:ascii="宋体" w:hAnsi="宋体"/>
          <w:sz w:val="24"/>
        </w:rPr>
        <w:t>被拒绝。</w:t>
      </w:r>
    </w:p>
    <w:p w14:paraId="676797DA">
      <w:pPr>
        <w:spacing w:line="360" w:lineRule="auto"/>
        <w:ind w:firstLine="480" w:firstLineChars="200"/>
        <w:rPr>
          <w:rFonts w:hint="eastAsia" w:ascii="宋体"/>
          <w:sz w:val="24"/>
        </w:rPr>
      </w:pPr>
      <w:r>
        <w:rPr>
          <w:rFonts w:hint="eastAsia" w:ascii="宋体"/>
          <w:sz w:val="24"/>
          <w:lang w:val="en-US" w:eastAsia="zh-CN"/>
        </w:rPr>
        <w:t>19</w:t>
      </w:r>
      <w:r>
        <w:rPr>
          <w:rFonts w:hint="eastAsia" w:ascii="宋体"/>
          <w:sz w:val="24"/>
        </w:rPr>
        <w:t>.2在投标有效期内，投标人的投标保持有效，投标人不得要求撤销或修改其</w:t>
      </w:r>
      <w:r>
        <w:rPr>
          <w:rFonts w:hint="eastAsia" w:ascii="宋体"/>
          <w:sz w:val="24"/>
          <w:lang w:eastAsia="zh-CN"/>
        </w:rPr>
        <w:t>磋商响应文件</w:t>
      </w:r>
      <w:r>
        <w:rPr>
          <w:rFonts w:hint="eastAsia" w:ascii="宋体"/>
          <w:sz w:val="24"/>
        </w:rPr>
        <w:t>。</w:t>
      </w:r>
    </w:p>
    <w:p w14:paraId="31E1832C">
      <w:pPr>
        <w:spacing w:line="360" w:lineRule="auto"/>
        <w:ind w:firstLine="550"/>
        <w:rPr>
          <w:rFonts w:hint="eastAsia" w:ascii="宋体"/>
          <w:sz w:val="24"/>
        </w:rPr>
      </w:pPr>
      <w:r>
        <w:rPr>
          <w:rFonts w:hint="eastAsia" w:ascii="宋体"/>
          <w:sz w:val="24"/>
          <w:lang w:val="en-US" w:eastAsia="zh-CN"/>
        </w:rPr>
        <w:t>19</w:t>
      </w:r>
      <w:r>
        <w:rPr>
          <w:rFonts w:hint="eastAsia" w:ascii="宋体"/>
          <w:sz w:val="24"/>
        </w:rPr>
        <w:t>.3投标有效期从投标截止日起计算。</w:t>
      </w:r>
    </w:p>
    <w:p w14:paraId="654BF981">
      <w:pPr>
        <w:spacing w:line="360" w:lineRule="auto"/>
        <w:rPr>
          <w:rFonts w:hint="eastAsia" w:ascii="宋体" w:hAnsi="宋体"/>
          <w:sz w:val="24"/>
        </w:rPr>
      </w:pPr>
      <w:r>
        <w:rPr>
          <w:rFonts w:ascii="宋体" w:hAnsi="宋体"/>
          <w:sz w:val="24"/>
        </w:rPr>
        <w:t>20</w:t>
      </w:r>
      <w:r>
        <w:rPr>
          <w:rFonts w:hint="eastAsia" w:ascii="宋体" w:hAnsi="宋体"/>
          <w:sz w:val="24"/>
        </w:rPr>
        <w:t xml:space="preserve">. </w:t>
      </w:r>
      <w:r>
        <w:rPr>
          <w:rFonts w:hint="eastAsia" w:ascii="宋体" w:hAnsi="宋体"/>
          <w:sz w:val="24"/>
          <w:lang w:eastAsia="zh-CN"/>
        </w:rPr>
        <w:t>磋商响应文件</w:t>
      </w:r>
      <w:r>
        <w:rPr>
          <w:rFonts w:hint="eastAsia" w:ascii="宋体" w:hAnsi="宋体"/>
          <w:sz w:val="24"/>
        </w:rPr>
        <w:t>的格式</w:t>
      </w:r>
    </w:p>
    <w:p w14:paraId="514B6874">
      <w:pPr>
        <w:spacing w:line="360" w:lineRule="auto"/>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lang w:val="en-US" w:eastAsia="zh-CN"/>
        </w:rPr>
        <w:t>0</w:t>
      </w:r>
      <w:r>
        <w:rPr>
          <w:rFonts w:hint="eastAsia" w:ascii="宋体" w:hAnsi="宋体"/>
          <w:sz w:val="24"/>
        </w:rPr>
        <w:t>.1投标人须编制由本须知规定文件组成的</w:t>
      </w:r>
      <w:r>
        <w:rPr>
          <w:rFonts w:hint="eastAsia" w:ascii="宋体" w:hAnsi="宋体"/>
          <w:b/>
          <w:sz w:val="24"/>
          <w:lang w:eastAsia="zh-CN"/>
        </w:rPr>
        <w:t>磋商</w:t>
      </w:r>
      <w:r>
        <w:rPr>
          <w:rFonts w:hint="eastAsia" w:ascii="宋体" w:hAnsi="宋体"/>
          <w:b/>
          <w:sz w:val="24"/>
        </w:rPr>
        <w:t>文件正本一份，副本</w:t>
      </w:r>
      <w:r>
        <w:rPr>
          <w:rFonts w:hint="eastAsia" w:ascii="宋体" w:hAnsi="宋体"/>
          <w:b/>
          <w:sz w:val="24"/>
          <w:lang w:val="en-US" w:eastAsia="zh-CN"/>
        </w:rPr>
        <w:t>二</w:t>
      </w:r>
      <w:r>
        <w:rPr>
          <w:rFonts w:hint="eastAsia" w:ascii="宋体" w:hAnsi="宋体"/>
          <w:b/>
          <w:sz w:val="24"/>
        </w:rPr>
        <w:t>份</w:t>
      </w:r>
      <w:r>
        <w:rPr>
          <w:rFonts w:hint="eastAsia" w:ascii="宋体" w:hAnsi="宋体"/>
          <w:sz w:val="24"/>
        </w:rPr>
        <w:t>，正本必须用A4幅面纸张打印装订，副本可以用正本的完整复印件，并在封面标明“正本”、“副本”字样。正本与副本如有不一致，则以正本为准。</w:t>
      </w:r>
    </w:p>
    <w:p w14:paraId="21A9EA0A">
      <w:pPr>
        <w:spacing w:line="360" w:lineRule="auto"/>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lang w:val="en-US" w:eastAsia="zh-CN"/>
        </w:rPr>
        <w:t>0</w:t>
      </w:r>
      <w:r>
        <w:rPr>
          <w:rFonts w:hint="eastAsia" w:ascii="宋体" w:hAnsi="宋体"/>
          <w:sz w:val="24"/>
        </w:rPr>
        <w:t>.2</w:t>
      </w:r>
      <w:r>
        <w:rPr>
          <w:rFonts w:hint="eastAsia" w:ascii="宋体" w:hAnsi="宋体"/>
          <w:sz w:val="24"/>
          <w:lang w:eastAsia="zh-CN"/>
        </w:rPr>
        <w:t>磋商响应文件</w:t>
      </w:r>
      <w:r>
        <w:rPr>
          <w:rFonts w:hint="eastAsia" w:ascii="宋体" w:hAnsi="宋体"/>
          <w:sz w:val="24"/>
        </w:rPr>
        <w:t>应由投标人的法定代表人或者其授权代表签字并加盖公章，如由后者签字，应提供“法定代表人授权委托书”。</w:t>
      </w:r>
    </w:p>
    <w:p w14:paraId="12D5444B">
      <w:pPr>
        <w:spacing w:line="360" w:lineRule="auto"/>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lang w:val="en-US" w:eastAsia="zh-CN"/>
        </w:rPr>
        <w:t>0</w:t>
      </w:r>
      <w:r>
        <w:rPr>
          <w:rFonts w:hint="eastAsia" w:ascii="宋体" w:hAnsi="宋体"/>
          <w:sz w:val="24"/>
        </w:rPr>
        <w:t>.</w:t>
      </w:r>
      <w:r>
        <w:rPr>
          <w:rFonts w:hint="eastAsia" w:ascii="宋体" w:hAnsi="宋体"/>
          <w:sz w:val="24"/>
          <w:lang w:val="en-US" w:eastAsia="zh-CN"/>
        </w:rPr>
        <w:t>3</w:t>
      </w:r>
      <w:r>
        <w:rPr>
          <w:rFonts w:hint="eastAsia" w:ascii="宋体" w:hAnsi="宋体"/>
          <w:sz w:val="24"/>
        </w:rPr>
        <w:t>投标人应提交证明其拟供货物符合</w:t>
      </w:r>
      <w:r>
        <w:rPr>
          <w:rFonts w:hint="eastAsia" w:ascii="宋体" w:hAnsi="宋体"/>
          <w:sz w:val="24"/>
          <w:lang w:eastAsia="zh-CN"/>
        </w:rPr>
        <w:t>磋商文件</w:t>
      </w:r>
      <w:r>
        <w:rPr>
          <w:rFonts w:hint="eastAsia" w:ascii="宋体" w:hAnsi="宋体"/>
          <w:sz w:val="24"/>
        </w:rPr>
        <w:t xml:space="preserve">要求的技术响应文件，该文件可以是文字资料、图纸和数据，并须提供货物主要技术性能的详细描述。 </w:t>
      </w:r>
    </w:p>
    <w:p w14:paraId="473FB869">
      <w:pPr>
        <w:spacing w:line="360" w:lineRule="auto"/>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lang w:val="en-US" w:eastAsia="zh-CN"/>
        </w:rPr>
        <w:t>0</w:t>
      </w:r>
      <w:r>
        <w:rPr>
          <w:rFonts w:hint="eastAsia" w:ascii="宋体" w:hAnsi="宋体"/>
          <w:sz w:val="24"/>
        </w:rPr>
        <w:t>.</w:t>
      </w:r>
      <w:r>
        <w:rPr>
          <w:rFonts w:hint="eastAsia" w:ascii="宋体" w:hAnsi="宋体"/>
          <w:sz w:val="24"/>
          <w:lang w:val="en-US" w:eastAsia="zh-CN"/>
        </w:rPr>
        <w:t>4</w:t>
      </w:r>
      <w:r>
        <w:rPr>
          <w:rFonts w:hint="eastAsia" w:ascii="宋体" w:hAnsi="宋体"/>
          <w:sz w:val="24"/>
        </w:rPr>
        <w:t xml:space="preserve"> </w:t>
      </w:r>
      <w:r>
        <w:rPr>
          <w:rFonts w:hint="eastAsia" w:ascii="宋体" w:hAnsi="宋体"/>
          <w:sz w:val="24"/>
          <w:lang w:eastAsia="zh-CN"/>
        </w:rPr>
        <w:t>磋商响应文件</w:t>
      </w:r>
      <w:r>
        <w:rPr>
          <w:rFonts w:hint="eastAsia" w:ascii="宋体" w:hAnsi="宋体"/>
          <w:sz w:val="24"/>
        </w:rPr>
        <w:t>的正本和全部副本均应使用不能擦去的墨料或墨水打印、书写或复印，并由法定代表人或其授权代表签署，盖投标人公章。</w:t>
      </w:r>
    </w:p>
    <w:p w14:paraId="2ED333C7">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lang w:val="en-US" w:eastAsia="zh-CN"/>
        </w:rPr>
        <w:t>0</w:t>
      </w:r>
      <w:r>
        <w:rPr>
          <w:rFonts w:hint="eastAsia" w:ascii="宋体" w:hAnsi="宋体"/>
          <w:sz w:val="24"/>
        </w:rPr>
        <w:t>.</w:t>
      </w:r>
      <w:r>
        <w:rPr>
          <w:rFonts w:hint="eastAsia" w:ascii="宋体" w:hAnsi="宋体"/>
          <w:sz w:val="24"/>
          <w:lang w:val="en-US" w:eastAsia="zh-CN"/>
        </w:rPr>
        <w:t>5</w:t>
      </w:r>
      <w:r>
        <w:rPr>
          <w:rFonts w:hint="eastAsia" w:ascii="宋体" w:hAnsi="宋体"/>
          <w:sz w:val="24"/>
        </w:rPr>
        <w:t>未按本须知规定的格式填写</w:t>
      </w:r>
      <w:r>
        <w:rPr>
          <w:rFonts w:hint="eastAsia" w:ascii="宋体" w:hAnsi="宋体"/>
          <w:sz w:val="24"/>
          <w:lang w:eastAsia="zh-CN"/>
        </w:rPr>
        <w:t>磋商响应文件</w:t>
      </w:r>
      <w:r>
        <w:rPr>
          <w:rFonts w:hint="eastAsia" w:ascii="宋体" w:hAnsi="宋体"/>
          <w:sz w:val="24"/>
        </w:rPr>
        <w:t>、</w:t>
      </w:r>
      <w:r>
        <w:rPr>
          <w:rFonts w:hint="eastAsia" w:ascii="宋体" w:hAnsi="宋体"/>
          <w:sz w:val="24"/>
          <w:lang w:eastAsia="zh-CN"/>
        </w:rPr>
        <w:t>磋商响应文件</w:t>
      </w:r>
      <w:r>
        <w:rPr>
          <w:rFonts w:hint="eastAsia" w:ascii="宋体" w:hAnsi="宋体"/>
          <w:sz w:val="24"/>
        </w:rPr>
        <w:t>字迹模糊不清的，其投标将被拒绝。</w:t>
      </w:r>
    </w:p>
    <w:p w14:paraId="367F6238">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lang w:val="en-US" w:eastAsia="zh-CN"/>
        </w:rPr>
        <w:t>0</w:t>
      </w:r>
      <w:r>
        <w:rPr>
          <w:rFonts w:hint="eastAsia" w:ascii="宋体" w:hAnsi="宋体"/>
          <w:sz w:val="24"/>
        </w:rPr>
        <w:t>.</w:t>
      </w:r>
      <w:r>
        <w:rPr>
          <w:rFonts w:hint="eastAsia" w:ascii="宋体" w:hAnsi="宋体"/>
          <w:sz w:val="24"/>
          <w:lang w:val="en-US" w:eastAsia="zh-CN"/>
        </w:rPr>
        <w:t>6</w:t>
      </w:r>
      <w:r>
        <w:rPr>
          <w:rFonts w:hint="eastAsia" w:ascii="宋体" w:hAnsi="宋体"/>
          <w:sz w:val="24"/>
        </w:rPr>
        <w:t>所有资格证明文件</w:t>
      </w:r>
      <w:r>
        <w:rPr>
          <w:rFonts w:hint="eastAsia" w:ascii="宋体" w:hAnsi="宋体"/>
          <w:sz w:val="24"/>
          <w:lang w:val="en-US" w:eastAsia="zh-CN"/>
        </w:rPr>
        <w:t>须</w:t>
      </w:r>
      <w:r>
        <w:rPr>
          <w:rFonts w:hint="eastAsia" w:ascii="宋体" w:hAnsi="宋体"/>
          <w:sz w:val="24"/>
        </w:rPr>
        <w:t>加盖投标人公章。</w:t>
      </w:r>
    </w:p>
    <w:p w14:paraId="77C9F0D0">
      <w:pPr>
        <w:spacing w:line="360" w:lineRule="auto"/>
        <w:jc w:val="center"/>
        <w:rPr>
          <w:rFonts w:hint="eastAsia" w:ascii="宋体" w:hAnsi="宋体"/>
          <w:sz w:val="24"/>
        </w:rPr>
      </w:pPr>
      <w:r>
        <w:rPr>
          <w:rFonts w:hint="eastAsia" w:ascii="宋体" w:hAnsi="宋体"/>
          <w:sz w:val="24"/>
        </w:rPr>
        <w:t xml:space="preserve">四、 </w:t>
      </w:r>
      <w:r>
        <w:rPr>
          <w:rFonts w:hint="eastAsia" w:ascii="宋体" w:hAnsi="宋体"/>
          <w:sz w:val="24"/>
          <w:lang w:eastAsia="zh-CN"/>
        </w:rPr>
        <w:t>磋商响应文件</w:t>
      </w:r>
      <w:r>
        <w:rPr>
          <w:rFonts w:hint="eastAsia" w:ascii="宋体" w:hAnsi="宋体"/>
          <w:sz w:val="24"/>
        </w:rPr>
        <w:t>的提交</w:t>
      </w:r>
    </w:p>
    <w:p w14:paraId="336DDFC8">
      <w:pPr>
        <w:spacing w:line="360" w:lineRule="auto"/>
        <w:rPr>
          <w:rFonts w:hint="eastAsia" w:ascii="宋体" w:hAnsi="宋体"/>
          <w:sz w:val="24"/>
        </w:rPr>
      </w:pPr>
      <w:r>
        <w:rPr>
          <w:rFonts w:ascii="宋体" w:hAnsi="宋体"/>
          <w:sz w:val="24"/>
        </w:rPr>
        <w:t>2</w:t>
      </w:r>
      <w:r>
        <w:rPr>
          <w:rFonts w:hint="eastAsia" w:ascii="宋体" w:hAnsi="宋体"/>
          <w:sz w:val="24"/>
          <w:lang w:val="en-US" w:eastAsia="zh-CN"/>
        </w:rPr>
        <w:t>1</w:t>
      </w:r>
      <w:r>
        <w:rPr>
          <w:rFonts w:hint="eastAsia" w:ascii="宋体" w:hAnsi="宋体"/>
          <w:sz w:val="24"/>
        </w:rPr>
        <w:t>.</w:t>
      </w:r>
      <w:r>
        <w:rPr>
          <w:rFonts w:hint="eastAsia" w:ascii="宋体" w:hAnsi="宋体"/>
          <w:sz w:val="24"/>
          <w:lang w:eastAsia="zh-CN"/>
        </w:rPr>
        <w:t>磋商</w:t>
      </w:r>
      <w:r>
        <w:rPr>
          <w:rFonts w:hint="eastAsia" w:ascii="宋体" w:hAnsi="宋体"/>
          <w:sz w:val="24"/>
        </w:rPr>
        <w:t>文件的密封、标记和递交</w:t>
      </w:r>
    </w:p>
    <w:p w14:paraId="77F4CEDA">
      <w:pPr>
        <w:spacing w:line="360" w:lineRule="auto"/>
        <w:ind w:firstLine="480"/>
        <w:rPr>
          <w:rFonts w:hint="eastAsia" w:ascii="宋体" w:hAnsi="宋体"/>
          <w:sz w:val="24"/>
        </w:rPr>
      </w:pPr>
      <w:r>
        <w:rPr>
          <w:rFonts w:ascii="宋体" w:hAnsi="宋体"/>
          <w:sz w:val="24"/>
        </w:rPr>
        <w:t>2</w:t>
      </w:r>
      <w:r>
        <w:rPr>
          <w:rFonts w:hint="eastAsia" w:ascii="宋体" w:hAnsi="宋体"/>
          <w:sz w:val="24"/>
          <w:lang w:val="en-US" w:eastAsia="zh-CN"/>
        </w:rPr>
        <w:t>1</w:t>
      </w:r>
      <w:r>
        <w:rPr>
          <w:rFonts w:hint="eastAsia" w:ascii="宋体" w:hAnsi="宋体"/>
          <w:sz w:val="24"/>
        </w:rPr>
        <w:t xml:space="preserve">.1 </w:t>
      </w:r>
      <w:r>
        <w:rPr>
          <w:rFonts w:hint="eastAsia" w:ascii="宋体"/>
          <w:b/>
          <w:bCs/>
          <w:sz w:val="24"/>
        </w:rPr>
        <w:t>正、副本</w:t>
      </w:r>
      <w:r>
        <w:rPr>
          <w:rFonts w:hint="eastAsia" w:ascii="宋体" w:hAnsi="宋体" w:cs="仿宋_GB2312"/>
          <w:b/>
          <w:sz w:val="24"/>
          <w:lang w:val="zh-CN"/>
        </w:rPr>
        <w:t>一起</w:t>
      </w:r>
      <w:r>
        <w:rPr>
          <w:rFonts w:hint="eastAsia" w:ascii="新宋体" w:hAnsi="新宋体" w:eastAsia="新宋体" w:cs="仿宋_GB2312"/>
          <w:b/>
          <w:sz w:val="24"/>
          <w:lang w:val="zh-CN"/>
        </w:rPr>
        <w:t>用非透明文件袋</w:t>
      </w:r>
      <w:r>
        <w:rPr>
          <w:rFonts w:hint="eastAsia" w:ascii="宋体"/>
          <w:b/>
          <w:bCs/>
          <w:sz w:val="24"/>
        </w:rPr>
        <w:t>密封，</w:t>
      </w:r>
      <w:r>
        <w:rPr>
          <w:rFonts w:hint="eastAsia" w:ascii="宋体" w:hAnsi="宋体" w:cs="仿宋_GB2312"/>
          <w:b/>
          <w:sz w:val="24"/>
          <w:lang w:val="zh-CN"/>
        </w:rPr>
        <w:t>并标明项目名称、项目编号、投标人名称。</w:t>
      </w:r>
      <w:r>
        <w:rPr>
          <w:rFonts w:hint="eastAsia" w:ascii="新宋体" w:hAnsi="新宋体" w:eastAsia="新宋体" w:cs="仿宋_GB2312"/>
          <w:b/>
          <w:sz w:val="24"/>
          <w:lang w:val="zh-CN"/>
        </w:rPr>
        <w:t>在封签处加盖公章</w:t>
      </w:r>
      <w:r>
        <w:rPr>
          <w:rFonts w:hint="eastAsia" w:ascii="新宋体" w:hAnsi="新宋体" w:eastAsia="新宋体" w:cs="仿宋_GB2312"/>
          <w:sz w:val="24"/>
          <w:lang w:val="zh-CN"/>
        </w:rPr>
        <w:t>。</w:t>
      </w:r>
      <w:r>
        <w:rPr>
          <w:rFonts w:hint="eastAsia" w:ascii="宋体" w:hAnsi="宋体" w:cs="仿宋_GB2312"/>
          <w:b/>
          <w:sz w:val="24"/>
          <w:lang w:val="zh-CN"/>
        </w:rPr>
        <w:t>为方便开标唱标，应将</w:t>
      </w:r>
      <w:r>
        <w:rPr>
          <w:rFonts w:hint="eastAsia" w:ascii="宋体"/>
          <w:b/>
          <w:bCs/>
          <w:sz w:val="24"/>
        </w:rPr>
        <w:t>开标一览表单独密封一份，</w:t>
      </w:r>
      <w:r>
        <w:rPr>
          <w:rFonts w:hint="eastAsia" w:ascii="新宋体" w:hAnsi="新宋体" w:eastAsia="新宋体" w:cs="仿宋_GB2312"/>
          <w:sz w:val="24"/>
          <w:lang w:val="zh-CN"/>
        </w:rPr>
        <w:t>并在信封上标明</w:t>
      </w:r>
      <w:r>
        <w:rPr>
          <w:rFonts w:ascii="新宋体" w:hAnsi="新宋体" w:eastAsia="新宋体"/>
          <w:sz w:val="24"/>
          <w:lang w:val="zh-CN"/>
        </w:rPr>
        <w:t>“</w:t>
      </w:r>
      <w:r>
        <w:rPr>
          <w:rFonts w:hint="eastAsia" w:ascii="新宋体" w:hAnsi="新宋体" w:eastAsia="新宋体" w:cs="仿宋_GB2312"/>
          <w:sz w:val="24"/>
          <w:lang w:val="zh-CN"/>
        </w:rPr>
        <w:t>单位名称</w:t>
      </w:r>
      <w:r>
        <w:rPr>
          <w:rFonts w:ascii="新宋体" w:hAnsi="新宋体" w:eastAsia="新宋体"/>
          <w:sz w:val="24"/>
          <w:lang w:val="zh-CN"/>
        </w:rPr>
        <w:t>”</w:t>
      </w:r>
      <w:r>
        <w:rPr>
          <w:rFonts w:hint="eastAsia" w:ascii="新宋体" w:hAnsi="新宋体" w:eastAsia="新宋体"/>
          <w:sz w:val="24"/>
          <w:lang w:val="zh-CN"/>
        </w:rPr>
        <w:t>、“项目名称”、“项目编号”</w:t>
      </w:r>
      <w:r>
        <w:rPr>
          <w:rFonts w:hint="eastAsia" w:ascii="新宋体" w:hAnsi="新宋体" w:eastAsia="新宋体" w:cs="仿宋_GB2312"/>
          <w:sz w:val="24"/>
          <w:lang w:val="zh-CN"/>
        </w:rPr>
        <w:t>及</w:t>
      </w:r>
      <w:r>
        <w:rPr>
          <w:rFonts w:ascii="新宋体" w:hAnsi="新宋体" w:eastAsia="新宋体"/>
          <w:sz w:val="24"/>
          <w:lang w:val="zh-CN"/>
        </w:rPr>
        <w:t>“</w:t>
      </w:r>
      <w:r>
        <w:rPr>
          <w:rFonts w:hint="eastAsia" w:ascii="新宋体" w:hAnsi="新宋体" w:eastAsia="新宋体" w:cs="仿宋_GB2312"/>
          <w:sz w:val="24"/>
          <w:lang w:val="zh-CN"/>
        </w:rPr>
        <w:t>开标一览表</w:t>
      </w:r>
      <w:r>
        <w:rPr>
          <w:rFonts w:ascii="新宋体" w:hAnsi="新宋体" w:eastAsia="新宋体"/>
          <w:sz w:val="24"/>
          <w:lang w:val="zh-CN"/>
        </w:rPr>
        <w:t>”</w:t>
      </w:r>
      <w:r>
        <w:rPr>
          <w:rFonts w:hint="eastAsia" w:ascii="新宋体" w:hAnsi="新宋体" w:eastAsia="新宋体" w:cs="仿宋_GB2312"/>
          <w:sz w:val="24"/>
          <w:lang w:val="zh-CN"/>
        </w:rPr>
        <w:t>等字样后与响应文件一并提交</w:t>
      </w:r>
      <w:r>
        <w:rPr>
          <w:rFonts w:hint="eastAsia" w:ascii="宋体"/>
          <w:b/>
          <w:bCs/>
          <w:sz w:val="24"/>
        </w:rPr>
        <w:t>。</w:t>
      </w:r>
      <w:r>
        <w:rPr>
          <w:rFonts w:hint="eastAsia" w:ascii="宋体" w:hAnsi="宋体"/>
          <w:sz w:val="24"/>
          <w:lang w:eastAsia="zh-CN"/>
        </w:rPr>
        <w:t>磋商响应文件</w:t>
      </w:r>
      <w:r>
        <w:rPr>
          <w:rFonts w:hint="eastAsia" w:ascii="宋体" w:hAnsi="宋体"/>
          <w:sz w:val="24"/>
        </w:rPr>
        <w:t>未密封将导致投标被拒绝。</w:t>
      </w:r>
    </w:p>
    <w:p w14:paraId="2895BE3D">
      <w:pPr>
        <w:spacing w:line="360" w:lineRule="auto"/>
        <w:ind w:firstLine="480" w:firstLineChars="200"/>
        <w:jc w:val="left"/>
        <w:rPr>
          <w:rFonts w:hint="eastAsia" w:ascii="宋体"/>
          <w:sz w:val="24"/>
        </w:rPr>
      </w:pPr>
      <w:r>
        <w:rPr>
          <w:rFonts w:ascii="宋体" w:hAnsi="宋体"/>
          <w:sz w:val="24"/>
        </w:rPr>
        <w:t>2</w:t>
      </w:r>
      <w:r>
        <w:rPr>
          <w:rFonts w:hint="eastAsia" w:ascii="宋体" w:hAnsi="宋体"/>
          <w:sz w:val="24"/>
          <w:lang w:val="en-US" w:eastAsia="zh-CN"/>
        </w:rPr>
        <w:t>1</w:t>
      </w:r>
      <w:r>
        <w:rPr>
          <w:rFonts w:hint="eastAsia" w:ascii="宋体" w:hAnsi="宋体"/>
          <w:sz w:val="24"/>
        </w:rPr>
        <w:t xml:space="preserve">.2 </w:t>
      </w:r>
      <w:r>
        <w:rPr>
          <w:rFonts w:hint="eastAsia" w:ascii="宋体"/>
          <w:sz w:val="24"/>
        </w:rPr>
        <w:t>在</w:t>
      </w:r>
      <w:r>
        <w:rPr>
          <w:rFonts w:hint="eastAsia" w:ascii="宋体" w:hAnsi="宋体" w:cs="仿宋_GB2312"/>
          <w:color w:val="000000"/>
          <w:sz w:val="24"/>
          <w:lang w:val="zh-CN"/>
        </w:rPr>
        <w:t>每一密封</w:t>
      </w:r>
      <w:r>
        <w:rPr>
          <w:rFonts w:hint="eastAsia" w:ascii="宋体"/>
          <w:sz w:val="24"/>
        </w:rPr>
        <w:t>外层封套上应写（</w:t>
      </w:r>
      <w:r>
        <w:rPr>
          <w:rFonts w:hint="eastAsia" w:ascii="宋体" w:hAnsi="宋体" w:cs="仿宋_GB2312"/>
          <w:color w:val="000000"/>
          <w:sz w:val="24"/>
          <w:lang w:val="zh-CN"/>
        </w:rPr>
        <w:t>注</w:t>
      </w:r>
      <w:r>
        <w:rPr>
          <w:rFonts w:hint="eastAsia" w:ascii="宋体"/>
          <w:sz w:val="24"/>
        </w:rPr>
        <w:t>）明：</w:t>
      </w:r>
    </w:p>
    <w:p w14:paraId="0FFC87AB">
      <w:pPr>
        <w:tabs>
          <w:tab w:val="left" w:pos="6120"/>
        </w:tabs>
        <w:spacing w:line="360" w:lineRule="auto"/>
        <w:jc w:val="left"/>
        <w:rPr>
          <w:rFonts w:hint="eastAsia" w:ascii="宋体"/>
          <w:sz w:val="24"/>
        </w:rPr>
      </w:pPr>
      <w:r>
        <w:rPr>
          <w:rFonts w:hint="eastAsia" w:ascii="宋体"/>
          <w:sz w:val="24"/>
          <w:u w:val="single"/>
        </w:rPr>
        <w:t xml:space="preserve">                              </w:t>
      </w:r>
      <w:r>
        <w:rPr>
          <w:rFonts w:hint="eastAsia" w:ascii="宋体"/>
          <w:sz w:val="24"/>
        </w:rPr>
        <w:t>项目</w:t>
      </w:r>
      <w:r>
        <w:rPr>
          <w:rFonts w:hint="eastAsia" w:ascii="宋体"/>
          <w:sz w:val="24"/>
          <w:lang w:eastAsia="zh-CN"/>
        </w:rPr>
        <w:t>磋商响应文件</w:t>
      </w:r>
      <w:r>
        <w:rPr>
          <w:rFonts w:hint="eastAsia" w:ascii="宋体"/>
          <w:sz w:val="24"/>
        </w:rPr>
        <w:t>；</w:t>
      </w:r>
    </w:p>
    <w:p w14:paraId="7706AA54">
      <w:pPr>
        <w:tabs>
          <w:tab w:val="left" w:pos="6120"/>
        </w:tabs>
        <w:spacing w:line="360" w:lineRule="auto"/>
        <w:jc w:val="left"/>
        <w:rPr>
          <w:rFonts w:hint="eastAsia" w:ascii="宋体"/>
          <w:sz w:val="24"/>
        </w:rPr>
      </w:pPr>
      <w:r>
        <w:rPr>
          <w:rFonts w:hint="eastAsia" w:ascii="宋体"/>
          <w:sz w:val="24"/>
        </w:rPr>
        <w:t>项目编号：</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r>
        <w:rPr>
          <w:rFonts w:hint="eastAsia" w:ascii="宋体"/>
          <w:sz w:val="24"/>
        </w:rPr>
        <w:t xml:space="preserve">                    </w:t>
      </w:r>
    </w:p>
    <w:p w14:paraId="60107D09">
      <w:pPr>
        <w:widowControl/>
        <w:snapToGrid w:val="0"/>
        <w:spacing w:line="360" w:lineRule="auto"/>
        <w:jc w:val="left"/>
        <w:rPr>
          <w:rFonts w:hint="eastAsia" w:ascii="宋体"/>
          <w:sz w:val="24"/>
        </w:rPr>
      </w:pPr>
      <w:r>
        <w:rPr>
          <w:rFonts w:hint="eastAsia" w:ascii="宋体"/>
          <w:sz w:val="24"/>
        </w:rPr>
        <w:t>在</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r>
        <w:rPr>
          <w:rFonts w:hint="eastAsia" w:ascii="宋体"/>
          <w:sz w:val="24"/>
          <w:u w:val="single"/>
        </w:rPr>
        <w:t xml:space="preserve">     </w:t>
      </w:r>
      <w:r>
        <w:rPr>
          <w:rFonts w:hint="eastAsia" w:ascii="宋体"/>
          <w:sz w:val="24"/>
        </w:rPr>
        <w:t>时</w:t>
      </w:r>
      <w:r>
        <w:rPr>
          <w:rFonts w:hint="eastAsia" w:ascii="宋体"/>
          <w:sz w:val="24"/>
          <w:u w:val="single"/>
        </w:rPr>
        <w:t xml:space="preserve">     </w:t>
      </w:r>
      <w:r>
        <w:rPr>
          <w:rFonts w:hint="eastAsia" w:ascii="宋体"/>
          <w:sz w:val="24"/>
        </w:rPr>
        <w:t>分（即开标时间）前不得启封。</w:t>
      </w:r>
    </w:p>
    <w:p w14:paraId="5F53AE4B">
      <w:pPr>
        <w:widowControl/>
        <w:snapToGrid w:val="0"/>
        <w:spacing w:line="360" w:lineRule="auto"/>
        <w:jc w:val="left"/>
        <w:rPr>
          <w:rFonts w:hint="eastAsia" w:ascii="宋体" w:cs="宋体"/>
          <w:spacing w:val="10"/>
          <w:kern w:val="0"/>
          <w:sz w:val="24"/>
        </w:rPr>
      </w:pPr>
      <w:r>
        <w:rPr>
          <w:rFonts w:hint="eastAsia" w:ascii="宋体"/>
          <w:sz w:val="24"/>
        </w:rPr>
        <w:t>投标人全称（</w:t>
      </w:r>
      <w:r>
        <w:rPr>
          <w:rFonts w:hint="eastAsia" w:ascii="宋体" w:hAnsi="宋体"/>
          <w:sz w:val="24"/>
        </w:rPr>
        <w:t>加盖公章）</w:t>
      </w:r>
      <w:r>
        <w:rPr>
          <w:rFonts w:hint="eastAsia" w:ascii="宋体"/>
          <w:sz w:val="24"/>
        </w:rPr>
        <w:t>：</w:t>
      </w:r>
      <w:r>
        <w:rPr>
          <w:rFonts w:hint="eastAsia" w:ascii="宋体"/>
          <w:sz w:val="24"/>
          <w:u w:val="single"/>
        </w:rPr>
        <w:t xml:space="preserve">                     </w:t>
      </w:r>
    </w:p>
    <w:p w14:paraId="0466D63F">
      <w:pPr>
        <w:spacing w:line="360" w:lineRule="auto"/>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lang w:val="en-US" w:eastAsia="zh-CN"/>
        </w:rPr>
        <w:t>1</w:t>
      </w:r>
      <w:r>
        <w:rPr>
          <w:rFonts w:hint="eastAsia" w:ascii="宋体" w:hAnsi="宋体"/>
          <w:sz w:val="24"/>
        </w:rPr>
        <w:t>.3如果未按上述规定进行密封和标记，招标代理机构将不承担由此造成的对</w:t>
      </w:r>
      <w:r>
        <w:rPr>
          <w:rFonts w:hint="eastAsia" w:ascii="宋体" w:hAnsi="宋体"/>
          <w:sz w:val="24"/>
          <w:lang w:eastAsia="zh-CN"/>
        </w:rPr>
        <w:t>磋商响应文件</w:t>
      </w:r>
      <w:r>
        <w:rPr>
          <w:rFonts w:hint="eastAsia" w:ascii="宋体" w:hAnsi="宋体"/>
          <w:sz w:val="24"/>
        </w:rPr>
        <w:t>的误投或提前拆封的责任。</w:t>
      </w:r>
    </w:p>
    <w:p w14:paraId="3EB91921">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4</w:t>
      </w:r>
      <w:r>
        <w:rPr>
          <w:rFonts w:hint="eastAsia" w:ascii="宋体" w:hAnsi="宋体"/>
          <w:sz w:val="24"/>
          <w:lang w:eastAsia="zh-CN"/>
        </w:rPr>
        <w:t>磋商</w:t>
      </w:r>
      <w:r>
        <w:rPr>
          <w:rFonts w:hint="eastAsia" w:ascii="宋体" w:hAnsi="宋体"/>
          <w:sz w:val="24"/>
        </w:rPr>
        <w:t>文件应在投标邀请中规定的截止时间前送达，迟到的</w:t>
      </w:r>
      <w:r>
        <w:rPr>
          <w:rFonts w:hint="eastAsia" w:ascii="宋体" w:hAnsi="宋体"/>
          <w:sz w:val="24"/>
          <w:lang w:eastAsia="zh-CN"/>
        </w:rPr>
        <w:t>磋商响应文件</w:t>
      </w:r>
      <w:r>
        <w:rPr>
          <w:rFonts w:hint="eastAsia" w:ascii="宋体" w:hAnsi="宋体"/>
          <w:sz w:val="24"/>
        </w:rPr>
        <w:t>为无效</w:t>
      </w:r>
      <w:r>
        <w:rPr>
          <w:rFonts w:hint="eastAsia" w:ascii="宋体" w:hAnsi="宋体"/>
          <w:sz w:val="24"/>
          <w:lang w:eastAsia="zh-CN"/>
        </w:rPr>
        <w:t>磋商响应文件</w:t>
      </w:r>
      <w:r>
        <w:rPr>
          <w:rFonts w:hint="eastAsia" w:ascii="宋体" w:hAnsi="宋体"/>
          <w:sz w:val="24"/>
        </w:rPr>
        <w:t>, 将被拒收。</w:t>
      </w:r>
    </w:p>
    <w:p w14:paraId="62A78EB9">
      <w:pPr>
        <w:widowControl/>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 xml:space="preserve">5 </w:t>
      </w:r>
      <w:r>
        <w:rPr>
          <w:rFonts w:hint="eastAsia" w:ascii="宋体" w:hAnsi="宋体"/>
          <w:sz w:val="24"/>
        </w:rPr>
        <w:t>投标人在投标截止时间前，可以对所提交的</w:t>
      </w:r>
      <w:r>
        <w:rPr>
          <w:rFonts w:hint="eastAsia" w:ascii="宋体" w:hAnsi="宋体"/>
          <w:sz w:val="24"/>
          <w:lang w:eastAsia="zh-CN"/>
        </w:rPr>
        <w:t>磋商</w:t>
      </w:r>
      <w:r>
        <w:rPr>
          <w:rFonts w:hint="eastAsia" w:ascii="宋体" w:hAnsi="宋体"/>
          <w:sz w:val="24"/>
        </w:rPr>
        <w:t>文件进行修改或者撤回，并书面通知招标代理机构。修改的内容和撤回通知应当按本须知要求签署、盖章、密封，并作为</w:t>
      </w:r>
      <w:r>
        <w:rPr>
          <w:rFonts w:hint="eastAsia" w:ascii="宋体" w:hAnsi="宋体"/>
          <w:sz w:val="24"/>
          <w:lang w:eastAsia="zh-CN"/>
        </w:rPr>
        <w:t>磋商响应文件</w:t>
      </w:r>
      <w:r>
        <w:rPr>
          <w:rFonts w:hint="eastAsia" w:ascii="宋体" w:hAnsi="宋体"/>
          <w:sz w:val="24"/>
        </w:rPr>
        <w:t>的组成部分。</w:t>
      </w:r>
    </w:p>
    <w:p w14:paraId="34A935C5">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6</w:t>
      </w:r>
      <w:r>
        <w:rPr>
          <w:rFonts w:hint="eastAsia" w:ascii="宋体" w:hAnsi="宋体"/>
          <w:sz w:val="24"/>
        </w:rPr>
        <w:t>投标人在投标截止期后不得修改、撤回</w:t>
      </w:r>
      <w:r>
        <w:rPr>
          <w:rFonts w:hint="eastAsia" w:ascii="宋体" w:hAnsi="宋体"/>
          <w:sz w:val="24"/>
          <w:lang w:eastAsia="zh-CN"/>
        </w:rPr>
        <w:t>磋商响应文件</w:t>
      </w:r>
      <w:r>
        <w:rPr>
          <w:rFonts w:hint="eastAsia" w:ascii="宋体" w:hAnsi="宋体"/>
          <w:sz w:val="24"/>
        </w:rPr>
        <w:t>。投标人在投标截止期后修改</w:t>
      </w:r>
      <w:r>
        <w:rPr>
          <w:rFonts w:hint="eastAsia" w:ascii="宋体" w:hAnsi="宋体"/>
          <w:sz w:val="24"/>
          <w:lang w:eastAsia="zh-CN"/>
        </w:rPr>
        <w:t>磋商响应文件</w:t>
      </w:r>
      <w:r>
        <w:rPr>
          <w:rFonts w:hint="eastAsia" w:ascii="宋体" w:hAnsi="宋体"/>
          <w:sz w:val="24"/>
        </w:rPr>
        <w:t>的，其投标被拒绝。</w:t>
      </w:r>
    </w:p>
    <w:p w14:paraId="1EA703F7">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 xml:space="preserve">7 </w:t>
      </w:r>
      <w:r>
        <w:rPr>
          <w:rFonts w:hint="eastAsia" w:ascii="宋体" w:hAnsi="宋体"/>
          <w:sz w:val="24"/>
        </w:rPr>
        <w:t>投标截止时间结束后参加投标的投标人不足三家的，本次招标程序终止，除采购任务取消情形外，将依法重新组织招标或者采取其他方式采购。</w:t>
      </w:r>
    </w:p>
    <w:p w14:paraId="71564A7A">
      <w:pPr>
        <w:spacing w:line="360" w:lineRule="auto"/>
        <w:jc w:val="center"/>
        <w:rPr>
          <w:rFonts w:hint="eastAsia" w:ascii="宋体" w:hAnsi="宋体"/>
          <w:sz w:val="24"/>
        </w:rPr>
      </w:pPr>
      <w:r>
        <w:rPr>
          <w:rFonts w:hint="eastAsia" w:ascii="宋体" w:hAnsi="宋体"/>
          <w:sz w:val="24"/>
        </w:rPr>
        <w:t xml:space="preserve">五、  </w:t>
      </w:r>
      <w:r>
        <w:rPr>
          <w:rFonts w:hint="eastAsia" w:ascii="宋体" w:hAnsi="宋体"/>
          <w:sz w:val="24"/>
          <w:lang w:eastAsia="zh-CN"/>
        </w:rPr>
        <w:t>磋商</w:t>
      </w:r>
      <w:r>
        <w:rPr>
          <w:rFonts w:hint="eastAsia" w:ascii="宋体" w:hAnsi="宋体"/>
          <w:sz w:val="24"/>
        </w:rPr>
        <w:t>文件的评估和比较</w:t>
      </w:r>
    </w:p>
    <w:p w14:paraId="2BEFF9CF">
      <w:pPr>
        <w:spacing w:line="360" w:lineRule="auto"/>
        <w:rPr>
          <w:rFonts w:hint="eastAsia" w:ascii="宋体" w:hAnsi="宋体"/>
          <w:sz w:val="24"/>
        </w:rPr>
      </w:pPr>
      <w:r>
        <w:rPr>
          <w:rFonts w:ascii="宋体" w:hAnsi="宋体"/>
          <w:sz w:val="24"/>
        </w:rPr>
        <w:t>2</w:t>
      </w:r>
      <w:r>
        <w:rPr>
          <w:rFonts w:hint="eastAsia" w:ascii="宋体" w:hAnsi="宋体"/>
          <w:sz w:val="24"/>
          <w:lang w:val="en-US" w:eastAsia="zh-CN"/>
        </w:rPr>
        <w:t>2</w:t>
      </w:r>
      <w:r>
        <w:rPr>
          <w:rFonts w:hint="eastAsia" w:ascii="宋体" w:hAnsi="宋体"/>
          <w:sz w:val="24"/>
        </w:rPr>
        <w:t>．开标、</w:t>
      </w:r>
      <w:r>
        <w:rPr>
          <w:rFonts w:hint="eastAsia" w:ascii="宋体" w:hAnsi="宋体"/>
          <w:sz w:val="24"/>
          <w:lang w:eastAsia="zh-CN"/>
        </w:rPr>
        <w:t>磋商</w:t>
      </w:r>
      <w:r>
        <w:rPr>
          <w:rFonts w:hint="eastAsia" w:ascii="宋体" w:hAnsi="宋体"/>
          <w:sz w:val="24"/>
        </w:rPr>
        <w:t>时间</w:t>
      </w:r>
    </w:p>
    <w:p w14:paraId="28F60A33">
      <w:pPr>
        <w:spacing w:line="360" w:lineRule="auto"/>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lang w:val="en-US" w:eastAsia="zh-CN"/>
        </w:rPr>
        <w:t>2</w:t>
      </w:r>
      <w:r>
        <w:rPr>
          <w:rFonts w:hint="eastAsia" w:ascii="宋体" w:hAnsi="宋体"/>
          <w:sz w:val="24"/>
        </w:rPr>
        <w:t>.1 在投标人须知前附表中所规定的时间、地点开标。</w:t>
      </w:r>
    </w:p>
    <w:p w14:paraId="35E00EB6">
      <w:pPr>
        <w:spacing w:line="360" w:lineRule="auto"/>
        <w:ind w:firstLine="480" w:firstLineChars="200"/>
        <w:rPr>
          <w:rFonts w:hint="eastAsia" w:ascii="宋体" w:hAnsi="宋体"/>
          <w:sz w:val="24"/>
        </w:rPr>
      </w:pPr>
      <w:r>
        <w:rPr>
          <w:rFonts w:hint="eastAsia" w:ascii="宋体" w:hAnsi="宋体"/>
          <w:sz w:val="24"/>
          <w:lang w:val="en-US" w:eastAsia="zh-CN"/>
        </w:rPr>
        <w:t>22</w:t>
      </w:r>
      <w:r>
        <w:rPr>
          <w:rFonts w:hint="eastAsia" w:ascii="宋体" w:hAnsi="宋体"/>
          <w:sz w:val="24"/>
        </w:rPr>
        <w:t>.2开标由招标代理机构主持，</w:t>
      </w:r>
      <w:r>
        <w:rPr>
          <w:rFonts w:hint="eastAsia" w:ascii="宋体" w:hAnsi="宋体" w:eastAsia="宋体" w:cs="宋体"/>
          <w:spacing w:val="10"/>
          <w:kern w:val="0"/>
          <w:sz w:val="24"/>
          <w:szCs w:val="24"/>
        </w:rPr>
        <w:t>采购人代表</w:t>
      </w:r>
      <w:r>
        <w:rPr>
          <w:rFonts w:hint="eastAsia" w:ascii="宋体" w:hAnsi="宋体"/>
          <w:sz w:val="24"/>
        </w:rPr>
        <w:t>、投标人和有关方面代表参加。</w:t>
      </w:r>
      <w:r>
        <w:rPr>
          <w:rFonts w:hint="eastAsia" w:ascii="宋体" w:hAnsi="宋体" w:eastAsia="宋体" w:cs="宋体"/>
          <w:sz w:val="24"/>
        </w:rPr>
        <w:t>投标人法定代表人或其授权委托人代表必须携带身份证件准时参加开标会并签到以证明其出席。</w:t>
      </w:r>
      <w:r>
        <w:rPr>
          <w:rFonts w:hint="eastAsia" w:ascii="宋体" w:hAnsi="宋体" w:eastAsia="宋体" w:cs="宋体"/>
          <w:spacing w:val="10"/>
          <w:kern w:val="0"/>
          <w:sz w:val="24"/>
          <w:szCs w:val="24"/>
        </w:rPr>
        <w:t>投标人参加开标的代表必须在投标人签到表上签到以证明其出席。</w:t>
      </w:r>
    </w:p>
    <w:p w14:paraId="252E28F8">
      <w:pPr>
        <w:numPr>
          <w:ilvl w:val="0"/>
          <w:numId w:val="1"/>
        </w:numPr>
        <w:tabs>
          <w:tab w:val="left" w:pos="3330"/>
        </w:tabs>
        <w:spacing w:line="360" w:lineRule="auto"/>
        <w:rPr>
          <w:rFonts w:hint="eastAsia" w:ascii="宋体" w:hAnsi="宋体"/>
          <w:sz w:val="24"/>
        </w:rPr>
      </w:pPr>
      <w:r>
        <w:rPr>
          <w:rFonts w:hint="eastAsia" w:ascii="宋体" w:hAnsi="宋体"/>
          <w:sz w:val="24"/>
        </w:rPr>
        <w:t>评标委员会</w:t>
      </w:r>
      <w:r>
        <w:rPr>
          <w:rFonts w:hint="eastAsia" w:ascii="宋体" w:hAnsi="宋体"/>
          <w:sz w:val="24"/>
          <w:lang w:eastAsia="zh-CN"/>
        </w:rPr>
        <w:t>（</w:t>
      </w:r>
      <w:r>
        <w:rPr>
          <w:rFonts w:hint="eastAsia" w:ascii="宋体" w:hAnsi="宋体"/>
          <w:sz w:val="24"/>
          <w:lang w:val="en-US" w:eastAsia="zh-CN"/>
        </w:rPr>
        <w:t>磋商小组</w:t>
      </w:r>
      <w:r>
        <w:rPr>
          <w:rFonts w:hint="eastAsia" w:ascii="宋体" w:hAnsi="宋体"/>
          <w:sz w:val="24"/>
          <w:lang w:eastAsia="zh-CN"/>
        </w:rPr>
        <w:t>）</w:t>
      </w:r>
    </w:p>
    <w:p w14:paraId="39E056F2">
      <w:pPr>
        <w:spacing w:line="360" w:lineRule="auto"/>
        <w:ind w:firstLine="480"/>
        <w:rPr>
          <w:rFonts w:hint="eastAsia" w:ascii="宋体" w:hAnsi="宋体"/>
          <w:sz w:val="24"/>
        </w:rPr>
      </w:pPr>
      <w:r>
        <w:rPr>
          <w:rFonts w:ascii="宋体" w:hAnsi="宋体"/>
          <w:sz w:val="24"/>
        </w:rPr>
        <w:t>2</w:t>
      </w:r>
      <w:r>
        <w:rPr>
          <w:rFonts w:hint="eastAsia" w:ascii="宋体" w:hAnsi="宋体"/>
          <w:sz w:val="24"/>
          <w:lang w:val="en-US" w:eastAsia="zh-CN"/>
        </w:rPr>
        <w:t>3</w:t>
      </w:r>
      <w:r>
        <w:rPr>
          <w:rFonts w:hint="eastAsia" w:ascii="宋体" w:hAnsi="宋体"/>
          <w:sz w:val="24"/>
        </w:rPr>
        <w:t>.1根据招标货物和服务的特点依法组建评标委员会</w:t>
      </w:r>
      <w:r>
        <w:rPr>
          <w:rFonts w:hint="eastAsia" w:ascii="宋体" w:hAnsi="宋体"/>
          <w:sz w:val="24"/>
          <w:lang w:val="en-US" w:eastAsia="zh-CN"/>
        </w:rPr>
        <w:t>(磋商小组)</w:t>
      </w:r>
      <w:r>
        <w:rPr>
          <w:rFonts w:hint="eastAsia" w:ascii="宋体" w:hAnsi="宋体"/>
          <w:sz w:val="24"/>
        </w:rPr>
        <w:t>。评标委员会</w:t>
      </w:r>
      <w:r>
        <w:rPr>
          <w:rFonts w:hint="eastAsia" w:ascii="宋体" w:hAnsi="宋体"/>
          <w:sz w:val="24"/>
          <w:lang w:val="en-US" w:eastAsia="zh-CN"/>
        </w:rPr>
        <w:t>(磋商小组)</w:t>
      </w:r>
      <w:r>
        <w:rPr>
          <w:rFonts w:hint="eastAsia" w:ascii="宋体" w:hAnsi="宋体"/>
          <w:sz w:val="24"/>
        </w:rPr>
        <w:t>由技术、经济方面的专家和采购人代表组成。成员为3人以上单数组成，专家不能少于三分之二。</w:t>
      </w:r>
    </w:p>
    <w:p w14:paraId="61C71F0A">
      <w:pPr>
        <w:spacing w:line="500" w:lineRule="exact"/>
        <w:textAlignment w:val="baseline"/>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.对所有投标人的评估，都采用相同的程序和标准。评议过程将严格按照</w:t>
      </w:r>
      <w:r>
        <w:rPr>
          <w:rFonts w:hint="eastAsia" w:ascii="宋体" w:hAnsi="宋体"/>
          <w:sz w:val="24"/>
          <w:lang w:eastAsia="zh-CN"/>
        </w:rPr>
        <w:t>磋商文件</w:t>
      </w:r>
      <w:r>
        <w:rPr>
          <w:rFonts w:hint="eastAsia" w:ascii="宋体" w:hAnsi="宋体"/>
          <w:sz w:val="24"/>
        </w:rPr>
        <w:t>的要求和条件进行。</w:t>
      </w:r>
    </w:p>
    <w:p w14:paraId="222B1648">
      <w:pPr>
        <w:spacing w:line="360" w:lineRule="auto"/>
        <w:ind w:firstLine="480" w:firstLineChars="200"/>
        <w:rPr>
          <w:rFonts w:hint="eastAsia" w:ascii="宋体" w:hAnsi="宋体"/>
          <w:sz w:val="24"/>
        </w:rPr>
      </w:pPr>
      <w:r>
        <w:rPr>
          <w:rFonts w:hint="eastAsia" w:ascii="宋体" w:hAnsi="宋体"/>
          <w:sz w:val="24"/>
        </w:rPr>
        <w:t>有关</w:t>
      </w:r>
      <w:r>
        <w:rPr>
          <w:rFonts w:hint="eastAsia" w:ascii="宋体" w:hAnsi="宋体"/>
          <w:sz w:val="24"/>
          <w:lang w:eastAsia="zh-CN"/>
        </w:rPr>
        <w:t>磋商响应文件</w:t>
      </w:r>
      <w:r>
        <w:rPr>
          <w:rFonts w:hint="eastAsia" w:ascii="宋体" w:hAnsi="宋体"/>
          <w:sz w:val="24"/>
        </w:rPr>
        <w:t>的审查、澄清、评估和比较以及推荐中标候选人的一切情况都不得透露给任一投标人或与上述评标工作无关的人员。</w:t>
      </w:r>
    </w:p>
    <w:p w14:paraId="13502C49">
      <w:pPr>
        <w:spacing w:line="360" w:lineRule="auto"/>
        <w:ind w:firstLine="480" w:firstLineChars="200"/>
        <w:rPr>
          <w:rFonts w:hint="eastAsia" w:ascii="宋体" w:hAnsi="宋体"/>
          <w:sz w:val="24"/>
        </w:rPr>
      </w:pPr>
      <w:r>
        <w:rPr>
          <w:rFonts w:hint="eastAsia" w:ascii="宋体" w:hAnsi="宋体"/>
          <w:sz w:val="24"/>
        </w:rPr>
        <w:t>投标人任何试图影响评委会对</w:t>
      </w:r>
      <w:r>
        <w:rPr>
          <w:rFonts w:hint="eastAsia" w:ascii="宋体" w:hAnsi="宋体"/>
          <w:sz w:val="24"/>
          <w:lang w:eastAsia="zh-CN"/>
        </w:rPr>
        <w:t>磋商响应文件</w:t>
      </w:r>
      <w:r>
        <w:rPr>
          <w:rFonts w:hint="eastAsia" w:ascii="宋体" w:hAnsi="宋体"/>
          <w:sz w:val="24"/>
        </w:rPr>
        <w:t>的评估、比较或者推荐候选人的行为，都将导致其投标被拒绝。</w:t>
      </w:r>
    </w:p>
    <w:p w14:paraId="60FA31C3">
      <w:pPr>
        <w:spacing w:line="360" w:lineRule="auto"/>
        <w:ind w:firstLine="480" w:firstLineChars="200"/>
        <w:rPr>
          <w:rFonts w:hint="eastAsia" w:ascii="宋体" w:cs="宋体"/>
          <w:sz w:val="24"/>
        </w:rPr>
      </w:pPr>
      <w:r>
        <w:rPr>
          <w:rFonts w:hint="eastAsia" w:ascii="宋体" w:cs="宋体"/>
          <w:sz w:val="24"/>
        </w:rPr>
        <w:t>投标人有下列情形之一的，投标无效：</w:t>
      </w:r>
    </w:p>
    <w:p w14:paraId="45A0390B">
      <w:pPr>
        <w:widowControl/>
        <w:spacing w:line="360" w:lineRule="auto"/>
        <w:ind w:firstLine="480" w:firstLineChars="200"/>
        <w:jc w:val="left"/>
        <w:rPr>
          <w:rFonts w:hint="eastAsia" w:ascii="宋体" w:hAnsi="宋体" w:cs="Arial"/>
          <w:kern w:val="0"/>
          <w:sz w:val="24"/>
        </w:rPr>
      </w:pPr>
      <w:r>
        <w:rPr>
          <w:rFonts w:hint="eastAsia" w:ascii="宋体" w:cs="宋体"/>
          <w:sz w:val="24"/>
        </w:rPr>
        <w:t>.</w:t>
      </w:r>
      <w:r>
        <w:rPr>
          <w:rFonts w:hint="eastAsia" w:ascii="宋体" w:hAnsi="宋体" w:cs="Arial"/>
          <w:kern w:val="0"/>
          <w:sz w:val="24"/>
        </w:rPr>
        <w:t>1</w:t>
      </w:r>
      <w:r>
        <w:rPr>
          <w:rFonts w:hint="eastAsia" w:ascii="宋体" w:hAnsi="宋体" w:cs="Arial"/>
          <w:kern w:val="0"/>
          <w:sz w:val="24"/>
          <w:lang w:eastAsia="zh-CN"/>
        </w:rPr>
        <w:t>磋商响应文件</w:t>
      </w:r>
      <w:r>
        <w:rPr>
          <w:rFonts w:hint="eastAsia" w:ascii="宋体" w:hAnsi="宋体" w:cs="Arial"/>
          <w:kern w:val="0"/>
          <w:sz w:val="24"/>
        </w:rPr>
        <w:t>未按</w:t>
      </w:r>
      <w:r>
        <w:rPr>
          <w:rFonts w:hint="eastAsia" w:ascii="宋体" w:hAnsi="宋体" w:cs="Arial"/>
          <w:kern w:val="0"/>
          <w:sz w:val="24"/>
          <w:lang w:eastAsia="zh-CN"/>
        </w:rPr>
        <w:t>磋商文件</w:t>
      </w:r>
      <w:r>
        <w:rPr>
          <w:rFonts w:hint="eastAsia" w:ascii="宋体" w:hAnsi="宋体" w:cs="Arial"/>
          <w:kern w:val="0"/>
          <w:sz w:val="24"/>
        </w:rPr>
        <w:t>要求</w:t>
      </w:r>
      <w:r>
        <w:rPr>
          <w:rFonts w:hint="eastAsia" w:ascii="宋体" w:hAnsi="宋体"/>
          <w:sz w:val="24"/>
        </w:rPr>
        <w:t>密封、</w:t>
      </w:r>
      <w:r>
        <w:rPr>
          <w:rFonts w:hint="eastAsia" w:ascii="宋体" w:hAnsi="宋体" w:cs="Arial"/>
          <w:kern w:val="0"/>
          <w:sz w:val="24"/>
        </w:rPr>
        <w:t>签署、盖章</w:t>
      </w:r>
      <w:r>
        <w:rPr>
          <w:rFonts w:hint="eastAsia" w:ascii="宋体" w:hAnsi="宋体" w:cs="Arial"/>
          <w:kern w:val="0"/>
          <w:sz w:val="24"/>
          <w:lang w:eastAsia="zh-CN"/>
        </w:rPr>
        <w:t>、</w:t>
      </w:r>
      <w:r>
        <w:rPr>
          <w:rFonts w:hint="eastAsia" w:ascii="宋体" w:hAnsi="宋体" w:eastAsia="宋体" w:cs="宋体"/>
          <w:sz w:val="24"/>
          <w:szCs w:val="24"/>
          <w:lang w:eastAsia="zh-CN"/>
        </w:rPr>
        <w:t>磋商响应文件</w:t>
      </w:r>
      <w:r>
        <w:rPr>
          <w:rFonts w:hint="eastAsia" w:ascii="宋体" w:hAnsi="宋体" w:eastAsia="宋体" w:cs="宋体"/>
          <w:sz w:val="24"/>
          <w:szCs w:val="24"/>
        </w:rPr>
        <w:t>的关键内容字迹模糊，无法辨认</w:t>
      </w:r>
      <w:r>
        <w:rPr>
          <w:rFonts w:hint="eastAsia" w:ascii="宋体" w:hAnsi="宋体" w:cs="Arial"/>
          <w:kern w:val="0"/>
          <w:sz w:val="24"/>
        </w:rPr>
        <w:t>的；</w:t>
      </w:r>
    </w:p>
    <w:p w14:paraId="3BAF5F71">
      <w:pPr>
        <w:widowControl/>
        <w:spacing w:line="360" w:lineRule="auto"/>
        <w:ind w:firstLine="480" w:firstLineChars="200"/>
        <w:jc w:val="left"/>
        <w:rPr>
          <w:rFonts w:hint="eastAsia" w:ascii="宋体" w:hAnsi="宋体" w:cs="Arial"/>
          <w:kern w:val="0"/>
          <w:sz w:val="24"/>
        </w:rPr>
      </w:pPr>
      <w:r>
        <w:rPr>
          <w:rFonts w:hint="eastAsia" w:ascii="宋体" w:hAnsi="宋体"/>
          <w:sz w:val="24"/>
        </w:rPr>
        <w:t>.</w:t>
      </w:r>
      <w:r>
        <w:rPr>
          <w:rFonts w:hint="eastAsia" w:ascii="宋体" w:hAnsi="宋体" w:cs="Arial"/>
          <w:kern w:val="0"/>
          <w:sz w:val="24"/>
          <w:lang w:val="en-US" w:eastAsia="zh-CN"/>
        </w:rPr>
        <w:t>2</w:t>
      </w:r>
      <w:r>
        <w:rPr>
          <w:rFonts w:hint="eastAsia" w:ascii="宋体" w:hAnsi="宋体" w:eastAsia="宋体" w:cs="宋体"/>
          <w:kern w:val="0"/>
          <w:sz w:val="24"/>
          <w:szCs w:val="24"/>
        </w:rPr>
        <w:t>不具备</w:t>
      </w:r>
      <w:r>
        <w:rPr>
          <w:rFonts w:hint="eastAsia" w:ascii="宋体" w:hAnsi="宋体" w:eastAsia="宋体" w:cs="宋体"/>
          <w:sz w:val="24"/>
          <w:szCs w:val="24"/>
        </w:rPr>
        <w:t>法律、法规规定或者</w:t>
      </w:r>
      <w:r>
        <w:rPr>
          <w:rFonts w:hint="eastAsia" w:ascii="宋体" w:hAnsi="宋体" w:eastAsia="宋体" w:cs="宋体"/>
          <w:kern w:val="0"/>
          <w:sz w:val="24"/>
          <w:szCs w:val="24"/>
          <w:lang w:eastAsia="zh-CN"/>
        </w:rPr>
        <w:t>磋商文件</w:t>
      </w:r>
      <w:r>
        <w:rPr>
          <w:rFonts w:hint="eastAsia" w:ascii="宋体" w:hAnsi="宋体" w:eastAsia="宋体" w:cs="宋体"/>
          <w:kern w:val="0"/>
          <w:sz w:val="24"/>
          <w:szCs w:val="24"/>
        </w:rPr>
        <w:t>中规定的资格要求的；</w:t>
      </w:r>
    </w:p>
    <w:p w14:paraId="2C946FD5">
      <w:pPr>
        <w:widowControl/>
        <w:spacing w:line="360" w:lineRule="auto"/>
        <w:ind w:firstLine="480" w:firstLineChars="200"/>
        <w:jc w:val="left"/>
        <w:rPr>
          <w:rFonts w:hint="eastAsia" w:ascii="宋体" w:hAnsi="宋体" w:cs="Arial"/>
          <w:kern w:val="0"/>
          <w:sz w:val="24"/>
        </w:rPr>
      </w:pPr>
      <w:r>
        <w:rPr>
          <w:rFonts w:hint="eastAsia" w:ascii="宋体" w:cs="宋体"/>
          <w:sz w:val="24"/>
        </w:rPr>
        <w:t>.</w:t>
      </w:r>
      <w:r>
        <w:rPr>
          <w:rFonts w:hint="eastAsia" w:ascii="宋体" w:hAnsi="宋体" w:cs="Arial"/>
          <w:kern w:val="0"/>
          <w:sz w:val="24"/>
          <w:lang w:val="en-US" w:eastAsia="zh-CN"/>
        </w:rPr>
        <w:t>3</w:t>
      </w:r>
      <w:r>
        <w:rPr>
          <w:rFonts w:hint="eastAsia" w:ascii="宋体" w:hAnsi="宋体" w:cs="Arial"/>
          <w:kern w:val="0"/>
          <w:sz w:val="24"/>
        </w:rPr>
        <w:t>报价超过</w:t>
      </w:r>
      <w:r>
        <w:rPr>
          <w:rFonts w:hint="eastAsia" w:ascii="宋体" w:hAnsi="宋体" w:cs="Arial"/>
          <w:kern w:val="0"/>
          <w:sz w:val="24"/>
          <w:lang w:eastAsia="zh-CN"/>
        </w:rPr>
        <w:t>磋商文件</w:t>
      </w:r>
      <w:r>
        <w:rPr>
          <w:rFonts w:hint="eastAsia" w:ascii="宋体" w:hAnsi="宋体" w:cs="Arial"/>
          <w:kern w:val="0"/>
          <w:sz w:val="24"/>
        </w:rPr>
        <w:t>中规定的预算金额或者最高限价的；</w:t>
      </w:r>
    </w:p>
    <w:p w14:paraId="48DDF6A1">
      <w:pPr>
        <w:widowControl/>
        <w:spacing w:line="360" w:lineRule="auto"/>
        <w:ind w:firstLine="480" w:firstLineChars="200"/>
        <w:jc w:val="left"/>
        <w:rPr>
          <w:rFonts w:hint="eastAsia" w:ascii="宋体" w:hAnsi="宋体" w:eastAsia="宋体" w:cs="Arial"/>
          <w:kern w:val="0"/>
          <w:sz w:val="24"/>
          <w:lang w:eastAsia="zh-CN"/>
        </w:rPr>
      </w:pPr>
      <w:r>
        <w:rPr>
          <w:rFonts w:hint="eastAsia" w:ascii="宋体" w:cs="宋体"/>
          <w:sz w:val="24"/>
        </w:rPr>
        <w:t>.</w:t>
      </w:r>
      <w:r>
        <w:rPr>
          <w:rFonts w:hint="eastAsia" w:ascii="宋体" w:hAnsi="宋体" w:cs="Arial"/>
          <w:kern w:val="0"/>
          <w:sz w:val="24"/>
          <w:lang w:val="en-US" w:eastAsia="zh-CN"/>
        </w:rPr>
        <w:t>4</w:t>
      </w:r>
      <w:r>
        <w:rPr>
          <w:rFonts w:hint="eastAsia" w:ascii="宋体" w:hAnsi="宋体" w:cs="Arial"/>
          <w:kern w:val="0"/>
          <w:sz w:val="24"/>
          <w:lang w:eastAsia="zh-CN"/>
        </w:rPr>
        <w:t>磋商响应文件</w:t>
      </w:r>
      <w:r>
        <w:rPr>
          <w:rFonts w:hint="eastAsia" w:ascii="宋体" w:hAnsi="宋体" w:cs="Arial"/>
          <w:kern w:val="0"/>
          <w:sz w:val="24"/>
        </w:rPr>
        <w:t>含有采购人不能接受的附加条件的</w:t>
      </w:r>
      <w:r>
        <w:rPr>
          <w:rFonts w:hint="eastAsia" w:ascii="宋体" w:hAnsi="宋体" w:cs="Arial"/>
          <w:kern w:val="0"/>
          <w:sz w:val="24"/>
          <w:lang w:eastAsia="zh-CN"/>
        </w:rPr>
        <w:t>；</w:t>
      </w:r>
    </w:p>
    <w:p w14:paraId="263C428C">
      <w:pPr>
        <w:spacing w:line="360" w:lineRule="auto"/>
        <w:ind w:firstLine="480" w:firstLineChars="200"/>
        <w:rPr>
          <w:rFonts w:hint="eastAsia" w:ascii="宋体" w:cs="宋体"/>
          <w:sz w:val="24"/>
        </w:rPr>
      </w:pPr>
      <w:r>
        <w:rPr>
          <w:rFonts w:hint="eastAsia" w:ascii="宋体" w:cs="宋体"/>
          <w:sz w:val="24"/>
        </w:rPr>
        <w:t>.</w:t>
      </w:r>
      <w:r>
        <w:rPr>
          <w:rFonts w:hint="eastAsia" w:ascii="宋体" w:cs="宋体"/>
          <w:sz w:val="24"/>
          <w:lang w:val="en-US" w:eastAsia="zh-CN"/>
        </w:rPr>
        <w:t>5</w:t>
      </w:r>
      <w:r>
        <w:rPr>
          <w:rFonts w:hint="eastAsia" w:ascii="宋体" w:cs="宋体"/>
          <w:sz w:val="24"/>
        </w:rPr>
        <w:t>同一投标人提交两个以上不同的</w:t>
      </w:r>
      <w:r>
        <w:rPr>
          <w:rFonts w:hint="eastAsia" w:ascii="宋体" w:cs="宋体"/>
          <w:sz w:val="24"/>
          <w:lang w:eastAsia="zh-CN"/>
        </w:rPr>
        <w:t>磋商响应文件</w:t>
      </w:r>
      <w:r>
        <w:rPr>
          <w:rFonts w:hint="eastAsia" w:ascii="宋体" w:cs="宋体"/>
          <w:sz w:val="24"/>
        </w:rPr>
        <w:t>或者投标报价，但</w:t>
      </w:r>
      <w:r>
        <w:rPr>
          <w:rFonts w:hint="eastAsia" w:ascii="宋体" w:cs="宋体"/>
          <w:sz w:val="24"/>
          <w:lang w:eastAsia="zh-CN"/>
        </w:rPr>
        <w:t>磋商文件</w:t>
      </w:r>
      <w:r>
        <w:rPr>
          <w:rFonts w:hint="eastAsia" w:ascii="宋体" w:cs="宋体"/>
          <w:sz w:val="24"/>
        </w:rPr>
        <w:t>要求提交备选投标的除外；</w:t>
      </w:r>
    </w:p>
    <w:p w14:paraId="2964ACE6">
      <w:pPr>
        <w:spacing w:line="360" w:lineRule="auto"/>
        <w:ind w:firstLine="480" w:firstLineChars="200"/>
        <w:rPr>
          <w:rFonts w:hint="eastAsia" w:ascii="宋体" w:cs="宋体"/>
          <w:sz w:val="24"/>
        </w:rPr>
      </w:pPr>
      <w:r>
        <w:rPr>
          <w:rFonts w:hint="eastAsia" w:ascii="宋体" w:cs="宋体"/>
          <w:sz w:val="24"/>
        </w:rPr>
        <w:t>.</w:t>
      </w:r>
      <w:r>
        <w:rPr>
          <w:rFonts w:hint="eastAsia" w:ascii="宋体" w:cs="宋体"/>
          <w:sz w:val="24"/>
          <w:lang w:val="en-US" w:eastAsia="zh-CN"/>
        </w:rPr>
        <w:t>6</w:t>
      </w:r>
      <w:r>
        <w:rPr>
          <w:rFonts w:hint="eastAsia" w:ascii="宋体" w:cs="宋体"/>
          <w:sz w:val="24"/>
          <w:lang w:eastAsia="zh-CN"/>
        </w:rPr>
        <w:t>磋商响应文件</w:t>
      </w:r>
      <w:r>
        <w:rPr>
          <w:rFonts w:hint="eastAsia" w:ascii="宋体" w:cs="宋体"/>
          <w:sz w:val="24"/>
        </w:rPr>
        <w:t>没有对</w:t>
      </w:r>
      <w:r>
        <w:rPr>
          <w:rFonts w:hint="eastAsia" w:ascii="宋体" w:cs="宋体"/>
          <w:sz w:val="24"/>
          <w:lang w:eastAsia="zh-CN"/>
        </w:rPr>
        <w:t>磋商文件</w:t>
      </w:r>
      <w:r>
        <w:rPr>
          <w:rFonts w:hint="eastAsia" w:ascii="宋体" w:cs="宋体"/>
          <w:sz w:val="24"/>
        </w:rPr>
        <w:t>的实质性要求和条件作出响应；</w:t>
      </w:r>
    </w:p>
    <w:p w14:paraId="5AC11E2B">
      <w:pPr>
        <w:spacing w:line="360" w:lineRule="auto"/>
        <w:ind w:firstLine="480" w:firstLineChars="200"/>
        <w:rPr>
          <w:rFonts w:hint="eastAsia" w:ascii="宋体" w:hAnsi="宋体" w:eastAsia="宋体"/>
          <w:sz w:val="24"/>
          <w:lang w:val="en-US" w:eastAsia="zh-CN"/>
        </w:rPr>
      </w:pPr>
      <w:r>
        <w:rPr>
          <w:rFonts w:hint="eastAsia" w:ascii="宋体" w:cs="宋体"/>
          <w:sz w:val="24"/>
        </w:rPr>
        <w:t>.</w:t>
      </w:r>
      <w:r>
        <w:rPr>
          <w:rFonts w:hint="eastAsia" w:ascii="宋体" w:hAnsi="宋体" w:cs="Arial"/>
          <w:kern w:val="0"/>
          <w:sz w:val="24"/>
          <w:lang w:val="en-US" w:eastAsia="zh-CN"/>
        </w:rPr>
        <w:t xml:space="preserve">7 </w:t>
      </w:r>
      <w:r>
        <w:rPr>
          <w:rFonts w:hint="eastAsia" w:ascii="宋体" w:hAnsi="宋体" w:eastAsia="宋体" w:cs="宋体"/>
          <w:sz w:val="24"/>
          <w:szCs w:val="24"/>
        </w:rPr>
        <w:t>未按</w:t>
      </w:r>
      <w:r>
        <w:rPr>
          <w:rFonts w:hint="eastAsia" w:ascii="宋体" w:hAnsi="宋体" w:eastAsia="宋体" w:cs="宋体"/>
          <w:sz w:val="24"/>
          <w:szCs w:val="24"/>
          <w:lang w:eastAsia="zh-CN"/>
        </w:rPr>
        <w:t>磋商文件</w:t>
      </w:r>
      <w:r>
        <w:rPr>
          <w:rFonts w:hint="eastAsia" w:ascii="宋体" w:hAnsi="宋体" w:eastAsia="宋体" w:cs="宋体"/>
          <w:sz w:val="24"/>
          <w:szCs w:val="24"/>
        </w:rPr>
        <w:t>规定编制各项报价的</w:t>
      </w:r>
      <w:r>
        <w:rPr>
          <w:rFonts w:hint="eastAsia" w:ascii="宋体" w:hAnsi="宋体" w:eastAsia="宋体" w:cs="宋体"/>
          <w:sz w:val="24"/>
          <w:szCs w:val="24"/>
          <w:lang w:eastAsia="zh-CN"/>
        </w:rPr>
        <w:t>；</w:t>
      </w:r>
    </w:p>
    <w:p w14:paraId="087DBA10">
      <w:pPr>
        <w:spacing w:line="360" w:lineRule="auto"/>
        <w:ind w:firstLine="480" w:firstLineChars="200"/>
        <w:rPr>
          <w:rFonts w:ascii="宋体" w:hAnsi="宋体"/>
          <w:sz w:val="24"/>
        </w:rPr>
      </w:pPr>
      <w:r>
        <w:rPr>
          <w:rFonts w:hint="eastAsia" w:ascii="宋体" w:cs="宋体"/>
          <w:sz w:val="24"/>
        </w:rPr>
        <w:t>.</w:t>
      </w:r>
      <w:r>
        <w:rPr>
          <w:rFonts w:hint="eastAsia" w:ascii="宋体" w:hAnsi="宋体" w:cs="Arial"/>
          <w:kern w:val="0"/>
          <w:sz w:val="24"/>
          <w:lang w:val="en-US" w:eastAsia="zh-CN"/>
        </w:rPr>
        <w:t>8</w:t>
      </w:r>
      <w:r>
        <w:rPr>
          <w:rFonts w:hint="eastAsia" w:ascii="宋体" w:hAnsi="宋体" w:eastAsia="宋体" w:cs="宋体"/>
          <w:bCs/>
          <w:color w:val="000000"/>
          <w:sz w:val="24"/>
          <w:szCs w:val="24"/>
        </w:rPr>
        <w:t>投标报价或者某些分项报价明显不合理或者低于成本，有可能影响商品质量和不能诚信履约</w:t>
      </w:r>
      <w:r>
        <w:rPr>
          <w:rFonts w:hint="eastAsia" w:ascii="宋体" w:hAnsi="宋体" w:eastAsia="宋体" w:cs="宋体"/>
          <w:color w:val="000000"/>
          <w:sz w:val="24"/>
          <w:szCs w:val="24"/>
        </w:rPr>
        <w:t>；</w:t>
      </w:r>
    </w:p>
    <w:p w14:paraId="1956A3F6">
      <w:pPr>
        <w:spacing w:line="360" w:lineRule="auto"/>
        <w:ind w:firstLine="480" w:firstLineChars="200"/>
        <w:rPr>
          <w:rFonts w:hint="eastAsia" w:ascii="宋体" w:cs="宋体"/>
          <w:sz w:val="24"/>
        </w:rPr>
      </w:pPr>
      <w:r>
        <w:rPr>
          <w:rFonts w:hint="eastAsia" w:ascii="宋体" w:cs="宋体"/>
          <w:sz w:val="24"/>
        </w:rPr>
        <w:t>.</w:t>
      </w:r>
      <w:r>
        <w:rPr>
          <w:rFonts w:hint="eastAsia" w:ascii="宋体" w:cs="宋体"/>
          <w:sz w:val="24"/>
          <w:lang w:val="en-US" w:eastAsia="zh-CN"/>
        </w:rPr>
        <w:t>9</w:t>
      </w:r>
      <w:r>
        <w:rPr>
          <w:rFonts w:hint="eastAsia" w:ascii="宋体" w:cs="宋体"/>
          <w:sz w:val="24"/>
        </w:rPr>
        <w:t>投标人有串通投标、弄虚作假、行贿等违法行为；</w:t>
      </w:r>
    </w:p>
    <w:p w14:paraId="03C395F3">
      <w:pPr>
        <w:widowControl/>
        <w:spacing w:line="360" w:lineRule="auto"/>
        <w:ind w:firstLine="480" w:firstLineChars="200"/>
        <w:jc w:val="left"/>
        <w:rPr>
          <w:rFonts w:hint="eastAsia" w:ascii="宋体" w:hAnsi="宋体" w:cs="Arial"/>
          <w:kern w:val="0"/>
          <w:sz w:val="24"/>
        </w:rPr>
      </w:pPr>
      <w:r>
        <w:rPr>
          <w:rFonts w:hint="eastAsia" w:ascii="宋体" w:hAnsi="宋体" w:cs="Arial"/>
          <w:kern w:val="0"/>
          <w:sz w:val="24"/>
        </w:rPr>
        <w:t>.</w:t>
      </w:r>
      <w:r>
        <w:rPr>
          <w:rFonts w:hint="eastAsia" w:ascii="宋体" w:hAnsi="宋体" w:cs="Arial"/>
          <w:kern w:val="0"/>
          <w:sz w:val="24"/>
          <w:lang w:val="en-US" w:eastAsia="zh-CN"/>
        </w:rPr>
        <w:t>10</w:t>
      </w:r>
      <w:r>
        <w:rPr>
          <w:rFonts w:hint="eastAsia" w:ascii="宋体" w:hAnsi="宋体" w:cs="Arial"/>
          <w:kern w:val="0"/>
          <w:sz w:val="24"/>
        </w:rPr>
        <w:t>法律、法规和</w:t>
      </w:r>
      <w:r>
        <w:rPr>
          <w:rFonts w:hint="eastAsia" w:ascii="宋体" w:hAnsi="宋体" w:cs="Arial"/>
          <w:kern w:val="0"/>
          <w:sz w:val="24"/>
          <w:lang w:eastAsia="zh-CN"/>
        </w:rPr>
        <w:t>磋商文件</w:t>
      </w:r>
      <w:r>
        <w:rPr>
          <w:rFonts w:hint="eastAsia" w:ascii="宋体" w:hAnsi="宋体" w:cs="Arial"/>
          <w:kern w:val="0"/>
          <w:sz w:val="24"/>
        </w:rPr>
        <w:t>规定的其他无效情形。</w:t>
      </w:r>
    </w:p>
    <w:p w14:paraId="30AD3F7F">
      <w:pPr>
        <w:spacing w:line="360" w:lineRule="auto"/>
        <w:rPr>
          <w:rFonts w:hint="eastAsia" w:ascii="宋体" w:hAnsi="宋体"/>
          <w:sz w:val="24"/>
        </w:rPr>
      </w:pPr>
      <w:r>
        <w:rPr>
          <w:rFonts w:ascii="宋体" w:hAnsi="宋体"/>
          <w:sz w:val="24"/>
        </w:rPr>
        <w:t>25</w:t>
      </w:r>
      <w:r>
        <w:rPr>
          <w:rFonts w:hint="eastAsia" w:ascii="宋体" w:hAnsi="宋体"/>
          <w:sz w:val="24"/>
        </w:rPr>
        <w:t>.</w:t>
      </w:r>
      <w:r>
        <w:rPr>
          <w:rFonts w:hint="eastAsia" w:ascii="宋体" w:hAnsi="宋体"/>
          <w:sz w:val="24"/>
          <w:lang w:eastAsia="zh-CN"/>
        </w:rPr>
        <w:t>磋商响应文件</w:t>
      </w:r>
      <w:r>
        <w:rPr>
          <w:rFonts w:hint="eastAsia" w:ascii="宋体" w:hAnsi="宋体"/>
          <w:sz w:val="24"/>
        </w:rPr>
        <w:t xml:space="preserve">的澄清 </w:t>
      </w:r>
    </w:p>
    <w:p w14:paraId="0C01B08B">
      <w:pPr>
        <w:spacing w:line="360" w:lineRule="auto"/>
        <w:ind w:firstLine="480" w:firstLineChars="200"/>
        <w:rPr>
          <w:rFonts w:ascii="宋体" w:hAnsi="宋体"/>
          <w:sz w:val="24"/>
        </w:rPr>
      </w:pPr>
      <w:r>
        <w:rPr>
          <w:rFonts w:hint="eastAsia" w:ascii="宋体" w:hAnsi="宋体" w:eastAsia="宋体" w:cs="仿宋_GB2312"/>
          <w:sz w:val="24"/>
          <w:szCs w:val="24"/>
        </w:rPr>
        <w:t>为有助于响应文件的审查、评价和比较，根据需要，磋商小组可以分别要求供应商对响应文件中含义不明确的内容作必要的澄清或说明。但是澄清或说明不得超出响应文件的范围或者改变响应文件的实质性内容。有关澄清的要求和答复均须以书面形式，必须经法人或授权代表签字，作为响应文件的组成部分。</w:t>
      </w:r>
    </w:p>
    <w:p w14:paraId="159189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3E7249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供应商拒不进行澄清、说明、补正的，或者不能在竞争性磋商小组规定时间内作出书面澄清、说明、补正的，其响应性文件将被作为无效处理。</w:t>
      </w:r>
    </w:p>
    <w:p w14:paraId="5C545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供应商的书面澄清材料作为响应性文件的补充。 </w:t>
      </w:r>
    </w:p>
    <w:p w14:paraId="242993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竞争性磋商小组不得接受供应商主动提出的澄清和解释。 </w:t>
      </w:r>
    </w:p>
    <w:p w14:paraId="2AA4AB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eastAsia="宋体" w:cs="宋体"/>
          <w:sz w:val="24"/>
          <w:szCs w:val="24"/>
        </w:rPr>
        <w:t>并非每个供应商都将被询问、澄清。</w:t>
      </w:r>
    </w:p>
    <w:p w14:paraId="7EBAEC63">
      <w:pPr>
        <w:spacing w:line="360" w:lineRule="auto"/>
        <w:rPr>
          <w:rFonts w:ascii="宋体" w:hAnsi="宋体"/>
          <w:sz w:val="24"/>
        </w:rPr>
      </w:pPr>
      <w:r>
        <w:rPr>
          <w:rFonts w:ascii="宋体" w:hAnsi="宋体"/>
          <w:sz w:val="24"/>
        </w:rPr>
        <w:t>26</w:t>
      </w:r>
      <w:r>
        <w:rPr>
          <w:rFonts w:hint="eastAsia" w:ascii="宋体" w:hAnsi="宋体"/>
          <w:sz w:val="24"/>
        </w:rPr>
        <w:t>. 比较与评价</w:t>
      </w:r>
    </w:p>
    <w:p w14:paraId="24E1458B">
      <w:pPr>
        <w:spacing w:line="360" w:lineRule="auto"/>
        <w:ind w:firstLine="480"/>
        <w:rPr>
          <w:rFonts w:ascii="宋体" w:hAnsi="宋体"/>
          <w:sz w:val="24"/>
        </w:rPr>
      </w:pPr>
      <w:r>
        <w:rPr>
          <w:rFonts w:ascii="宋体" w:hAnsi="宋体"/>
          <w:sz w:val="24"/>
        </w:rPr>
        <w:t>26</w:t>
      </w:r>
      <w:r>
        <w:rPr>
          <w:rFonts w:hint="eastAsia" w:ascii="宋体" w:hAnsi="宋体"/>
          <w:sz w:val="24"/>
        </w:rPr>
        <w:t>.1 评标委员会将按投标人须知前附表所述评标方法与标准，对资格</w:t>
      </w:r>
      <w:r>
        <w:rPr>
          <w:rFonts w:hint="eastAsia" w:ascii="宋体" w:hAnsi="宋体"/>
          <w:sz w:val="24"/>
          <w:lang w:eastAsia="zh-CN"/>
        </w:rPr>
        <w:t>、</w:t>
      </w:r>
      <w:r>
        <w:rPr>
          <w:rFonts w:hint="eastAsia" w:ascii="宋体" w:hAnsi="宋体"/>
          <w:sz w:val="24"/>
        </w:rPr>
        <w:t>符合性检查合格的</w:t>
      </w:r>
      <w:r>
        <w:rPr>
          <w:rFonts w:hint="eastAsia" w:ascii="宋体" w:hAnsi="宋体"/>
          <w:sz w:val="24"/>
          <w:lang w:eastAsia="zh-CN"/>
        </w:rPr>
        <w:t>磋商响应文件</w:t>
      </w:r>
      <w:r>
        <w:rPr>
          <w:rFonts w:hint="eastAsia" w:ascii="宋体" w:hAnsi="宋体"/>
          <w:sz w:val="24"/>
        </w:rPr>
        <w:t>进行</w:t>
      </w:r>
      <w:r>
        <w:rPr>
          <w:rFonts w:hint="eastAsia" w:ascii="宋体" w:hAnsi="宋体"/>
          <w:sz w:val="24"/>
          <w:lang w:val="en-US" w:eastAsia="zh-CN"/>
        </w:rPr>
        <w:t>评审</w:t>
      </w:r>
      <w:r>
        <w:rPr>
          <w:rFonts w:hint="eastAsia" w:ascii="宋体" w:hAnsi="宋体"/>
          <w:sz w:val="24"/>
        </w:rPr>
        <w:t>，综合比较与评价。</w:t>
      </w:r>
    </w:p>
    <w:p w14:paraId="38C636A6">
      <w:pPr>
        <w:spacing w:line="360" w:lineRule="auto"/>
        <w:ind w:firstLine="480"/>
        <w:rPr>
          <w:rFonts w:hint="eastAsia" w:ascii="宋体" w:hAnsi="宋体"/>
          <w:sz w:val="24"/>
        </w:rPr>
      </w:pPr>
      <w:r>
        <w:rPr>
          <w:rFonts w:hint="eastAsia" w:ascii="宋体" w:hAnsi="宋体" w:cs="Arial"/>
          <w:kern w:val="0"/>
          <w:sz w:val="24"/>
        </w:rPr>
        <w:t>2</w:t>
      </w:r>
      <w:r>
        <w:rPr>
          <w:rFonts w:ascii="宋体" w:hAnsi="宋体" w:cs="Arial"/>
          <w:kern w:val="0"/>
          <w:sz w:val="24"/>
        </w:rPr>
        <w:t>6.2</w:t>
      </w:r>
      <w:r>
        <w:rPr>
          <w:rFonts w:hint="eastAsia" w:ascii="宋体" w:hAnsi="宋体" w:cs="Arial"/>
          <w:kern w:val="0"/>
          <w:sz w:val="24"/>
          <w:lang w:val="en-US" w:eastAsia="zh-CN"/>
        </w:rPr>
        <w:t xml:space="preserve"> </w:t>
      </w:r>
      <w:r>
        <w:rPr>
          <w:rFonts w:hint="eastAsia" w:ascii="宋体" w:hAnsi="宋体"/>
          <w:color w:val="000000"/>
          <w:sz w:val="24"/>
        </w:rPr>
        <w:t>对漏（缺）报项的处理：</w:t>
      </w:r>
      <w:r>
        <w:rPr>
          <w:rFonts w:hint="eastAsia" w:ascii="宋体" w:hAnsi="宋体"/>
          <w:color w:val="000000"/>
          <w:sz w:val="24"/>
          <w:lang w:eastAsia="zh-CN"/>
        </w:rPr>
        <w:t>磋商文件</w:t>
      </w:r>
      <w:r>
        <w:rPr>
          <w:rFonts w:hint="eastAsia" w:ascii="宋体" w:hAnsi="宋体"/>
          <w:color w:val="000000"/>
          <w:sz w:val="24"/>
        </w:rPr>
        <w:t>中要求列入报价的费用（含配置、功能），漏（缺）报的视同已含在投标总价中。</w:t>
      </w:r>
    </w:p>
    <w:p w14:paraId="7D5BDBDD">
      <w:pPr>
        <w:spacing w:line="360" w:lineRule="auto"/>
        <w:rPr>
          <w:rFonts w:hint="eastAsia" w:ascii="宋体" w:hAnsi="宋体"/>
          <w:sz w:val="24"/>
        </w:rPr>
      </w:pPr>
      <w:r>
        <w:rPr>
          <w:rFonts w:hint="eastAsia" w:ascii="宋体" w:hAnsi="宋体"/>
          <w:sz w:val="24"/>
        </w:rPr>
        <w:t xml:space="preserve">    </w:t>
      </w:r>
      <w:r>
        <w:rPr>
          <w:rFonts w:ascii="宋体" w:hAnsi="宋体"/>
          <w:sz w:val="24"/>
        </w:rPr>
        <w:t>26</w:t>
      </w:r>
      <w:r>
        <w:rPr>
          <w:rFonts w:hint="eastAsia" w:ascii="宋体" w:hAnsi="宋体"/>
          <w:sz w:val="24"/>
        </w:rPr>
        <w:t>.</w:t>
      </w:r>
      <w:r>
        <w:rPr>
          <w:rFonts w:hint="eastAsia" w:ascii="宋体" w:hAnsi="宋体"/>
          <w:sz w:val="24"/>
          <w:lang w:val="en-US" w:eastAsia="zh-CN"/>
        </w:rPr>
        <w:t>3</w:t>
      </w:r>
      <w:r>
        <w:rPr>
          <w:rFonts w:hint="eastAsia" w:ascii="宋体" w:hAnsi="宋体"/>
          <w:sz w:val="24"/>
        </w:rPr>
        <w:t xml:space="preserve"> 若投标人的报价明显低于其他报价，使得其投标报价可能低于其个别成本的，有可能影响商品质量或不能诚信履约的，投标人应按评标委员会要求作出书面说明</w:t>
      </w:r>
      <w:r>
        <w:rPr>
          <w:rFonts w:hint="eastAsia" w:ascii="宋体" w:hAnsi="宋体"/>
          <w:sz w:val="24"/>
          <w:lang w:val="en-US" w:eastAsia="zh-CN"/>
        </w:rPr>
        <w:t>或</w:t>
      </w:r>
      <w:r>
        <w:rPr>
          <w:rFonts w:hint="eastAsia" w:ascii="宋体" w:hAnsi="宋体"/>
          <w:sz w:val="24"/>
        </w:rPr>
        <w:t>提供相关证明材料，不能合理说明或不能提供相关证明材料的，可作无效投标处理。</w:t>
      </w:r>
    </w:p>
    <w:p w14:paraId="22C095C1">
      <w:pPr>
        <w:spacing w:line="360" w:lineRule="auto"/>
        <w:ind w:firstLine="480" w:firstLineChars="200"/>
        <w:rPr>
          <w:rFonts w:hint="eastAsia" w:ascii="宋体" w:hAnsi="宋体"/>
          <w:sz w:val="24"/>
        </w:rPr>
      </w:pPr>
      <w:r>
        <w:rPr>
          <w:rFonts w:ascii="宋体" w:hAnsi="宋体"/>
          <w:sz w:val="24"/>
        </w:rPr>
        <w:t>26</w:t>
      </w:r>
      <w:r>
        <w:rPr>
          <w:rFonts w:hint="eastAsia" w:ascii="宋体" w:hAnsi="宋体"/>
          <w:sz w:val="24"/>
        </w:rPr>
        <w:t>.</w:t>
      </w:r>
      <w:r>
        <w:rPr>
          <w:rFonts w:hint="eastAsia" w:ascii="宋体" w:hAnsi="宋体"/>
          <w:sz w:val="24"/>
          <w:lang w:val="en-US" w:eastAsia="zh-CN"/>
        </w:rPr>
        <w:t>4</w:t>
      </w:r>
      <w:r>
        <w:rPr>
          <w:rFonts w:hint="eastAsia" w:ascii="宋体" w:hAnsi="宋体"/>
          <w:sz w:val="24"/>
        </w:rPr>
        <w:t xml:space="preserve"> 在评标期间，若出现符合本须知规定的所有投标条件的投标人不足三家情形的，本次招标程序终止，除采购任务取消情形外，招标采购单位将依法重新组织招标或者采取其他方式采购。</w:t>
      </w:r>
    </w:p>
    <w:p w14:paraId="45B1F193">
      <w:pPr>
        <w:spacing w:line="360" w:lineRule="auto"/>
        <w:rPr>
          <w:rFonts w:hint="eastAsia" w:ascii="宋体" w:hAnsi="宋体"/>
          <w:sz w:val="24"/>
        </w:rPr>
      </w:pPr>
    </w:p>
    <w:p w14:paraId="7D1F0BC8">
      <w:pPr>
        <w:spacing w:line="360" w:lineRule="auto"/>
        <w:jc w:val="center"/>
        <w:rPr>
          <w:rFonts w:hint="eastAsia" w:ascii="宋体" w:hAnsi="宋体"/>
          <w:sz w:val="24"/>
        </w:rPr>
      </w:pPr>
      <w:r>
        <w:rPr>
          <w:rFonts w:hint="eastAsia" w:ascii="宋体" w:hAnsi="宋体"/>
          <w:sz w:val="24"/>
        </w:rPr>
        <w:t>六、  定标与签订合同</w:t>
      </w:r>
    </w:p>
    <w:p w14:paraId="4B6E0508">
      <w:pPr>
        <w:spacing w:line="360" w:lineRule="auto"/>
        <w:rPr>
          <w:rFonts w:hint="eastAsia" w:ascii="宋体" w:hAnsi="宋体"/>
          <w:sz w:val="24"/>
        </w:rPr>
      </w:pPr>
      <w:r>
        <w:rPr>
          <w:rFonts w:ascii="宋体" w:hAnsi="宋体"/>
          <w:sz w:val="24"/>
        </w:rPr>
        <w:t>27</w:t>
      </w:r>
      <w:r>
        <w:rPr>
          <w:rFonts w:hint="eastAsia" w:ascii="宋体" w:hAnsi="宋体"/>
          <w:sz w:val="24"/>
        </w:rPr>
        <w:t>.定标准则</w:t>
      </w:r>
    </w:p>
    <w:p w14:paraId="3EC4C57B">
      <w:pPr>
        <w:spacing w:line="360" w:lineRule="auto"/>
        <w:ind w:firstLine="480" w:firstLineChars="200"/>
        <w:rPr>
          <w:rFonts w:hint="eastAsia" w:ascii="宋体" w:hAnsi="宋体"/>
          <w:sz w:val="24"/>
        </w:rPr>
      </w:pPr>
      <w:r>
        <w:rPr>
          <w:rFonts w:ascii="宋体" w:hAnsi="宋体"/>
          <w:sz w:val="24"/>
        </w:rPr>
        <w:t>27</w:t>
      </w:r>
      <w:r>
        <w:rPr>
          <w:rFonts w:hint="eastAsia" w:ascii="宋体" w:hAnsi="宋体"/>
          <w:sz w:val="24"/>
        </w:rPr>
        <w:t>.1最低投标价不作为中标的保证。</w:t>
      </w:r>
    </w:p>
    <w:p w14:paraId="7355ECAD">
      <w:pPr>
        <w:spacing w:line="360" w:lineRule="auto"/>
        <w:ind w:firstLine="480" w:firstLineChars="200"/>
        <w:rPr>
          <w:rFonts w:hint="eastAsia" w:ascii="宋体" w:hAnsi="宋体"/>
          <w:sz w:val="24"/>
        </w:rPr>
      </w:pPr>
      <w:r>
        <w:rPr>
          <w:rFonts w:ascii="宋体" w:hAnsi="宋体"/>
          <w:sz w:val="24"/>
        </w:rPr>
        <w:t>27</w:t>
      </w:r>
      <w:r>
        <w:rPr>
          <w:rFonts w:hint="eastAsia" w:ascii="宋体" w:hAnsi="宋体"/>
          <w:sz w:val="24"/>
        </w:rPr>
        <w:t>.2投标人的</w:t>
      </w:r>
      <w:r>
        <w:rPr>
          <w:rFonts w:hint="eastAsia" w:ascii="宋体" w:hAnsi="宋体"/>
          <w:sz w:val="24"/>
          <w:lang w:eastAsia="zh-CN"/>
        </w:rPr>
        <w:t>磋商响应文件</w:t>
      </w:r>
      <w:r>
        <w:rPr>
          <w:rFonts w:hint="eastAsia" w:ascii="宋体" w:hAnsi="宋体"/>
          <w:sz w:val="24"/>
        </w:rPr>
        <w:t>符合</w:t>
      </w:r>
      <w:r>
        <w:rPr>
          <w:rFonts w:hint="eastAsia" w:ascii="宋体" w:hAnsi="宋体"/>
          <w:sz w:val="24"/>
          <w:lang w:eastAsia="zh-CN"/>
        </w:rPr>
        <w:t>磋商文件</w:t>
      </w:r>
      <w:r>
        <w:rPr>
          <w:rFonts w:hint="eastAsia" w:ascii="宋体" w:hAnsi="宋体"/>
          <w:sz w:val="24"/>
        </w:rPr>
        <w:t>要求，按</w:t>
      </w:r>
      <w:r>
        <w:rPr>
          <w:rFonts w:hint="eastAsia" w:ascii="宋体" w:hAnsi="宋体"/>
          <w:sz w:val="24"/>
          <w:lang w:eastAsia="zh-CN"/>
        </w:rPr>
        <w:t>磋商文件</w:t>
      </w:r>
      <w:r>
        <w:rPr>
          <w:rFonts w:hint="eastAsia" w:ascii="宋体" w:hAnsi="宋体"/>
          <w:sz w:val="24"/>
        </w:rPr>
        <w:t>确定评标标准、方法，经评委评审并推荐中标候选人。</w:t>
      </w:r>
    </w:p>
    <w:p w14:paraId="599DEB03">
      <w:pPr>
        <w:spacing w:line="360" w:lineRule="auto"/>
        <w:ind w:firstLine="470" w:firstLineChars="196"/>
        <w:rPr>
          <w:rFonts w:hint="eastAsia" w:ascii="宋体" w:hAnsi="宋体"/>
          <w:b/>
          <w:color w:val="000000"/>
          <w:sz w:val="24"/>
        </w:rPr>
      </w:pPr>
      <w:r>
        <w:rPr>
          <w:rFonts w:ascii="宋体" w:hAnsi="宋体"/>
          <w:sz w:val="24"/>
        </w:rPr>
        <w:t>27</w:t>
      </w:r>
      <w:r>
        <w:rPr>
          <w:rFonts w:hint="eastAsia" w:ascii="宋体" w:hAnsi="宋体"/>
          <w:b/>
          <w:color w:val="000000"/>
          <w:sz w:val="24"/>
        </w:rPr>
        <w:t>.3</w:t>
      </w:r>
      <w:r>
        <w:rPr>
          <w:rFonts w:hint="eastAsia" w:ascii="宋体" w:hAnsi="宋体"/>
          <w:b w:val="0"/>
          <w:bCs/>
          <w:color w:val="000000"/>
          <w:sz w:val="24"/>
        </w:rPr>
        <w:t>评标</w:t>
      </w:r>
      <w:r>
        <w:rPr>
          <w:rFonts w:ascii="宋体" w:hAnsi="宋体"/>
          <w:b w:val="0"/>
          <w:bCs/>
          <w:color w:val="000000"/>
          <w:sz w:val="24"/>
        </w:rPr>
        <w:t>原则</w:t>
      </w:r>
    </w:p>
    <w:p w14:paraId="0BDFE03A">
      <w:pPr>
        <w:spacing w:line="360" w:lineRule="auto"/>
        <w:ind w:firstLine="480" w:firstLineChars="200"/>
        <w:rPr>
          <w:rFonts w:ascii="宋体" w:hAnsi="宋体"/>
          <w:b/>
          <w:color w:val="000000"/>
          <w:spacing w:val="4"/>
          <w:sz w:val="24"/>
        </w:rPr>
      </w:pPr>
      <w:r>
        <w:rPr>
          <w:rFonts w:ascii="宋体" w:hAnsi="宋体"/>
          <w:sz w:val="24"/>
        </w:rPr>
        <w:t>27</w:t>
      </w:r>
      <w:r>
        <w:rPr>
          <w:rFonts w:hint="eastAsia" w:ascii="宋体" w:hAnsi="宋体"/>
          <w:color w:val="000000"/>
          <w:sz w:val="24"/>
        </w:rPr>
        <w:t>.3.1、</w:t>
      </w:r>
      <w:r>
        <w:rPr>
          <w:rFonts w:ascii="宋体" w:hAnsi="宋体"/>
          <w:color w:val="000000"/>
          <w:sz w:val="24"/>
        </w:rPr>
        <w:t>根据《中华人民共和国政府采购法》等有关法律法规，结合本项目的实际，按照公正、公平的原则对所有</w:t>
      </w:r>
      <w:r>
        <w:rPr>
          <w:rFonts w:hint="eastAsia" w:ascii="宋体" w:hAnsi="宋体"/>
          <w:color w:val="000000"/>
          <w:sz w:val="24"/>
        </w:rPr>
        <w:t>响应</w:t>
      </w:r>
      <w:r>
        <w:rPr>
          <w:rFonts w:ascii="宋体" w:hAnsi="宋体"/>
          <w:color w:val="000000"/>
          <w:sz w:val="24"/>
        </w:rPr>
        <w:t>评价均采用相同的程序和标准评选成交人。</w:t>
      </w:r>
    </w:p>
    <w:p w14:paraId="0C5ABDB1">
      <w:pPr>
        <w:spacing w:line="360" w:lineRule="auto"/>
        <w:ind w:firstLine="480" w:firstLineChars="200"/>
        <w:rPr>
          <w:rFonts w:hint="eastAsia" w:ascii="宋体" w:hAnsi="宋体"/>
          <w:color w:val="000000"/>
          <w:sz w:val="24"/>
        </w:rPr>
      </w:pPr>
      <w:r>
        <w:rPr>
          <w:rFonts w:ascii="宋体" w:hAnsi="宋体"/>
          <w:sz w:val="24"/>
        </w:rPr>
        <w:t>27</w:t>
      </w:r>
      <w:r>
        <w:rPr>
          <w:rFonts w:hint="eastAsia" w:ascii="宋体" w:hAnsi="宋体"/>
          <w:color w:val="000000"/>
          <w:sz w:val="24"/>
        </w:rPr>
        <w:t>.3.2、</w:t>
      </w:r>
      <w:r>
        <w:rPr>
          <w:rFonts w:hint="eastAsia" w:ascii="宋体" w:hAnsi="宋体"/>
          <w:color w:val="000000"/>
          <w:sz w:val="24"/>
          <w:lang w:eastAsia="zh-CN"/>
        </w:rPr>
        <w:t>磋商</w:t>
      </w:r>
      <w:r>
        <w:rPr>
          <w:rFonts w:hint="eastAsia" w:ascii="宋体" w:hAnsi="宋体"/>
          <w:color w:val="000000"/>
          <w:sz w:val="24"/>
        </w:rPr>
        <w:t>内容</w:t>
      </w:r>
    </w:p>
    <w:p w14:paraId="07EDAEAF">
      <w:pPr>
        <w:spacing w:line="360" w:lineRule="auto"/>
        <w:ind w:firstLine="480" w:firstLineChars="200"/>
        <w:rPr>
          <w:rFonts w:hint="eastAsia"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小组分别与每个资格审查通过的响应人就价格、服务等认为需要</w:t>
      </w:r>
      <w:r>
        <w:rPr>
          <w:rFonts w:hint="eastAsia" w:ascii="宋体" w:hAnsi="宋体"/>
          <w:color w:val="000000"/>
          <w:sz w:val="24"/>
          <w:lang w:eastAsia="zh-CN"/>
        </w:rPr>
        <w:t>磋商</w:t>
      </w:r>
      <w:r>
        <w:rPr>
          <w:rFonts w:hint="eastAsia" w:ascii="宋体" w:hAnsi="宋体"/>
          <w:color w:val="000000"/>
          <w:sz w:val="24"/>
        </w:rPr>
        <w:t>的内容进行</w:t>
      </w:r>
      <w:r>
        <w:rPr>
          <w:rFonts w:hint="eastAsia" w:ascii="宋体" w:hAnsi="宋体"/>
          <w:color w:val="000000"/>
          <w:sz w:val="24"/>
          <w:lang w:eastAsia="zh-CN"/>
        </w:rPr>
        <w:t>磋商</w:t>
      </w:r>
      <w:r>
        <w:rPr>
          <w:rFonts w:hint="eastAsia" w:ascii="宋体" w:hAnsi="宋体"/>
          <w:color w:val="000000"/>
          <w:sz w:val="24"/>
        </w:rPr>
        <w:t>。</w:t>
      </w:r>
    </w:p>
    <w:p w14:paraId="503FEDD1">
      <w:pPr>
        <w:spacing w:line="360" w:lineRule="auto"/>
        <w:ind w:firstLine="480" w:firstLineChars="200"/>
        <w:rPr>
          <w:rFonts w:hint="eastAsia" w:ascii="宋体" w:hAnsi="宋体"/>
          <w:color w:val="000000"/>
          <w:sz w:val="24"/>
        </w:rPr>
      </w:pPr>
      <w:r>
        <w:rPr>
          <w:rFonts w:ascii="宋体" w:hAnsi="宋体"/>
          <w:sz w:val="24"/>
        </w:rPr>
        <w:t>27</w:t>
      </w:r>
      <w:r>
        <w:rPr>
          <w:rFonts w:hint="eastAsia" w:ascii="宋体" w:hAnsi="宋体"/>
          <w:color w:val="000000"/>
          <w:sz w:val="24"/>
        </w:rPr>
        <w:t>.3.3、响应人的投标报价或者某些分项报价明显不合理或者低于成本，有可能影响商品质量和不能诚信履约的，应当要求其在规定的期限内提供书面文件予以解释说明</w:t>
      </w:r>
      <w:r>
        <w:rPr>
          <w:rFonts w:hint="eastAsia" w:ascii="宋体" w:hAnsi="宋体"/>
          <w:color w:val="000000"/>
          <w:sz w:val="24"/>
          <w:lang w:val="en-US" w:eastAsia="zh-CN"/>
        </w:rPr>
        <w:t>或</w:t>
      </w:r>
      <w:r>
        <w:rPr>
          <w:rFonts w:hint="eastAsia" w:ascii="宋体" w:hAnsi="宋体"/>
          <w:color w:val="000000"/>
          <w:sz w:val="24"/>
        </w:rPr>
        <w:t>提交相关证明材料；否则</w:t>
      </w:r>
      <w:r>
        <w:rPr>
          <w:rFonts w:hint="eastAsia" w:ascii="宋体" w:hAnsi="宋体"/>
          <w:color w:val="000000"/>
          <w:sz w:val="24"/>
          <w:lang w:eastAsia="zh-CN"/>
        </w:rPr>
        <w:t>磋商</w:t>
      </w:r>
      <w:r>
        <w:rPr>
          <w:rFonts w:hint="eastAsia" w:ascii="宋体" w:hAnsi="宋体"/>
          <w:color w:val="000000"/>
          <w:sz w:val="24"/>
        </w:rPr>
        <w:t>小组可以取消该响应人资格。</w:t>
      </w:r>
    </w:p>
    <w:p w14:paraId="1C745D16">
      <w:pPr>
        <w:spacing w:line="360" w:lineRule="auto"/>
        <w:rPr>
          <w:rFonts w:hint="eastAsia" w:ascii="宋体" w:hAnsi="宋体"/>
          <w:b/>
          <w:color w:val="000000"/>
          <w:sz w:val="24"/>
        </w:rPr>
      </w:pPr>
      <w:r>
        <w:rPr>
          <w:rFonts w:ascii="宋体" w:hAnsi="宋体"/>
          <w:sz w:val="24"/>
        </w:rPr>
        <w:t>27</w:t>
      </w:r>
      <w:r>
        <w:rPr>
          <w:rFonts w:hint="eastAsia" w:ascii="宋体" w:hAnsi="宋体"/>
          <w:b/>
          <w:color w:val="000000"/>
          <w:sz w:val="24"/>
        </w:rPr>
        <w:t>.</w:t>
      </w:r>
      <w:r>
        <w:rPr>
          <w:rFonts w:hint="eastAsia" w:ascii="宋体" w:hAnsi="宋体"/>
          <w:b w:val="0"/>
          <w:bCs/>
          <w:color w:val="000000"/>
          <w:sz w:val="24"/>
        </w:rPr>
        <w:t>4</w:t>
      </w:r>
      <w:r>
        <w:rPr>
          <w:rFonts w:hint="eastAsia" w:ascii="宋体" w:hAnsi="宋体"/>
          <w:b w:val="0"/>
          <w:bCs/>
          <w:color w:val="000000"/>
          <w:sz w:val="24"/>
          <w:lang w:val="en-US" w:eastAsia="zh-CN"/>
        </w:rPr>
        <w:t>磋商程序</w:t>
      </w:r>
      <w:r>
        <w:rPr>
          <w:rFonts w:hint="eastAsia" w:ascii="宋体" w:hAnsi="宋体"/>
          <w:b w:val="0"/>
          <w:bCs/>
          <w:color w:val="000000"/>
          <w:sz w:val="24"/>
        </w:rPr>
        <w:t>：</w:t>
      </w:r>
    </w:p>
    <w:p w14:paraId="449614F1">
      <w:pPr>
        <w:spacing w:line="460" w:lineRule="exact"/>
        <w:ind w:firstLine="480" w:firstLineChars="200"/>
        <w:rPr>
          <w:rFonts w:hint="eastAsia" w:ascii="宋体" w:hAnsi="宋体" w:eastAsia="宋体" w:cs="仿宋_GB2312"/>
          <w:sz w:val="24"/>
          <w:szCs w:val="24"/>
        </w:rPr>
      </w:pPr>
      <w:r>
        <w:rPr>
          <w:rFonts w:hint="eastAsia" w:ascii="宋体" w:hAnsi="宋体"/>
          <w:sz w:val="24"/>
          <w:lang w:val="en-US" w:eastAsia="zh-CN"/>
        </w:rPr>
        <w:t>27.4.1</w:t>
      </w:r>
      <w:r>
        <w:rPr>
          <w:rFonts w:hint="eastAsia" w:ascii="宋体" w:hAnsi="宋体" w:eastAsia="宋体" w:cs="仿宋_GB2312"/>
          <w:sz w:val="24"/>
          <w:szCs w:val="24"/>
        </w:rPr>
        <w:t xml:space="preserve"> 磋商小组仅对被确定为实质上响应磋商文件要求的响应文件的供应商进行磋商。</w:t>
      </w:r>
    </w:p>
    <w:p w14:paraId="27C707F4">
      <w:pPr>
        <w:spacing w:line="460" w:lineRule="exact"/>
        <w:ind w:firstLine="480" w:firstLineChars="200"/>
        <w:rPr>
          <w:rFonts w:hint="eastAsia" w:ascii="宋体" w:hAnsi="宋体" w:eastAsia="宋体" w:cs="仿宋_GB2312"/>
          <w:sz w:val="24"/>
          <w:szCs w:val="24"/>
        </w:rPr>
      </w:pPr>
      <w:r>
        <w:rPr>
          <w:rFonts w:hint="eastAsia" w:ascii="宋体" w:hAnsi="宋体"/>
          <w:sz w:val="24"/>
          <w:lang w:val="en-US" w:eastAsia="zh-CN"/>
        </w:rPr>
        <w:t>27.4.2</w:t>
      </w:r>
      <w:r>
        <w:rPr>
          <w:rFonts w:hint="eastAsia" w:ascii="宋体" w:hAnsi="宋体" w:eastAsia="宋体" w:cs="仿宋_GB2312"/>
          <w:sz w:val="24"/>
          <w:szCs w:val="24"/>
        </w:rPr>
        <w:t xml:space="preserve">详细磋商: </w:t>
      </w:r>
    </w:p>
    <w:p w14:paraId="30D67499">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（1）磋商双方可以就磋商项目所涉及的、技术、服务等进行实质性磋商，但磋商的任何一方不得透露与磋商有关的其他供应商的技术资料、其他信息，不得变动磋商文件中的其他内容。</w:t>
      </w:r>
    </w:p>
    <w:p w14:paraId="07ADED1E">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（2）若磋商内容有实质性变动的，磋商小组应当以书面形式通知所有参加磋商的供应商。</w:t>
      </w:r>
    </w:p>
    <w:p w14:paraId="59D7A882">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w:t>
      </w:r>
      <w:r>
        <w:rPr>
          <w:rFonts w:hint="eastAsia" w:ascii="宋体" w:hAnsi="宋体" w:eastAsia="宋体" w:cs="仿宋_GB2312"/>
          <w:sz w:val="24"/>
          <w:szCs w:val="24"/>
          <w:lang w:val="zh-CN"/>
        </w:rPr>
        <w:t>由磋商小组</w:t>
      </w:r>
      <w:r>
        <w:rPr>
          <w:rFonts w:hint="eastAsia" w:ascii="宋体" w:hAnsi="宋体" w:eastAsia="宋体" w:cs="仿宋_GB2312"/>
          <w:sz w:val="24"/>
          <w:szCs w:val="24"/>
        </w:rPr>
        <w:t>按照磋商文件“评标办法（</w:t>
      </w:r>
      <w:r>
        <w:rPr>
          <w:rFonts w:hint="eastAsia" w:ascii="宋体" w:hAnsi="宋体" w:eastAsia="宋体" w:cs="仿宋_GB2312"/>
          <w:sz w:val="24"/>
          <w:szCs w:val="24"/>
          <w:lang w:val="zh-CN"/>
        </w:rPr>
        <w:t>综合评分法）</w:t>
      </w:r>
      <w:r>
        <w:rPr>
          <w:rFonts w:hint="eastAsia" w:ascii="宋体" w:hAnsi="宋体" w:eastAsia="宋体" w:cs="仿宋_GB2312"/>
          <w:sz w:val="24"/>
          <w:szCs w:val="24"/>
        </w:rPr>
        <w:t>”</w:t>
      </w:r>
      <w:r>
        <w:rPr>
          <w:rFonts w:hint="eastAsia" w:ascii="宋体" w:hAnsi="宋体" w:eastAsia="宋体" w:cs="仿宋_GB2312"/>
          <w:sz w:val="24"/>
          <w:szCs w:val="24"/>
          <w:lang w:val="zh-CN"/>
        </w:rPr>
        <w:t>对供应商的响应文件进行综合评分，磋商</w:t>
      </w:r>
      <w:r>
        <w:rPr>
          <w:rFonts w:hint="eastAsia" w:ascii="宋体" w:hAnsi="宋体" w:eastAsia="宋体" w:cs="仿宋_GB2312"/>
          <w:sz w:val="24"/>
          <w:szCs w:val="24"/>
        </w:rPr>
        <w:t>小组将按得分由高到低的顺序向采购人推荐成交候选人，由磋商小组在磋商报告上签字。</w:t>
      </w:r>
    </w:p>
    <w:p w14:paraId="7A9E8B97">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27.4.3</w:t>
      </w:r>
      <w:r>
        <w:rPr>
          <w:rFonts w:hint="eastAsia" w:ascii="宋体" w:hAnsi="宋体" w:eastAsia="宋体" w:cs="仿宋_GB2312"/>
          <w:sz w:val="24"/>
          <w:szCs w:val="24"/>
        </w:rPr>
        <w:t>磋商结束后，采购人从磋商小组提出的成交候选人中根据成交原则确定成交人。</w:t>
      </w:r>
    </w:p>
    <w:p w14:paraId="3C989F85">
      <w:pPr>
        <w:spacing w:line="360" w:lineRule="auto"/>
        <w:ind w:firstLine="549"/>
        <w:rPr>
          <w:rFonts w:hint="eastAsia" w:ascii="宋体" w:hAnsi="宋体" w:eastAsia="宋体" w:cs="宋体"/>
          <w:sz w:val="24"/>
          <w:szCs w:val="24"/>
        </w:rPr>
      </w:pPr>
      <w:r>
        <w:rPr>
          <w:rFonts w:hint="eastAsia" w:ascii="宋体" w:hAnsi="宋体" w:eastAsia="宋体" w:cs="宋体"/>
          <w:sz w:val="24"/>
          <w:szCs w:val="24"/>
          <w:lang w:val="en-US" w:eastAsia="zh-CN"/>
        </w:rPr>
        <w:t>27.4.4</w:t>
      </w:r>
      <w:r>
        <w:rPr>
          <w:rFonts w:hint="eastAsia" w:ascii="宋体" w:hAnsi="宋体" w:eastAsia="宋体" w:cs="宋体"/>
          <w:sz w:val="24"/>
          <w:szCs w:val="24"/>
        </w:rPr>
        <w:t>凡发现中标候选人有下列行为之一的，其中标无效，并移交政府采购监督管理部门依法处理：</w:t>
      </w:r>
    </w:p>
    <w:p w14:paraId="420D00FE">
      <w:pPr>
        <w:spacing w:line="360" w:lineRule="auto"/>
        <w:ind w:left="549"/>
        <w:rPr>
          <w:rFonts w:hint="eastAsia" w:ascii="宋体" w:hAnsi="宋体" w:eastAsia="宋体" w:cs="宋体"/>
          <w:sz w:val="24"/>
          <w:szCs w:val="24"/>
        </w:rPr>
      </w:pPr>
      <w:r>
        <w:rPr>
          <w:rFonts w:hint="eastAsia" w:ascii="宋体" w:hAnsi="宋体" w:eastAsia="宋体" w:cs="宋体"/>
          <w:sz w:val="24"/>
          <w:szCs w:val="24"/>
          <w:lang w:val="en-US" w:eastAsia="zh-CN"/>
        </w:rPr>
        <w:t>27.4.4</w:t>
      </w:r>
      <w:r>
        <w:rPr>
          <w:rFonts w:hint="eastAsia" w:ascii="宋体" w:hAnsi="宋体" w:eastAsia="宋体" w:cs="宋体"/>
          <w:sz w:val="24"/>
          <w:szCs w:val="24"/>
        </w:rPr>
        <w:t>.1 以他人名义投标、或提供虚假材料弄虚作假谋取中标的；</w:t>
      </w:r>
    </w:p>
    <w:p w14:paraId="3E257F4F">
      <w:pPr>
        <w:spacing w:line="360" w:lineRule="auto"/>
        <w:ind w:left="549"/>
        <w:rPr>
          <w:rFonts w:hint="eastAsia" w:ascii="宋体" w:hAnsi="宋体" w:eastAsia="宋体" w:cs="宋体"/>
          <w:sz w:val="24"/>
          <w:szCs w:val="24"/>
        </w:rPr>
      </w:pPr>
      <w:r>
        <w:rPr>
          <w:rFonts w:hint="eastAsia" w:ascii="宋体" w:hAnsi="宋体" w:eastAsia="宋体" w:cs="宋体"/>
          <w:sz w:val="24"/>
          <w:szCs w:val="24"/>
          <w:lang w:val="en-US" w:eastAsia="zh-CN"/>
        </w:rPr>
        <w:t>27.4.4</w:t>
      </w:r>
      <w:r>
        <w:rPr>
          <w:rFonts w:hint="eastAsia" w:ascii="宋体" w:hAnsi="宋体" w:eastAsia="宋体" w:cs="宋体"/>
          <w:sz w:val="24"/>
          <w:szCs w:val="24"/>
        </w:rPr>
        <w:t>.1.1以他人名义投标，是指使用通过受让或者租借等方式获取的资格、资质证书投标。</w:t>
      </w:r>
    </w:p>
    <w:p w14:paraId="627E6F7D">
      <w:pPr>
        <w:spacing w:line="360" w:lineRule="auto"/>
        <w:ind w:left="549"/>
        <w:rPr>
          <w:rFonts w:hint="eastAsia" w:ascii="宋体" w:hAnsi="宋体" w:eastAsia="宋体" w:cs="宋体"/>
          <w:sz w:val="24"/>
          <w:szCs w:val="24"/>
        </w:rPr>
      </w:pPr>
      <w:r>
        <w:rPr>
          <w:rFonts w:hint="eastAsia" w:ascii="宋体" w:hAnsi="宋体" w:eastAsia="宋体" w:cs="宋体"/>
          <w:sz w:val="24"/>
          <w:szCs w:val="24"/>
          <w:lang w:val="en-US" w:eastAsia="zh-CN"/>
        </w:rPr>
        <w:t>27.4.4</w:t>
      </w:r>
      <w:r>
        <w:rPr>
          <w:rFonts w:hint="eastAsia" w:ascii="宋体" w:hAnsi="宋体" w:eastAsia="宋体" w:cs="宋体"/>
          <w:sz w:val="24"/>
          <w:szCs w:val="24"/>
        </w:rPr>
        <w:t>.1.2有投标人有下列情形之一的，属于弄虚作假的行为：</w:t>
      </w:r>
    </w:p>
    <w:p w14:paraId="738C862C">
      <w:pPr>
        <w:spacing w:line="360" w:lineRule="auto"/>
        <w:ind w:left="54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使用伪造、变造的许可证件；</w:t>
      </w:r>
    </w:p>
    <w:p w14:paraId="11774C28">
      <w:pPr>
        <w:spacing w:line="360" w:lineRule="auto"/>
        <w:ind w:left="54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提供虚假的财务状况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依法缴纳税收和社会保障金的材料</w:t>
      </w:r>
      <w:r>
        <w:rPr>
          <w:rFonts w:hint="eastAsia" w:ascii="宋体" w:hAnsi="宋体" w:eastAsia="宋体" w:cs="宋体"/>
          <w:sz w:val="24"/>
          <w:szCs w:val="24"/>
        </w:rPr>
        <w:t>；</w:t>
      </w:r>
    </w:p>
    <w:p w14:paraId="41A2C4D8">
      <w:pPr>
        <w:spacing w:line="360" w:lineRule="auto"/>
        <w:ind w:left="54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提供虚假的项目负责人或者主要技术人员简历、劳动关系证明；</w:t>
      </w:r>
    </w:p>
    <w:p w14:paraId="4DCCE03F">
      <w:pPr>
        <w:spacing w:line="360" w:lineRule="auto"/>
        <w:ind w:left="54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提供虚假的信用状况；</w:t>
      </w:r>
    </w:p>
    <w:p w14:paraId="78721270">
      <w:pPr>
        <w:spacing w:line="360" w:lineRule="auto"/>
        <w:ind w:left="54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其他弄虚作假的行为。</w:t>
      </w:r>
    </w:p>
    <w:p w14:paraId="6FE6B88E">
      <w:pPr>
        <w:spacing w:line="360" w:lineRule="auto"/>
        <w:ind w:left="549"/>
        <w:rPr>
          <w:rFonts w:hint="eastAsia" w:ascii="宋体" w:hAnsi="宋体" w:eastAsia="宋体" w:cs="宋体"/>
          <w:sz w:val="24"/>
          <w:szCs w:val="24"/>
        </w:rPr>
      </w:pPr>
      <w:r>
        <w:rPr>
          <w:rFonts w:hint="eastAsia" w:ascii="宋体" w:hAnsi="宋体" w:eastAsia="宋体" w:cs="宋体"/>
          <w:sz w:val="24"/>
          <w:szCs w:val="24"/>
          <w:lang w:val="en-US" w:eastAsia="zh-CN"/>
        </w:rPr>
        <w:t>27.4.4</w:t>
      </w:r>
      <w:r>
        <w:rPr>
          <w:rFonts w:hint="eastAsia" w:ascii="宋体" w:hAnsi="宋体" w:eastAsia="宋体" w:cs="宋体"/>
          <w:sz w:val="24"/>
          <w:szCs w:val="24"/>
        </w:rPr>
        <w:t>.2与采购人、其他供应商或者采购代理机构名称工作人员恶意串通的；</w:t>
      </w:r>
    </w:p>
    <w:p w14:paraId="46266646">
      <w:pPr>
        <w:spacing w:line="360" w:lineRule="auto"/>
        <w:ind w:left="549"/>
        <w:rPr>
          <w:rFonts w:hint="eastAsia" w:ascii="宋体" w:hAnsi="宋体" w:eastAsia="宋体" w:cs="宋体"/>
          <w:sz w:val="24"/>
          <w:szCs w:val="24"/>
        </w:rPr>
      </w:pPr>
      <w:r>
        <w:rPr>
          <w:rFonts w:hint="eastAsia" w:ascii="宋体" w:hAnsi="宋体" w:eastAsia="宋体" w:cs="宋体"/>
          <w:sz w:val="24"/>
          <w:szCs w:val="24"/>
          <w:lang w:val="en-US" w:eastAsia="zh-CN"/>
        </w:rPr>
        <w:t>27.4.4</w:t>
      </w:r>
      <w:r>
        <w:rPr>
          <w:rFonts w:hint="eastAsia" w:ascii="宋体" w:hAnsi="宋体" w:eastAsia="宋体" w:cs="宋体"/>
          <w:sz w:val="24"/>
          <w:szCs w:val="24"/>
        </w:rPr>
        <w:t>.3向采购人、评审专家、采购代理机构工作人员行贿或者提供其他不正当利益的；</w:t>
      </w:r>
    </w:p>
    <w:p w14:paraId="2157D6C8">
      <w:pPr>
        <w:spacing w:line="360" w:lineRule="auto"/>
        <w:ind w:firstLine="549"/>
        <w:rPr>
          <w:rFonts w:hint="eastAsia" w:ascii="宋体" w:hAnsi="宋体" w:eastAsia="宋体" w:cs="宋体"/>
          <w:sz w:val="24"/>
          <w:szCs w:val="24"/>
        </w:rPr>
      </w:pPr>
      <w:r>
        <w:rPr>
          <w:rFonts w:hint="eastAsia" w:ascii="宋体" w:hAnsi="宋体" w:eastAsia="宋体" w:cs="宋体"/>
          <w:sz w:val="24"/>
          <w:szCs w:val="24"/>
          <w:lang w:val="en-US" w:eastAsia="zh-CN"/>
        </w:rPr>
        <w:t>27.4.4</w:t>
      </w:r>
      <w:r>
        <w:rPr>
          <w:rFonts w:hint="eastAsia" w:ascii="宋体" w:hAnsi="宋体" w:eastAsia="宋体" w:cs="宋体"/>
          <w:sz w:val="24"/>
          <w:szCs w:val="24"/>
        </w:rPr>
        <w:t>.4有法律、法规规定的其他损害采购人利益和社会公共利益情形的；</w:t>
      </w:r>
    </w:p>
    <w:p w14:paraId="5993CE23">
      <w:pPr>
        <w:spacing w:line="360" w:lineRule="auto"/>
        <w:ind w:firstLine="549"/>
        <w:rPr>
          <w:rFonts w:hint="eastAsia" w:ascii="宋体" w:hAnsi="宋体"/>
          <w:sz w:val="24"/>
        </w:rPr>
      </w:pPr>
      <w:r>
        <w:rPr>
          <w:rFonts w:hint="eastAsia" w:ascii="宋体" w:hAnsi="宋体" w:eastAsia="宋体" w:cs="宋体"/>
          <w:sz w:val="24"/>
          <w:szCs w:val="24"/>
          <w:lang w:val="en-US" w:eastAsia="zh-CN"/>
        </w:rPr>
        <w:t>27.4.4</w:t>
      </w:r>
      <w:r>
        <w:rPr>
          <w:rFonts w:hint="eastAsia" w:ascii="宋体" w:hAnsi="宋体" w:eastAsia="宋体" w:cs="宋体"/>
          <w:sz w:val="24"/>
          <w:szCs w:val="24"/>
        </w:rPr>
        <w:t>.5其他违反招投标法律、法规和规章强制性规定的行为。</w:t>
      </w:r>
    </w:p>
    <w:p w14:paraId="55C8E2E0">
      <w:pPr>
        <w:spacing w:line="360" w:lineRule="auto"/>
        <w:rPr>
          <w:rFonts w:ascii="宋体" w:hAnsi="宋体"/>
          <w:sz w:val="24"/>
        </w:rPr>
      </w:pPr>
      <w:r>
        <w:rPr>
          <w:rFonts w:hint="eastAsia" w:ascii="宋体" w:hAnsi="宋体"/>
          <w:sz w:val="24"/>
        </w:rPr>
        <w:t>2</w:t>
      </w:r>
      <w:r>
        <w:rPr>
          <w:rFonts w:ascii="宋体" w:hAnsi="宋体"/>
          <w:sz w:val="24"/>
        </w:rPr>
        <w:t>8</w:t>
      </w:r>
      <w:r>
        <w:rPr>
          <w:rFonts w:hint="eastAsia" w:ascii="宋体" w:hAnsi="宋体"/>
          <w:sz w:val="24"/>
        </w:rPr>
        <w:t>. 中标通知</w:t>
      </w:r>
    </w:p>
    <w:p w14:paraId="52229549">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w:t>
      </w:r>
      <w:r>
        <w:rPr>
          <w:rFonts w:hint="eastAsia" w:ascii="宋体" w:hAnsi="宋体" w:eastAsia="宋体" w:cs="仿宋_GB2312"/>
          <w:sz w:val="24"/>
          <w:szCs w:val="24"/>
          <w:lang w:val="en-US" w:eastAsia="zh-CN"/>
        </w:rPr>
        <w:t>8</w:t>
      </w:r>
      <w:r>
        <w:rPr>
          <w:rFonts w:hint="eastAsia" w:ascii="宋体" w:hAnsi="宋体" w:eastAsia="宋体" w:cs="仿宋_GB2312"/>
          <w:sz w:val="24"/>
          <w:szCs w:val="24"/>
        </w:rPr>
        <w:t>.1采购代理机构应当在磋商结束后两个工作日内将磋商报告送采购人。采购人应当在收到磋商报告后</w:t>
      </w:r>
      <w:r>
        <w:rPr>
          <w:rFonts w:hint="eastAsia" w:ascii="宋体" w:hAnsi="宋体" w:eastAsia="宋体" w:cs="仿宋_GB2312"/>
          <w:sz w:val="24"/>
          <w:szCs w:val="24"/>
          <w:lang w:val="en-US" w:eastAsia="zh-CN"/>
        </w:rPr>
        <w:t>规定</w:t>
      </w:r>
      <w:r>
        <w:rPr>
          <w:rFonts w:hint="eastAsia" w:ascii="宋体" w:hAnsi="宋体" w:eastAsia="宋体" w:cs="仿宋_GB2312"/>
          <w:sz w:val="24"/>
          <w:szCs w:val="24"/>
        </w:rPr>
        <w:t>工作日内，按照磋商报告中推荐的成交候选人顺序确定成交单位；</w:t>
      </w:r>
    </w:p>
    <w:p w14:paraId="0CEB1FDD">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w:t>
      </w:r>
      <w:r>
        <w:rPr>
          <w:rFonts w:hint="eastAsia" w:ascii="宋体" w:hAnsi="宋体" w:eastAsia="宋体" w:cs="仿宋_GB2312"/>
          <w:sz w:val="24"/>
          <w:szCs w:val="24"/>
          <w:lang w:val="en-US" w:eastAsia="zh-CN"/>
        </w:rPr>
        <w:t>8</w:t>
      </w:r>
      <w:r>
        <w:rPr>
          <w:rFonts w:hint="eastAsia" w:ascii="宋体" w:hAnsi="宋体" w:eastAsia="宋体" w:cs="仿宋_GB2312"/>
          <w:sz w:val="24"/>
          <w:szCs w:val="24"/>
        </w:rPr>
        <w:t>.2采购人按规定确定成交单位后，采购代理机构将</w:t>
      </w:r>
      <w:r>
        <w:rPr>
          <w:rFonts w:hint="eastAsia" w:ascii="宋体" w:hAnsi="宋体"/>
          <w:sz w:val="24"/>
        </w:rPr>
        <w:t>在</w:t>
      </w:r>
      <w:r>
        <w:rPr>
          <w:rFonts w:hint="eastAsia" w:ascii="宋体" w:hAnsi="宋体"/>
          <w:sz w:val="24"/>
          <w:lang w:val="en-US" w:eastAsia="zh-CN"/>
        </w:rPr>
        <w:t>发布</w:t>
      </w:r>
      <w:r>
        <w:rPr>
          <w:rFonts w:hint="eastAsia" w:ascii="宋体" w:hAnsi="宋体"/>
          <w:sz w:val="24"/>
        </w:rPr>
        <w:t>本采购项目招标公告的媒介上对中标结果进行公示，公示期满后招标代理机构向中标供应商发出中标通知书。中标通知书对采购人和中标供应商具有同等法律效力，采购人或者中标供应商</w:t>
      </w:r>
      <w:r>
        <w:rPr>
          <w:rFonts w:hint="eastAsia" w:ascii="宋体" w:hAnsi="宋体"/>
          <w:sz w:val="24"/>
          <w:lang w:val="en-US" w:eastAsia="zh-CN"/>
        </w:rPr>
        <w:t>无故</w:t>
      </w:r>
      <w:r>
        <w:rPr>
          <w:rFonts w:hint="eastAsia" w:ascii="宋体" w:hAnsi="宋体"/>
          <w:sz w:val="24"/>
        </w:rPr>
        <w:t>放弃中标，应按相关法律、规章、规范性文件的要求承担相应的法律责任。</w:t>
      </w:r>
    </w:p>
    <w:p w14:paraId="614AAC5C">
      <w:pPr>
        <w:pStyle w:val="26"/>
        <w:adjustRightInd/>
        <w:spacing w:line="360" w:lineRule="auto"/>
        <w:rPr>
          <w:rFonts w:hint="eastAsia" w:hAnsi="宋体"/>
        </w:rPr>
      </w:pPr>
      <w:r>
        <w:rPr>
          <w:rFonts w:hint="eastAsia" w:hAnsi="宋体"/>
          <w:bCs/>
        </w:rPr>
        <w:t>2</w:t>
      </w:r>
      <w:r>
        <w:rPr>
          <w:rFonts w:hAnsi="宋体"/>
          <w:bCs/>
        </w:rPr>
        <w:t>9</w:t>
      </w:r>
      <w:r>
        <w:rPr>
          <w:rFonts w:hint="eastAsia" w:hAnsi="宋体"/>
        </w:rPr>
        <w:t>.签订合同</w:t>
      </w:r>
    </w:p>
    <w:p w14:paraId="012D9F4A">
      <w:pPr>
        <w:spacing w:line="360" w:lineRule="auto"/>
        <w:ind w:firstLine="549"/>
        <w:rPr>
          <w:rFonts w:hint="eastAsia" w:ascii="宋体" w:hAnsi="宋体"/>
          <w:sz w:val="24"/>
        </w:rPr>
      </w:pPr>
      <w:r>
        <w:rPr>
          <w:rFonts w:hint="eastAsia" w:ascii="宋体" w:hAnsi="宋体"/>
          <w:bCs/>
          <w:sz w:val="24"/>
        </w:rPr>
        <w:t>2</w:t>
      </w:r>
      <w:r>
        <w:rPr>
          <w:rFonts w:ascii="宋体" w:hAnsi="宋体"/>
          <w:bCs/>
          <w:sz w:val="24"/>
        </w:rPr>
        <w:t>9</w:t>
      </w:r>
      <w:r>
        <w:rPr>
          <w:rFonts w:hint="eastAsia" w:ascii="宋体" w:hAnsi="宋体"/>
          <w:sz w:val="24"/>
        </w:rPr>
        <w:t>.1</w:t>
      </w:r>
      <w:r>
        <w:rPr>
          <w:rFonts w:hint="eastAsia" w:ascii="宋体" w:hAnsi="宋体" w:eastAsia="宋体" w:cs="仿宋_GB2312"/>
          <w:sz w:val="24"/>
          <w:szCs w:val="24"/>
        </w:rPr>
        <w:t>成交单位</w:t>
      </w:r>
      <w:r>
        <w:rPr>
          <w:rFonts w:hint="eastAsia" w:ascii="宋体" w:hAnsi="宋体" w:eastAsia="宋体" w:cs="宋体"/>
          <w:sz w:val="24"/>
          <w:szCs w:val="24"/>
        </w:rPr>
        <w:t>应在中标通知书发出之日起规定时间内与采购人签订合同。</w:t>
      </w:r>
      <w:r>
        <w:rPr>
          <w:rFonts w:hint="eastAsia" w:ascii="宋体" w:hAnsi="宋体"/>
          <w:sz w:val="24"/>
        </w:rPr>
        <w:t>双方所签订的合同不得对</w:t>
      </w:r>
      <w:r>
        <w:rPr>
          <w:rFonts w:hint="eastAsia" w:ascii="宋体" w:hAnsi="宋体"/>
          <w:sz w:val="24"/>
          <w:lang w:eastAsia="zh-CN"/>
        </w:rPr>
        <w:t>磋商文件</w:t>
      </w:r>
      <w:r>
        <w:rPr>
          <w:rFonts w:hint="eastAsia" w:ascii="宋体" w:hAnsi="宋体"/>
          <w:sz w:val="24"/>
        </w:rPr>
        <w:t>和</w:t>
      </w:r>
      <w:r>
        <w:rPr>
          <w:rFonts w:hint="eastAsia" w:ascii="宋体" w:hAnsi="宋体"/>
          <w:sz w:val="24"/>
          <w:lang w:val="en-US" w:eastAsia="zh-CN"/>
        </w:rPr>
        <w:t>成交</w:t>
      </w:r>
      <w:r>
        <w:rPr>
          <w:rFonts w:hint="eastAsia" w:ascii="宋体" w:hAnsi="宋体"/>
          <w:sz w:val="24"/>
        </w:rPr>
        <w:t>供应商</w:t>
      </w:r>
      <w:r>
        <w:rPr>
          <w:rFonts w:hint="eastAsia" w:ascii="宋体" w:hAnsi="宋体"/>
          <w:sz w:val="24"/>
          <w:lang w:val="en-US" w:eastAsia="zh-CN"/>
        </w:rPr>
        <w:t>响应</w:t>
      </w:r>
      <w:r>
        <w:rPr>
          <w:rFonts w:hint="eastAsia" w:ascii="宋体" w:hAnsi="宋体"/>
          <w:sz w:val="24"/>
        </w:rPr>
        <w:t>文件作实质性修改。逾期未签订合同，按照有关法律规定承担相应的法律责任。</w:t>
      </w:r>
    </w:p>
    <w:p w14:paraId="1753CD0F">
      <w:pPr>
        <w:spacing w:line="360" w:lineRule="auto"/>
        <w:ind w:firstLine="480" w:firstLineChars="200"/>
        <w:rPr>
          <w:rFonts w:hint="eastAsia" w:ascii="宋体" w:hAnsi="宋体"/>
          <w:sz w:val="24"/>
        </w:rPr>
      </w:pPr>
      <w:r>
        <w:rPr>
          <w:rFonts w:hint="eastAsia" w:ascii="宋体" w:hAnsi="宋体"/>
          <w:bCs/>
          <w:sz w:val="24"/>
        </w:rPr>
        <w:t>2</w:t>
      </w:r>
      <w:r>
        <w:rPr>
          <w:rFonts w:ascii="宋体" w:hAnsi="宋体"/>
          <w:bCs/>
          <w:sz w:val="24"/>
        </w:rPr>
        <w:t>9</w:t>
      </w:r>
      <w:r>
        <w:rPr>
          <w:rFonts w:hint="eastAsia" w:ascii="宋体" w:hAnsi="宋体"/>
          <w:sz w:val="24"/>
        </w:rPr>
        <w:t>.2</w:t>
      </w:r>
      <w:r>
        <w:rPr>
          <w:rFonts w:hint="eastAsia" w:ascii="宋体" w:hAnsi="宋体" w:eastAsia="宋体" w:cs="宋体"/>
          <w:sz w:val="24"/>
          <w:szCs w:val="24"/>
        </w:rPr>
        <w:t>采购双方必须严格按照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文件及有关承诺签订采购合同，不得擅自变更。合同的主要条款应当与</w:t>
      </w:r>
      <w:r>
        <w:rPr>
          <w:rFonts w:hint="eastAsia" w:ascii="宋体" w:hAnsi="宋体" w:eastAsia="宋体" w:cs="宋体"/>
          <w:sz w:val="24"/>
          <w:szCs w:val="24"/>
          <w:lang w:val="en-US" w:eastAsia="zh-CN"/>
        </w:rPr>
        <w:t>磋商</w:t>
      </w:r>
      <w:r>
        <w:rPr>
          <w:rFonts w:hint="eastAsia" w:ascii="宋体" w:hAnsi="宋体" w:eastAsia="宋体" w:cs="宋体"/>
          <w:sz w:val="24"/>
          <w:szCs w:val="24"/>
        </w:rPr>
        <w:t>文件和</w:t>
      </w:r>
      <w:r>
        <w:rPr>
          <w:rFonts w:hint="eastAsia" w:ascii="宋体" w:hAnsi="宋体" w:eastAsia="宋体" w:cs="仿宋_GB2312"/>
          <w:sz w:val="24"/>
          <w:szCs w:val="24"/>
        </w:rPr>
        <w:t>成交单位</w:t>
      </w:r>
      <w:r>
        <w:rPr>
          <w:rFonts w:hint="eastAsia" w:ascii="宋体" w:hAnsi="宋体" w:eastAsia="宋体" w:cs="宋体"/>
          <w:sz w:val="24"/>
          <w:szCs w:val="24"/>
        </w:rPr>
        <w:t>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文件的内容一致。对任何因双方擅自变更合同引起的问题</w:t>
      </w:r>
      <w:r>
        <w:rPr>
          <w:rFonts w:hint="eastAsia" w:ascii="宋体" w:hAnsi="宋体" w:cs="宋体"/>
          <w:sz w:val="24"/>
          <w:szCs w:val="24"/>
          <w:lang w:eastAsia="zh-CN"/>
        </w:rPr>
        <w:t>西华县国有资产服务中心政府采购服务股</w:t>
      </w:r>
      <w:r>
        <w:rPr>
          <w:rFonts w:hint="eastAsia" w:ascii="宋体" w:hAnsi="宋体" w:eastAsia="宋体" w:cs="宋体"/>
          <w:sz w:val="24"/>
          <w:szCs w:val="24"/>
        </w:rPr>
        <w:t>概不负责，合同风险由双方自行承担。</w:t>
      </w:r>
    </w:p>
    <w:p w14:paraId="4F3A1D08">
      <w:pPr>
        <w:spacing w:line="360" w:lineRule="auto"/>
        <w:ind w:firstLine="480" w:firstLineChars="200"/>
        <w:rPr>
          <w:rFonts w:ascii="宋体" w:cs="宋体"/>
          <w:sz w:val="24"/>
        </w:rPr>
      </w:pPr>
      <w:r>
        <w:rPr>
          <w:rFonts w:hint="eastAsia" w:ascii="宋体" w:hAnsi="宋体"/>
          <w:bCs/>
          <w:sz w:val="24"/>
        </w:rPr>
        <w:t>2</w:t>
      </w:r>
      <w:r>
        <w:rPr>
          <w:rFonts w:ascii="宋体" w:hAnsi="宋体"/>
          <w:bCs/>
          <w:sz w:val="24"/>
        </w:rPr>
        <w:t>9</w:t>
      </w:r>
      <w:r>
        <w:rPr>
          <w:rFonts w:hint="eastAsia" w:ascii="宋体" w:hAnsi="宋体"/>
          <w:sz w:val="24"/>
        </w:rPr>
        <w:t>.</w:t>
      </w:r>
      <w:r>
        <w:rPr>
          <w:rFonts w:hint="eastAsia" w:ascii="宋体" w:hAnsi="宋体"/>
          <w:sz w:val="24"/>
          <w:lang w:val="en-US" w:eastAsia="zh-CN"/>
        </w:rPr>
        <w:t>3</w:t>
      </w:r>
      <w:r>
        <w:rPr>
          <w:rFonts w:hint="eastAsia" w:ascii="宋体" w:hAnsi="宋体" w:eastAsia="宋体" w:cs="仿宋_GB2312"/>
          <w:sz w:val="24"/>
          <w:szCs w:val="24"/>
        </w:rPr>
        <w:t>成交单位</w:t>
      </w:r>
      <w:r>
        <w:rPr>
          <w:rFonts w:hint="eastAsia" w:ascii="宋体" w:hAnsi="宋体"/>
          <w:sz w:val="24"/>
        </w:rPr>
        <w:t>因不可抗力或者自身原因不能履行政府采购合同的，</w:t>
      </w:r>
      <w:r>
        <w:rPr>
          <w:rFonts w:hint="eastAsia" w:ascii="宋体" w:hAnsi="宋体" w:eastAsia="宋体" w:cs="仿宋_GB2312"/>
          <w:sz w:val="24"/>
          <w:szCs w:val="24"/>
        </w:rPr>
        <w:t>采购人可以根据推荐次序另选成交单位</w:t>
      </w:r>
      <w:r>
        <w:rPr>
          <w:rFonts w:hint="eastAsia" w:ascii="宋体" w:hAnsi="宋体" w:eastAsia="宋体" w:cs="宋体"/>
          <w:sz w:val="24"/>
        </w:rPr>
        <w:t>或重新招标</w:t>
      </w:r>
      <w:r>
        <w:rPr>
          <w:rFonts w:hint="eastAsia" w:ascii="宋体" w:hAnsi="宋体"/>
          <w:sz w:val="24"/>
        </w:rPr>
        <w:t>。</w:t>
      </w:r>
    </w:p>
    <w:p w14:paraId="40BA4804">
      <w:pPr>
        <w:spacing w:line="360" w:lineRule="auto"/>
        <w:rPr>
          <w:rFonts w:hint="eastAsia" w:ascii="宋体" w:cs="宋体"/>
          <w:sz w:val="24"/>
        </w:rPr>
      </w:pPr>
      <w:r>
        <w:rPr>
          <w:rFonts w:ascii="宋体" w:cs="宋体"/>
          <w:sz w:val="24"/>
        </w:rPr>
        <w:t>30</w:t>
      </w:r>
      <w:r>
        <w:rPr>
          <w:rFonts w:hint="eastAsia" w:ascii="宋体" w:cs="宋体"/>
          <w:sz w:val="24"/>
        </w:rPr>
        <w:t>.验收</w:t>
      </w:r>
    </w:p>
    <w:p w14:paraId="22C433A2">
      <w:pPr>
        <w:spacing w:line="360" w:lineRule="auto"/>
        <w:ind w:firstLine="480" w:firstLineChars="200"/>
        <w:rPr>
          <w:rFonts w:hint="eastAsia"/>
        </w:rPr>
      </w:pPr>
      <w:r>
        <w:rPr>
          <w:rFonts w:hint="eastAsia" w:ascii="宋体" w:hAnsi="宋体"/>
          <w:sz w:val="24"/>
        </w:rPr>
        <w:t>采购人根据国家有关规定、</w:t>
      </w:r>
      <w:r>
        <w:rPr>
          <w:rFonts w:hint="eastAsia" w:ascii="宋体" w:hAnsi="宋体"/>
          <w:sz w:val="24"/>
          <w:lang w:eastAsia="zh-CN"/>
        </w:rPr>
        <w:t>磋商</w:t>
      </w:r>
      <w:r>
        <w:rPr>
          <w:rFonts w:hint="eastAsia" w:ascii="宋体" w:hAnsi="宋体"/>
          <w:sz w:val="24"/>
        </w:rPr>
        <w:t>文件、中标方的</w:t>
      </w:r>
      <w:r>
        <w:rPr>
          <w:rFonts w:hint="eastAsia" w:ascii="宋体" w:hAnsi="宋体"/>
          <w:sz w:val="24"/>
          <w:lang w:eastAsia="zh-CN"/>
        </w:rPr>
        <w:t>磋商</w:t>
      </w:r>
      <w:r>
        <w:rPr>
          <w:rFonts w:hint="eastAsia" w:ascii="宋体" w:hAnsi="宋体"/>
          <w:sz w:val="24"/>
        </w:rPr>
        <w:t>响应文件以及合同约定的内容和验收标准进行验收。验收情况作为支付货款的依据。如有异议，以相关质量技术检验检测机构的检验结果为准，如产生检验检测费用，则该费用由过失方承担</w:t>
      </w:r>
      <w:r>
        <w:rPr>
          <w:rFonts w:hint="eastAsia" w:ascii="宋体" w:cs="宋体"/>
          <w:sz w:val="24"/>
        </w:rPr>
        <w:t>。</w:t>
      </w:r>
    </w:p>
    <w:p w14:paraId="706E0F61">
      <w:pPr>
        <w:spacing w:line="460" w:lineRule="exact"/>
        <w:rPr>
          <w:rFonts w:hint="eastAsia" w:ascii="宋体" w:hAnsi="宋体" w:eastAsia="宋体" w:cs="仿宋_GB2312"/>
          <w:b w:val="0"/>
          <w:bCs/>
          <w:sz w:val="24"/>
          <w:szCs w:val="24"/>
          <w:lang w:val="en-US" w:eastAsia="zh-CN"/>
        </w:rPr>
      </w:pPr>
      <w:r>
        <w:rPr>
          <w:rFonts w:hint="eastAsia" w:ascii="宋体" w:hAnsi="宋体" w:eastAsia="宋体" w:cs="仿宋_GB2312"/>
          <w:b w:val="0"/>
          <w:bCs/>
          <w:sz w:val="24"/>
          <w:szCs w:val="24"/>
          <w:lang w:val="en-US" w:eastAsia="zh-CN"/>
        </w:rPr>
        <w:t>31.</w:t>
      </w:r>
      <w:r>
        <w:rPr>
          <w:rFonts w:hint="eastAsia" w:ascii="宋体" w:hAnsi="宋体" w:eastAsia="宋体" w:cs="仿宋_GB2312"/>
          <w:b w:val="0"/>
          <w:bCs/>
          <w:sz w:val="24"/>
          <w:szCs w:val="24"/>
        </w:rPr>
        <w:t>纪律</w:t>
      </w:r>
      <w:r>
        <w:rPr>
          <w:rFonts w:hint="eastAsia" w:ascii="宋体" w:hAnsi="宋体" w:eastAsia="宋体" w:cs="仿宋_GB2312"/>
          <w:b w:val="0"/>
          <w:bCs/>
          <w:sz w:val="24"/>
          <w:szCs w:val="24"/>
          <w:lang w:val="en-US" w:eastAsia="zh-CN"/>
        </w:rPr>
        <w:t>要求</w:t>
      </w:r>
    </w:p>
    <w:p w14:paraId="686725A8">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31.1 对采购人的纪律要求：采购人不得泄漏竞争性磋商中应当保密的情况和资料，不得与响应人串通损害国家利益、社会公共利益或者他人合法权益。</w:t>
      </w:r>
    </w:p>
    <w:p w14:paraId="7C9A4D27">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31.2 对响应人的纪律要求：响应人不得相互串通或者与采购人串通，不得向采购人或者磋商小组成员行贿谋取中标，不得以他人名义磋商或者以其他方式弄虚作假骗取中标；响应人不得以任何方式干扰、影响磋商工作。</w:t>
      </w:r>
    </w:p>
    <w:p w14:paraId="62A9BCEA">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31.3 对磋商小组成员的纪律要求：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1DACEAEA">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31.4 对与磋商活动有关的工作人员的纪律要求：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337D5E43">
      <w:pPr>
        <w:spacing w:line="460" w:lineRule="exact"/>
        <w:rPr>
          <w:rFonts w:hint="eastAsia" w:ascii="宋体" w:hAnsi="宋体" w:eastAsia="宋体" w:cs="仿宋_GB2312"/>
          <w:b w:val="0"/>
          <w:bCs/>
          <w:sz w:val="24"/>
          <w:szCs w:val="24"/>
        </w:rPr>
      </w:pPr>
      <w:r>
        <w:rPr>
          <w:rFonts w:hint="eastAsia" w:ascii="宋体" w:hAnsi="宋体" w:eastAsia="宋体" w:cs="仿宋_GB2312"/>
          <w:b w:val="0"/>
          <w:bCs/>
          <w:sz w:val="24"/>
          <w:szCs w:val="24"/>
          <w:lang w:val="en-US" w:eastAsia="zh-CN"/>
        </w:rPr>
        <w:t>32.</w:t>
      </w:r>
      <w:r>
        <w:rPr>
          <w:rFonts w:hint="eastAsia" w:ascii="宋体" w:hAnsi="宋体" w:eastAsia="宋体" w:cs="仿宋_GB2312"/>
          <w:b w:val="0"/>
          <w:bCs/>
          <w:sz w:val="24"/>
          <w:szCs w:val="24"/>
        </w:rPr>
        <w:t>废标条款</w:t>
      </w:r>
    </w:p>
    <w:p w14:paraId="6393F07F">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在磋商采购过程中，出现下列情形之一的，应予废标：</w:t>
      </w:r>
    </w:p>
    <w:p w14:paraId="2209023B">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（1）符合专业条件的供应商或者对磋商文件作实质响应的供应商不足三家的；</w:t>
      </w:r>
    </w:p>
    <w:p w14:paraId="3D5D1000">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（2）评标委员会认定磋商文件存在歧义、 重大缺陷，或者磋商文件内容违反国家有关规定导致评标工作无法进行；</w:t>
      </w:r>
    </w:p>
    <w:p w14:paraId="49D4F658">
      <w:pPr>
        <w:spacing w:line="460" w:lineRule="exact"/>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（3）出现影响采购公正的违法、违规行为的；</w:t>
      </w:r>
    </w:p>
    <w:p w14:paraId="6EBDEA41">
      <w:pPr>
        <w:spacing w:line="46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（4）因重大变故，采购任务取消的。</w:t>
      </w:r>
    </w:p>
    <w:p w14:paraId="122F168C">
      <w:pPr>
        <w:spacing w:line="360" w:lineRule="auto"/>
        <w:rPr>
          <w:rFonts w:hint="eastAsia" w:ascii="宋体" w:cs="宋体"/>
          <w:sz w:val="24"/>
        </w:rPr>
      </w:pPr>
      <w:r>
        <w:rPr>
          <w:rFonts w:ascii="宋体" w:hAnsi="宋体"/>
          <w:sz w:val="24"/>
        </w:rPr>
        <w:t>3</w:t>
      </w:r>
      <w:r>
        <w:rPr>
          <w:rFonts w:hint="eastAsia" w:ascii="宋体" w:hAnsi="宋体"/>
          <w:sz w:val="24"/>
          <w:lang w:val="en-US" w:eastAsia="zh-CN"/>
        </w:rPr>
        <w:t>3</w:t>
      </w:r>
      <w:r>
        <w:rPr>
          <w:rFonts w:hint="eastAsia" w:ascii="宋体" w:hAnsi="宋体"/>
          <w:sz w:val="24"/>
        </w:rPr>
        <w:t>.</w:t>
      </w:r>
      <w:r>
        <w:rPr>
          <w:rFonts w:hint="eastAsia" w:ascii="宋体" w:cs="宋体"/>
          <w:sz w:val="24"/>
        </w:rPr>
        <w:t xml:space="preserve"> 未尽事宜</w:t>
      </w:r>
    </w:p>
    <w:p w14:paraId="04EABE50">
      <w:pPr>
        <w:spacing w:line="360" w:lineRule="auto"/>
        <w:ind w:firstLine="480" w:firstLineChars="200"/>
        <w:rPr>
          <w:rFonts w:hint="eastAsia"/>
        </w:rPr>
      </w:pPr>
      <w:r>
        <w:rPr>
          <w:rFonts w:ascii="宋体" w:cs="宋体"/>
          <w:sz w:val="24"/>
        </w:rPr>
        <w:t>3</w:t>
      </w:r>
      <w:r>
        <w:rPr>
          <w:rFonts w:hint="eastAsia" w:ascii="宋体" w:cs="宋体"/>
          <w:sz w:val="24"/>
          <w:lang w:val="en-US" w:eastAsia="zh-CN"/>
        </w:rPr>
        <w:t>3</w:t>
      </w:r>
      <w:r>
        <w:rPr>
          <w:rFonts w:hint="eastAsia" w:ascii="宋体" w:cs="宋体"/>
          <w:sz w:val="24"/>
        </w:rPr>
        <w:t>.1按《中华人民共和国政府采购法》及其他有关法律法规的规定执行。</w:t>
      </w:r>
    </w:p>
    <w:p w14:paraId="7FC718C7">
      <w:pPr>
        <w:jc w:val="both"/>
        <w:rPr>
          <w:rFonts w:hint="eastAsia" w:ascii="宋体" w:hAnsi="宋体"/>
          <w:b/>
          <w:sz w:val="44"/>
          <w:szCs w:val="44"/>
        </w:rPr>
      </w:pPr>
    </w:p>
    <w:p w14:paraId="1E2B7F7C">
      <w:pPr>
        <w:jc w:val="both"/>
        <w:rPr>
          <w:rFonts w:hint="eastAsia" w:ascii="宋体" w:hAnsi="宋体"/>
          <w:b/>
          <w:sz w:val="44"/>
          <w:szCs w:val="44"/>
        </w:rPr>
      </w:pPr>
    </w:p>
    <w:p w14:paraId="10F222B7">
      <w:pPr>
        <w:pStyle w:val="20"/>
        <w:rPr>
          <w:rFonts w:hint="eastAsia" w:ascii="宋体" w:hAnsi="宋体"/>
          <w:b/>
          <w:sz w:val="44"/>
          <w:szCs w:val="44"/>
        </w:rPr>
      </w:pPr>
    </w:p>
    <w:p w14:paraId="693E9C68">
      <w:pPr>
        <w:pStyle w:val="21"/>
        <w:rPr>
          <w:rFonts w:hint="eastAsia" w:ascii="宋体" w:hAnsi="宋体"/>
          <w:b/>
          <w:sz w:val="44"/>
          <w:szCs w:val="44"/>
        </w:rPr>
      </w:pPr>
    </w:p>
    <w:p w14:paraId="67B84A95">
      <w:pPr>
        <w:rPr>
          <w:rFonts w:hint="eastAsia" w:ascii="宋体" w:hAnsi="宋体"/>
          <w:b/>
          <w:sz w:val="44"/>
          <w:szCs w:val="44"/>
        </w:rPr>
      </w:pPr>
    </w:p>
    <w:p w14:paraId="4D485983">
      <w:pPr>
        <w:pStyle w:val="20"/>
        <w:rPr>
          <w:rFonts w:hint="eastAsia" w:ascii="宋体" w:hAnsi="宋体"/>
          <w:b/>
          <w:sz w:val="44"/>
          <w:szCs w:val="44"/>
        </w:rPr>
      </w:pPr>
    </w:p>
    <w:p w14:paraId="7BD5D9C8">
      <w:pPr>
        <w:pStyle w:val="21"/>
        <w:rPr>
          <w:rFonts w:hint="eastAsia" w:ascii="宋体" w:hAnsi="宋体"/>
          <w:b/>
          <w:sz w:val="44"/>
          <w:szCs w:val="44"/>
        </w:rPr>
      </w:pPr>
    </w:p>
    <w:p w14:paraId="449AD099">
      <w:pPr>
        <w:rPr>
          <w:rFonts w:hint="eastAsia" w:ascii="宋体" w:hAnsi="宋体"/>
          <w:b/>
          <w:sz w:val="44"/>
          <w:szCs w:val="44"/>
        </w:rPr>
      </w:pPr>
    </w:p>
    <w:p w14:paraId="15A88B4B">
      <w:pPr>
        <w:pStyle w:val="20"/>
        <w:rPr>
          <w:rFonts w:hint="eastAsia"/>
        </w:rPr>
      </w:pPr>
    </w:p>
    <w:p w14:paraId="4BFCCD84">
      <w:pPr>
        <w:jc w:val="center"/>
        <w:rPr>
          <w:rFonts w:hint="eastAsia" w:ascii="宋体" w:hAnsi="宋体"/>
          <w:b/>
          <w:sz w:val="44"/>
          <w:szCs w:val="44"/>
        </w:rPr>
      </w:pPr>
    </w:p>
    <w:p w14:paraId="068EFA2F">
      <w:pPr>
        <w:pStyle w:val="2"/>
        <w:bidi w:val="0"/>
        <w:rPr>
          <w:rFonts w:hint="eastAsia" w:ascii="宋体" w:hAnsi="宋体"/>
          <w:sz w:val="24"/>
          <w:szCs w:val="24"/>
        </w:rPr>
      </w:pPr>
      <w:bookmarkStart w:id="4" w:name="_Toc25472"/>
      <w:r>
        <w:rPr>
          <w:rFonts w:hint="eastAsia"/>
        </w:rPr>
        <w:t>第三章  采购需求</w:t>
      </w:r>
      <w:r>
        <w:rPr>
          <w:rFonts w:hint="eastAsia"/>
          <w:lang w:val="en-US" w:eastAsia="zh-CN"/>
        </w:rPr>
        <w:t>及要求</w:t>
      </w:r>
      <w:bookmarkEnd w:id="4"/>
    </w:p>
    <w:p w14:paraId="565B3B36">
      <w:pPr>
        <w:spacing w:line="360" w:lineRule="auto"/>
        <w:ind w:firstLine="480" w:firstLineChars="200"/>
        <w:rPr>
          <w:rFonts w:hint="eastAsia" w:ascii="宋体" w:hAnsi="宋体"/>
          <w:sz w:val="24"/>
          <w:szCs w:val="24"/>
        </w:rPr>
      </w:pPr>
      <w:r>
        <w:rPr>
          <w:rFonts w:hint="eastAsia" w:ascii="宋体" w:hAnsi="宋体"/>
          <w:sz w:val="24"/>
          <w:szCs w:val="24"/>
        </w:rPr>
        <w:t>前注：</w:t>
      </w:r>
    </w:p>
    <w:p w14:paraId="0B4C9C7D">
      <w:pPr>
        <w:spacing w:line="360" w:lineRule="auto"/>
        <w:ind w:firstLine="480" w:firstLineChars="200"/>
        <w:rPr>
          <w:rFonts w:hint="eastAsia" w:ascii="宋体" w:hAnsi="宋体"/>
          <w:sz w:val="24"/>
          <w:szCs w:val="24"/>
        </w:rPr>
      </w:pPr>
      <w:r>
        <w:rPr>
          <w:rFonts w:hint="eastAsia" w:ascii="宋体" w:hAnsi="宋体"/>
          <w:sz w:val="24"/>
          <w:szCs w:val="24"/>
        </w:rPr>
        <w:t>1）本需求中提出的技术方案仅为参考，如无明确限制，投标人可以进行优化，提供满足用户实际需要的更优（或者性能实质上不低于的）技术方案或者设备配置，且此方案或配置须经评委会审核认可；</w:t>
      </w:r>
    </w:p>
    <w:p w14:paraId="008C0EB4">
      <w:pPr>
        <w:spacing w:line="360" w:lineRule="auto"/>
        <w:ind w:firstLine="480" w:firstLineChars="200"/>
        <w:rPr>
          <w:rFonts w:hint="eastAsia" w:ascii="宋体" w:hAnsi="宋体"/>
          <w:b/>
          <w:sz w:val="24"/>
          <w:szCs w:val="24"/>
          <w:u w:val="single"/>
        </w:rPr>
      </w:pPr>
      <w:r>
        <w:rPr>
          <w:rFonts w:hint="eastAsia" w:ascii="宋体" w:hAnsi="宋体"/>
          <w:sz w:val="24"/>
          <w:szCs w:val="24"/>
        </w:rPr>
        <w:t>2）为鼓励不同品牌的充分竞争，如某设备的某技术参数或要求属于个别品牌专有，则该技术参数及要求不具有限制性，投标人可对该参数或要求进行适当调整，并应当说明调整的理由</w:t>
      </w:r>
      <w:r>
        <w:rPr>
          <w:rFonts w:hint="eastAsia" w:ascii="宋体" w:hAnsi="宋体"/>
          <w:sz w:val="24"/>
          <w:szCs w:val="24"/>
          <w:lang w:val="en-US" w:eastAsia="zh-CN"/>
        </w:rPr>
        <w:t>并</w:t>
      </w:r>
      <w:r>
        <w:rPr>
          <w:rFonts w:hint="eastAsia" w:ascii="宋体" w:hAnsi="宋体"/>
          <w:sz w:val="24"/>
          <w:szCs w:val="24"/>
        </w:rPr>
        <w:t>提供有关技术证明资料，且此调整须经评委会审核认可；</w:t>
      </w:r>
    </w:p>
    <w:p w14:paraId="21E6B0DC">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sz w:val="24"/>
          <w:szCs w:val="24"/>
        </w:rPr>
      </w:pPr>
      <w:r>
        <w:rPr>
          <w:rFonts w:hint="eastAsia" w:ascii="宋体" w:hAnsi="宋体"/>
          <w:sz w:val="24"/>
          <w:szCs w:val="24"/>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r>
        <w:rPr>
          <w:rFonts w:hint="eastAsia" w:ascii="宋体" w:hAnsi="宋体"/>
          <w:sz w:val="24"/>
          <w:szCs w:val="24"/>
        </w:rPr>
        <w:cr/>
      </w:r>
      <w:r>
        <w:rPr>
          <w:rFonts w:hint="eastAsia" w:ascii="宋体" w:hAnsi="宋体"/>
          <w:sz w:val="24"/>
          <w:szCs w:val="24"/>
        </w:rPr>
        <w:t xml:space="preserve">   4）投标人应当在</w:t>
      </w:r>
      <w:r>
        <w:rPr>
          <w:rFonts w:hint="eastAsia" w:ascii="宋体" w:hAnsi="宋体"/>
          <w:sz w:val="24"/>
          <w:szCs w:val="24"/>
          <w:lang w:eastAsia="zh-CN"/>
        </w:rPr>
        <w:t>磋商响应文件</w:t>
      </w:r>
      <w:r>
        <w:rPr>
          <w:rFonts w:hint="eastAsia" w:ascii="宋体" w:hAnsi="宋体"/>
          <w:sz w:val="24"/>
          <w:szCs w:val="24"/>
        </w:rPr>
        <w:t>中列出完成本项目所需</w:t>
      </w:r>
      <w:r>
        <w:rPr>
          <w:rFonts w:hint="eastAsia" w:ascii="宋体" w:hAnsi="宋体"/>
          <w:sz w:val="24"/>
          <w:szCs w:val="24"/>
          <w:lang w:val="en-US" w:eastAsia="zh-CN"/>
        </w:rPr>
        <w:t>的</w:t>
      </w:r>
      <w:r>
        <w:rPr>
          <w:rFonts w:hint="eastAsia" w:ascii="宋体" w:hAnsi="宋体"/>
          <w:sz w:val="24"/>
          <w:szCs w:val="24"/>
        </w:rPr>
        <w:t>全部费用。中标人必须确保整体通过用户方及有关部门验收；投标人应自行踏勘现场，如投标人因未及时踏勘现场而导致的报价缺项漏项废标、或中标后无法完工，投标人自行承担一切后果；</w:t>
      </w:r>
    </w:p>
    <w:p w14:paraId="444AA76B">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color w:val="000000"/>
          <w:sz w:val="24"/>
        </w:rPr>
      </w:pPr>
      <w:r>
        <w:rPr>
          <w:rFonts w:hint="eastAsia" w:ascii="宋体" w:hAnsi="宋体"/>
          <w:sz w:val="24"/>
          <w:szCs w:val="24"/>
          <w:lang w:val="en-US" w:eastAsia="zh-CN"/>
        </w:rPr>
        <w:t>5</w:t>
      </w:r>
      <w:r>
        <w:rPr>
          <w:rFonts w:hint="eastAsia" w:ascii="宋体" w:hAnsi="宋体"/>
          <w:sz w:val="24"/>
          <w:szCs w:val="24"/>
        </w:rPr>
        <w:t>）</w:t>
      </w:r>
      <w:r>
        <w:rPr>
          <w:rFonts w:hint="eastAsia" w:ascii="宋体" w:hAnsi="宋体" w:eastAsia="宋体" w:cs="宋体"/>
          <w:sz w:val="24"/>
          <w:szCs w:val="24"/>
          <w:lang w:val="en-US"/>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w:t>
      </w:r>
      <w:r>
        <w:rPr>
          <w:rFonts w:hint="eastAsia" w:ascii="宋体" w:hAnsi="宋体"/>
          <w:sz w:val="24"/>
          <w:szCs w:val="24"/>
        </w:rPr>
        <w:cr/>
      </w:r>
      <w:r>
        <w:rPr>
          <w:rFonts w:hint="eastAsia" w:ascii="宋体" w:hAnsi="宋体"/>
          <w:sz w:val="24"/>
          <w:szCs w:val="24"/>
        </w:rPr>
        <w:t xml:space="preserve">   </w:t>
      </w:r>
      <w:r>
        <w:rPr>
          <w:rFonts w:hint="eastAsia" w:ascii="宋体" w:hAnsi="宋体"/>
          <w:sz w:val="24"/>
          <w:szCs w:val="24"/>
          <w:lang w:val="en-US" w:eastAsia="zh-CN"/>
        </w:rPr>
        <w:t>6</w:t>
      </w:r>
      <w:r>
        <w:rPr>
          <w:rFonts w:hint="eastAsia" w:ascii="宋体" w:hAnsi="宋体"/>
          <w:sz w:val="24"/>
          <w:szCs w:val="24"/>
        </w:rPr>
        <w:t>）如对本</w:t>
      </w:r>
      <w:r>
        <w:rPr>
          <w:rFonts w:hint="eastAsia" w:ascii="宋体" w:hAnsi="宋体"/>
          <w:sz w:val="24"/>
          <w:szCs w:val="24"/>
          <w:lang w:eastAsia="zh-CN"/>
        </w:rPr>
        <w:t>磋商文件</w:t>
      </w:r>
      <w:r>
        <w:rPr>
          <w:rFonts w:hint="eastAsia" w:ascii="宋体" w:hAnsi="宋体"/>
          <w:sz w:val="24"/>
          <w:szCs w:val="24"/>
        </w:rPr>
        <w:t>有任何疑问或澄清要求，请按本</w:t>
      </w:r>
      <w:r>
        <w:rPr>
          <w:rFonts w:hint="eastAsia" w:ascii="宋体" w:hAnsi="宋体"/>
          <w:sz w:val="24"/>
          <w:szCs w:val="24"/>
          <w:lang w:eastAsia="zh-CN"/>
        </w:rPr>
        <w:t>磋商文件</w:t>
      </w:r>
      <w:r>
        <w:rPr>
          <w:rFonts w:hint="eastAsia" w:ascii="宋体" w:hAnsi="宋体"/>
          <w:sz w:val="24"/>
          <w:szCs w:val="24"/>
        </w:rPr>
        <w:t>“投标人须知前附表”中约定联系</w:t>
      </w:r>
      <w:r>
        <w:rPr>
          <w:rFonts w:hint="eastAsia" w:ascii="宋体" w:hAnsi="宋体"/>
          <w:sz w:val="24"/>
          <w:szCs w:val="24"/>
          <w:lang w:eastAsia="zh-CN"/>
        </w:rPr>
        <w:t>西华县国有资产服务中心政府采购服务股</w:t>
      </w:r>
      <w:r>
        <w:rPr>
          <w:rFonts w:hint="eastAsia" w:ascii="宋体" w:hAnsi="宋体"/>
          <w:sz w:val="24"/>
          <w:szCs w:val="24"/>
        </w:rPr>
        <w:t>，或接受答疑截止时间前联系采购人。否则视同理解和接受。</w:t>
      </w:r>
    </w:p>
    <w:p w14:paraId="67649C56">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highlight w:val="none"/>
          <w:lang w:val="en-US"/>
        </w:rPr>
        <w:t>对于招标文件中的实质性技术条款，投标人必须在投标文件中提供其投标产品满足招标文件实质性技术条款要求的客观证据材料（技术支持资料）作为投标文件的一部分，以证明投标人真实并实质性响应招标文件的重要技术条款。未按要求提供的，评标委员会将认定不满足该项要求。客观证据材料所显示的技术性能指标应与招标文件中的实质性技术条款对应或相关。</w:t>
      </w:r>
    </w:p>
    <w:p w14:paraId="0D2EBC5E">
      <w:pPr>
        <w:spacing w:line="360" w:lineRule="auto"/>
        <w:ind w:firstLine="480" w:firstLineChars="200"/>
        <w:rPr>
          <w:rFonts w:hint="eastAsia" w:ascii="宋体" w:hAnsi="宋体" w:eastAsia="宋体" w:cs="Times New Roman"/>
          <w:sz w:val="24"/>
          <w:szCs w:val="24"/>
          <w:highlight w:val="yellow"/>
          <w:lang w:val="en-US"/>
        </w:rPr>
      </w:pPr>
      <w:r>
        <w:rPr>
          <w:rFonts w:hint="eastAsia" w:ascii="宋体" w:hAnsi="宋体" w:eastAsia="宋体" w:cs="Times New Roman"/>
          <w:sz w:val="24"/>
          <w:szCs w:val="24"/>
          <w:highlight w:val="none"/>
          <w:lang w:val="en-US"/>
        </w:rPr>
        <w:t>上述客观证据材料（技术支持资料）包括：国家认可的检验检测认证机构出具的认证证书、检测报告；投标产品制造商公开发布的印刷技术资料（彩页或技术白皮书），或者投标产品制造商官网发布的技术资料网页版打印件（显示网页网址）；或者评标委员会认可的其他客观证据材料。认证证书、检测报告与印刷技术资料、官网技术资料不一致时，以认证证书、检测报告为准。对于非标准和非通用的产品，投标人也可以提供此前完成的类似项目的合同技术规格及最终的性能检验报告作为客观证据材料。上述客观证据材料应是中文，如是外文应提供对应的中文翻译说明，评标以中文翻译内容为准。</w:t>
      </w:r>
    </w:p>
    <w:p w14:paraId="735BCE07">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Times New Roman"/>
          <w:sz w:val="24"/>
          <w:szCs w:val="24"/>
          <w:lang w:val="en-US" w:eastAsia="zh-CN"/>
        </w:rPr>
      </w:pPr>
    </w:p>
    <w:p w14:paraId="07D61C35">
      <w:pPr>
        <w:spacing w:line="360" w:lineRule="auto"/>
        <w:rPr>
          <w:rFonts w:hint="eastAsia" w:ascii="宋体" w:hAnsi="宋体"/>
          <w:b w:val="0"/>
          <w:bCs/>
          <w:color w:val="000000"/>
          <w:sz w:val="28"/>
          <w:szCs w:val="28"/>
          <w:u w:val="none"/>
        </w:rPr>
      </w:pPr>
    </w:p>
    <w:p w14:paraId="039EA2CB">
      <w:pPr>
        <w:spacing w:line="360" w:lineRule="auto"/>
        <w:rPr>
          <w:rFonts w:hint="eastAsia" w:ascii="宋体" w:hAnsi="宋体"/>
          <w:b w:val="0"/>
          <w:bCs/>
          <w:color w:val="000000"/>
          <w:sz w:val="28"/>
          <w:szCs w:val="28"/>
          <w:u w:val="none"/>
        </w:rPr>
      </w:pPr>
    </w:p>
    <w:p w14:paraId="22B9C16C">
      <w:pPr>
        <w:spacing w:line="360" w:lineRule="auto"/>
        <w:rPr>
          <w:rFonts w:hint="eastAsia" w:ascii="宋体" w:hAnsi="宋体" w:eastAsia="宋体" w:cs="宋体"/>
          <w:b/>
          <w:color w:val="000000"/>
          <w:sz w:val="28"/>
          <w:szCs w:val="28"/>
          <w:u w:val="none"/>
          <w:lang w:val="en-US" w:eastAsia="zh-CN"/>
        </w:rPr>
      </w:pPr>
    </w:p>
    <w:p w14:paraId="3DE8AD87">
      <w:pPr>
        <w:spacing w:line="360" w:lineRule="auto"/>
        <w:rPr>
          <w:rFonts w:hint="eastAsia" w:ascii="宋体" w:hAnsi="宋体" w:eastAsia="宋体" w:cs="宋体"/>
          <w:color w:val="000000"/>
          <w:sz w:val="28"/>
          <w:szCs w:val="28"/>
          <w:u w:val="none"/>
        </w:rPr>
      </w:pPr>
      <w:r>
        <w:rPr>
          <w:rFonts w:hint="eastAsia" w:ascii="宋体" w:hAnsi="宋体" w:eastAsia="宋体" w:cs="宋体"/>
          <w:b/>
          <w:color w:val="000000"/>
          <w:sz w:val="28"/>
          <w:szCs w:val="28"/>
          <w:u w:val="none"/>
        </w:rPr>
        <w:t>采购需求及要求如下：</w:t>
      </w:r>
    </w:p>
    <w:p w14:paraId="1BD141F0">
      <w:pPr>
        <w:numPr>
          <w:ilvl w:val="0"/>
          <w:numId w:val="0"/>
        </w:numPr>
        <w:bidi w:val="0"/>
        <w:rPr>
          <w:rFonts w:hint="eastAsia" w:asciiTheme="minorEastAsia" w:hAnsiTheme="minorEastAsia" w:eastAsiaTheme="minorEastAsia" w:cstheme="minorEastAsia"/>
          <w:b/>
          <w:bCs/>
          <w:sz w:val="28"/>
          <w:szCs w:val="36"/>
          <w:lang w:val="en-US" w:eastAsia="zh-CN"/>
        </w:rPr>
      </w:pPr>
      <w:bookmarkStart w:id="5" w:name="_Toc21045"/>
      <w:r>
        <w:rPr>
          <w:rFonts w:hint="eastAsia" w:asciiTheme="minorEastAsia" w:hAnsiTheme="minorEastAsia" w:eastAsiaTheme="minorEastAsia" w:cstheme="minorEastAsia"/>
          <w:b/>
          <w:bCs/>
          <w:sz w:val="28"/>
          <w:szCs w:val="36"/>
          <w:lang w:val="en-US" w:eastAsia="zh-CN"/>
        </w:rPr>
        <w:t>一、采购需求</w:t>
      </w:r>
      <w:bookmarkEnd w:id="5"/>
    </w:p>
    <w:tbl>
      <w:tblPr>
        <w:tblStyle w:val="2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60"/>
        <w:gridCol w:w="7035"/>
        <w:gridCol w:w="660"/>
        <w:gridCol w:w="705"/>
      </w:tblGrid>
      <w:tr w14:paraId="15C4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20" w:type="dxa"/>
            <w:vAlign w:val="center"/>
          </w:tcPr>
          <w:p w14:paraId="4D16F2C7">
            <w:pPr>
              <w:spacing w:line="360" w:lineRule="auto"/>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660" w:type="dxa"/>
            <w:vAlign w:val="center"/>
          </w:tcPr>
          <w:p w14:paraId="56D7DC35">
            <w:pPr>
              <w:spacing w:line="360" w:lineRule="auto"/>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类型</w:t>
            </w:r>
          </w:p>
        </w:tc>
        <w:tc>
          <w:tcPr>
            <w:tcW w:w="7035" w:type="dxa"/>
            <w:vAlign w:val="center"/>
          </w:tcPr>
          <w:p w14:paraId="0079BDC3">
            <w:pPr>
              <w:spacing w:line="360" w:lineRule="auto"/>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规格参数</w:t>
            </w:r>
          </w:p>
        </w:tc>
        <w:tc>
          <w:tcPr>
            <w:tcW w:w="660" w:type="dxa"/>
            <w:vAlign w:val="center"/>
          </w:tcPr>
          <w:p w14:paraId="07A57F7D">
            <w:pPr>
              <w:spacing w:line="360" w:lineRule="auto"/>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单位</w:t>
            </w:r>
          </w:p>
        </w:tc>
        <w:tc>
          <w:tcPr>
            <w:tcW w:w="705" w:type="dxa"/>
            <w:vAlign w:val="center"/>
          </w:tcPr>
          <w:p w14:paraId="74B8DEE5">
            <w:pPr>
              <w:spacing w:line="360" w:lineRule="auto"/>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数量</w:t>
            </w:r>
          </w:p>
        </w:tc>
      </w:tr>
      <w:tr w14:paraId="4FA5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4" w:hRule="atLeast"/>
          <w:jc w:val="center"/>
        </w:trPr>
        <w:tc>
          <w:tcPr>
            <w:tcW w:w="720" w:type="dxa"/>
            <w:vAlign w:val="center"/>
          </w:tcPr>
          <w:p w14:paraId="1D63F52B">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660" w:type="dxa"/>
            <w:vAlign w:val="center"/>
          </w:tcPr>
          <w:p w14:paraId="7E47BE4D">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教室办公电脑</w:t>
            </w:r>
          </w:p>
        </w:tc>
        <w:tc>
          <w:tcPr>
            <w:tcW w:w="7035" w:type="dxa"/>
            <w:vAlign w:val="center"/>
          </w:tcPr>
          <w:p w14:paraId="241DE78D">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★★处理器：通过中国信息安全测评中心《安全可靠测评结果公告》要求，国产X86架构，核心数≥8核，基础主频≥2.7GHz；</w:t>
            </w:r>
          </w:p>
          <w:p w14:paraId="6B96A298">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★内存：≥16GB DDR4，内存插槽≥2个；</w:t>
            </w:r>
          </w:p>
          <w:p w14:paraId="5E9568A9">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硬盘：≥512GB M.2 SSD；</w:t>
            </w:r>
          </w:p>
          <w:p w14:paraId="4E3E79E0">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显卡：集成显卡，板载VGA+HDMI双视频接口，同时需要支持独立显卡扩展；</w:t>
            </w:r>
          </w:p>
          <w:p w14:paraId="3380FEEB">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★★接口：前置USB3.0接口≥4个，音频接口≥2个；后置USB3.0接口≥2个，USB2.0接口≥2个，音频接口≥3个，标配RJ45网口；</w:t>
            </w:r>
          </w:p>
          <w:p w14:paraId="27F0B7D3">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★扩展槽：PCIe x16≥1个，PCIe x1≥2个，主板SATA接口≥2个；</w:t>
            </w:r>
          </w:p>
          <w:p w14:paraId="028A2650">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★★显示器：≥23.8英寸IPS液晶显示器，</w:t>
            </w:r>
          </w:p>
          <w:p w14:paraId="2F9C4E0A">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显示器刷新率≥100Hz，VGA+HDMI双视频接口，标配VESA接口，与主机同品牌；</w:t>
            </w:r>
          </w:p>
          <w:p w14:paraId="7A21FA42">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机箱：≥13L，标配侧板挂环锁、Kinsington锁，标配键盘开机功能（提供功能截图）；</w:t>
            </w:r>
          </w:p>
          <w:p w14:paraId="74D7FEB3">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电源：≥180W节能电源；</w:t>
            </w:r>
          </w:p>
          <w:p w14:paraId="0637E4C7">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操作系统：支持国产化操作系统；</w:t>
            </w:r>
          </w:p>
          <w:p w14:paraId="0135845A">
            <w:p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安全性：BIOS级USB屏蔽及智能USB数据保护：USB支持BIOS下接口开关，针对存储设备支持USB接口切换禁止访问模式/只读模式，保护数据安全，</w:t>
            </w:r>
            <w:r>
              <w:rPr>
                <w:rFonts w:hint="eastAsia" w:asciiTheme="minorEastAsia" w:hAnsiTheme="minorEastAsia" w:eastAsiaTheme="minorEastAsia" w:cstheme="minorEastAsia"/>
                <w:sz w:val="24"/>
                <w:szCs w:val="24"/>
                <w:vertAlign w:val="baseline"/>
              </w:rPr>
              <w:t>（需提供功能界面截图）</w:t>
            </w:r>
            <w:r>
              <w:rPr>
                <w:rFonts w:hint="eastAsia" w:asciiTheme="minorEastAsia" w:hAnsiTheme="minorEastAsia" w:eastAsiaTheme="minorEastAsia" w:cstheme="minorEastAsia"/>
                <w:sz w:val="24"/>
                <w:szCs w:val="24"/>
                <w:vertAlign w:val="baseline"/>
                <w:lang w:val="en-US" w:eastAsia="zh-CN"/>
              </w:rPr>
              <w:t>；</w:t>
            </w:r>
          </w:p>
        </w:tc>
        <w:tc>
          <w:tcPr>
            <w:tcW w:w="660" w:type="dxa"/>
            <w:vAlign w:val="center"/>
          </w:tcPr>
          <w:p w14:paraId="2849A8A1">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台</w:t>
            </w:r>
          </w:p>
        </w:tc>
        <w:tc>
          <w:tcPr>
            <w:tcW w:w="705" w:type="dxa"/>
            <w:vAlign w:val="center"/>
          </w:tcPr>
          <w:p w14:paraId="6C5CA74A">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200</w:t>
            </w:r>
          </w:p>
        </w:tc>
      </w:tr>
      <w:tr w14:paraId="7C96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20" w:type="dxa"/>
            <w:vAlign w:val="center"/>
          </w:tcPr>
          <w:p w14:paraId="57C6530E">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660" w:type="dxa"/>
            <w:vAlign w:val="center"/>
          </w:tcPr>
          <w:p w14:paraId="62CD121A">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教学软件</w:t>
            </w:r>
          </w:p>
        </w:tc>
        <w:tc>
          <w:tcPr>
            <w:tcW w:w="7035" w:type="dxa"/>
            <w:vAlign w:val="center"/>
          </w:tcPr>
          <w:p w14:paraId="4F60B6D5">
            <w:pPr>
              <w:spacing w:line="360" w:lineRule="auto"/>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1、教学资源能够按学科、版本、章节自动筛选，提供与当前课程相匹配的所有教案、课件、试题、素材、学案、虚拟实验、可交互式网络画板等教学资源。</w:t>
            </w:r>
          </w:p>
          <w:p w14:paraId="21B00E34">
            <w:pPr>
              <w:spacing w:line="360" w:lineRule="auto"/>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2、★无需导入平台，可直接在PPT中通过备课插件添加课堂互动游戏、思维导图、网站链接、网络画板等。课件编辑完成可一键同步至云端。（需提供功能界面截图）</w:t>
            </w:r>
          </w:p>
          <w:p w14:paraId="19B97A27">
            <w:pPr>
              <w:spacing w:line="360" w:lineRule="auto"/>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3、通过对纸质试题拍照，可将图片上传，将纸质文字变为电子版文字，便于老师对优质试题的收集使用。</w:t>
            </w:r>
          </w:p>
          <w:p w14:paraId="06E65A18">
            <w:pPr>
              <w:spacing w:line="360" w:lineRule="auto"/>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4、★支持在线组卷，可从试题库和班级错题集选择试题进行在线组卷。</w:t>
            </w:r>
          </w:p>
          <w:p w14:paraId="7ECF6866">
            <w:pPr>
              <w:spacing w:line="360" w:lineRule="auto"/>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5、支持将教案、课件、学案、试题、练习、网络画板、虚拟实验、微课等教学资源通过定向精准分享功能分享给校内指定教师使用。</w:t>
            </w:r>
          </w:p>
          <w:p w14:paraId="050EA5E3">
            <w:pPr>
              <w:spacing w:line="360" w:lineRule="auto"/>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6、试题能够根据知识点、题型、难易程度进行筛选，支持收藏、查看答案解析、关联知识点，对知识点试题进行二次编辑，支持将试题一键加入备课ppt。</w:t>
            </w:r>
          </w:p>
          <w:p w14:paraId="2718CAE5">
            <w:pPr>
              <w:spacing w:line="360" w:lineRule="auto"/>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7、备课插件具备学科工具，如：古诗词、网络画板、英汉词典、英文听写、化学实验、元素周期表、化学方程式编辑器、物理实验等至少十二种学科工具一键插入PPT中。</w:t>
            </w:r>
          </w:p>
          <w:p w14:paraId="50B6DDB9">
            <w:pPr>
              <w:spacing w:line="360" w:lineRule="auto"/>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8、具备不少于450项物理化学虚拟实验，支持将实验插入PPT课件，支持按学段、版本、分册、章节筛选实验，也可按名称快速搜索实验。</w:t>
            </w:r>
          </w:p>
        </w:tc>
        <w:tc>
          <w:tcPr>
            <w:tcW w:w="660" w:type="dxa"/>
            <w:vAlign w:val="center"/>
          </w:tcPr>
          <w:p w14:paraId="23408B9E">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套</w:t>
            </w:r>
          </w:p>
        </w:tc>
        <w:tc>
          <w:tcPr>
            <w:tcW w:w="705" w:type="dxa"/>
            <w:vAlign w:val="center"/>
          </w:tcPr>
          <w:p w14:paraId="1985AAE3">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200</w:t>
            </w:r>
          </w:p>
        </w:tc>
      </w:tr>
      <w:tr w14:paraId="409B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780" w:type="dxa"/>
            <w:gridSpan w:val="5"/>
            <w:vAlign w:val="center"/>
          </w:tcPr>
          <w:p w14:paraId="23CE137E">
            <w:pPr>
              <w:spacing w:line="360" w:lineRule="auto"/>
              <w:jc w:val="both"/>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注：★★为重要的基础参数，不能满足或未响应视为</w:t>
            </w:r>
            <w:r>
              <w:rPr>
                <w:rFonts w:hint="eastAsia" w:ascii="宋体" w:hAnsi="宋体" w:cs="宋体"/>
                <w:color w:val="000000"/>
                <w:kern w:val="0"/>
                <w:sz w:val="24"/>
              </w:rPr>
              <w:t>未实质性响应磋商文件</w:t>
            </w:r>
            <w:r>
              <w:rPr>
                <w:rFonts w:hint="eastAsia" w:ascii="宋体" w:hAnsi="宋体" w:cs="宋体"/>
                <w:color w:val="000000"/>
                <w:kern w:val="0"/>
                <w:sz w:val="24"/>
                <w:lang w:eastAsia="zh-CN"/>
              </w:rPr>
              <w:t>，</w:t>
            </w:r>
            <w:r>
              <w:rPr>
                <w:rFonts w:hint="eastAsia" w:ascii="宋体" w:hAnsi="宋体" w:cs="宋体"/>
                <w:color w:val="000000"/>
                <w:kern w:val="0"/>
                <w:sz w:val="24"/>
              </w:rPr>
              <w:t>按无效响应处理</w:t>
            </w:r>
          </w:p>
        </w:tc>
      </w:tr>
    </w:tbl>
    <w:p w14:paraId="76E23D58">
      <w:pPr>
        <w:bidi w:val="0"/>
        <w:rPr>
          <w:rFonts w:hint="default"/>
          <w:lang w:val="en-US" w:eastAsia="zh-CN"/>
        </w:rPr>
      </w:pPr>
      <w:r>
        <w:rPr>
          <w:rFonts w:hint="eastAsia"/>
          <w:lang w:val="en-US" w:eastAsia="zh-CN"/>
        </w:rPr>
        <w:t xml:space="preserve"> </w:t>
      </w:r>
    </w:p>
    <w:p w14:paraId="00E8003B">
      <w:pPr>
        <w:bidi w:val="0"/>
        <w:rPr>
          <w:rFonts w:hint="eastAsia"/>
          <w:b/>
          <w:bCs/>
          <w:sz w:val="28"/>
          <w:szCs w:val="36"/>
          <w:lang w:val="en-US" w:eastAsia="zh-CN"/>
        </w:rPr>
      </w:pPr>
      <w:r>
        <w:rPr>
          <w:rFonts w:hint="eastAsia"/>
          <w:b/>
          <w:bCs/>
          <w:sz w:val="28"/>
          <w:szCs w:val="36"/>
          <w:lang w:val="en-US" w:eastAsia="zh-CN"/>
        </w:rPr>
        <w:t>二、售后服务内容及要求</w:t>
      </w:r>
    </w:p>
    <w:p w14:paraId="2948F098">
      <w:pPr>
        <w:spacing w:before="0" w:after="0" w:line="42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2.1质量保证：按本项目的行业规则或双方签订合同时的约定执行。质保期内如果出现质量问题，成交供应商应当无条件更换，由于质量问题造成的损失由成交供应商负全部责任。</w:t>
      </w:r>
    </w:p>
    <w:p w14:paraId="726CA386">
      <w:pPr>
        <w:spacing w:before="0" w:after="0" w:line="42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2.2售后服务：免费质保</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3年</w:t>
      </w:r>
      <w:r>
        <w:rPr>
          <w:rFonts w:ascii="宋体" w:hAnsi="宋体" w:eastAsia="宋体" w:cs="宋体"/>
          <w:color w:val="000000" w:themeColor="text1"/>
          <w:spacing w:val="0"/>
          <w:position w:val="0"/>
          <w:sz w:val="24"/>
          <w:highlight w:val="none"/>
          <w:shd w:val="clear" w:fill="auto"/>
          <w14:textFill>
            <w14:solidFill>
              <w14:schemeClr w14:val="tx1"/>
            </w14:solidFill>
          </w14:textFill>
        </w:rPr>
        <w:t>,在接到采购方服务请求后，</w:t>
      </w:r>
      <w:r>
        <w:rPr>
          <w:rFonts w:hint="eastAsia" w:ascii="Times New Roman" w:hAnsi="Times New Roman" w:eastAsia="宋体" w:cs="Times New Roman"/>
          <w:color w:val="000000" w:themeColor="text1"/>
          <w:spacing w:val="0"/>
          <w:position w:val="0"/>
          <w:sz w:val="21"/>
          <w:highlight w:val="none"/>
          <w:shd w:val="clear" w:fill="FFFFFF"/>
          <w:lang w:val="en-US" w:eastAsia="zh-CN"/>
          <w14:textFill>
            <w14:solidFill>
              <w14:schemeClr w14:val="tx1"/>
            </w14:solidFill>
          </w14:textFill>
        </w:rPr>
        <w:t>1</w:t>
      </w:r>
      <w:r>
        <w:rPr>
          <w:rFonts w:ascii="宋体" w:hAnsi="宋体" w:eastAsia="宋体" w:cs="宋体"/>
          <w:color w:val="000000" w:themeColor="text1"/>
          <w:spacing w:val="0"/>
          <w:position w:val="0"/>
          <w:sz w:val="24"/>
          <w:highlight w:val="none"/>
          <w:shd w:val="clear" w:fill="auto"/>
          <w14:textFill>
            <w14:solidFill>
              <w14:schemeClr w14:val="tx1"/>
            </w14:solidFill>
          </w14:textFill>
        </w:rPr>
        <w:t>小时响应，</w:t>
      </w:r>
      <w:r>
        <w:rPr>
          <w:rFonts w:hint="eastAsia" w:ascii="Times New Roman" w:hAnsi="Times New Roman" w:eastAsia="宋体" w:cs="Times New Roman"/>
          <w:color w:val="000000" w:themeColor="text1"/>
          <w:spacing w:val="0"/>
          <w:position w:val="0"/>
          <w:sz w:val="21"/>
          <w:highlight w:val="none"/>
          <w:shd w:val="clear" w:fill="FFFFFF"/>
          <w:lang w:val="en-US" w:eastAsia="zh-CN"/>
          <w14:textFill>
            <w14:solidFill>
              <w14:schemeClr w14:val="tx1"/>
            </w14:solidFill>
          </w14:textFill>
        </w:rPr>
        <w:t>2</w:t>
      </w:r>
      <w:r>
        <w:rPr>
          <w:rFonts w:ascii="宋体" w:hAnsi="宋体" w:eastAsia="宋体" w:cs="宋体"/>
          <w:color w:val="000000" w:themeColor="text1"/>
          <w:spacing w:val="0"/>
          <w:position w:val="0"/>
          <w:sz w:val="24"/>
          <w:highlight w:val="none"/>
          <w:shd w:val="clear" w:fill="auto"/>
          <w14:textFill>
            <w14:solidFill>
              <w14:schemeClr w14:val="tx1"/>
            </w14:solidFill>
          </w14:textFill>
        </w:rPr>
        <w:t>小时内上门解决问题；质保期内提供免费上门服务，质保期外的收费按相关行业规则或由双方协商收取。</w:t>
      </w:r>
    </w:p>
    <w:p w14:paraId="124A38B2">
      <w:pPr>
        <w:spacing w:before="0" w:after="0" w:line="42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2.3</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交货</w:t>
      </w:r>
      <w:r>
        <w:rPr>
          <w:rFonts w:ascii="宋体" w:hAnsi="宋体" w:eastAsia="宋体" w:cs="宋体"/>
          <w:color w:val="000000" w:themeColor="text1"/>
          <w:spacing w:val="0"/>
          <w:position w:val="0"/>
          <w:sz w:val="24"/>
          <w:highlight w:val="none"/>
          <w:shd w:val="clear" w:fill="auto"/>
          <w14:textFill>
            <w14:solidFill>
              <w14:schemeClr w14:val="tx1"/>
            </w14:solidFill>
          </w14:textFill>
        </w:rPr>
        <w:t>地点：采购人指定地点。</w:t>
      </w:r>
    </w:p>
    <w:p w14:paraId="509FB409">
      <w:pPr>
        <w:spacing w:before="0" w:after="0" w:line="42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2.4</w:t>
      </w:r>
      <w:r>
        <w:rPr>
          <w:rFonts w:ascii="宋体" w:hAnsi="宋体" w:eastAsia="宋体" w:cs="宋体"/>
          <w:color w:val="auto"/>
          <w:spacing w:val="0"/>
          <w:position w:val="0"/>
          <w:sz w:val="24"/>
          <w:shd w:val="clear" w:fill="auto"/>
        </w:rPr>
        <w:t>交货</w:t>
      </w:r>
      <w:r>
        <w:rPr>
          <w:rFonts w:hint="eastAsia" w:ascii="宋体" w:hAnsi="宋体" w:cs="宋体"/>
          <w:color w:val="auto"/>
          <w:spacing w:val="0"/>
          <w:position w:val="0"/>
          <w:sz w:val="24"/>
          <w:shd w:val="clear" w:fill="auto"/>
          <w:lang w:val="en-US" w:eastAsia="zh-CN"/>
        </w:rPr>
        <w:t>期限</w:t>
      </w:r>
      <w:r>
        <w:rPr>
          <w:rFonts w:ascii="宋体" w:hAnsi="宋体" w:eastAsia="宋体" w:cs="宋体"/>
          <w:color w:val="000000" w:themeColor="text1"/>
          <w:spacing w:val="0"/>
          <w:position w:val="0"/>
          <w:sz w:val="24"/>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t>合同签订后10日历天</w:t>
      </w:r>
      <w:r>
        <w:rPr>
          <w:rFonts w:ascii="宋体" w:hAnsi="宋体" w:eastAsia="宋体" w:cs="宋体"/>
          <w:color w:val="000000" w:themeColor="text1"/>
          <w:spacing w:val="0"/>
          <w:position w:val="0"/>
          <w:sz w:val="24"/>
          <w:highlight w:val="none"/>
          <w:shd w:val="clear" w:fill="auto"/>
          <w14:textFill>
            <w14:solidFill>
              <w14:schemeClr w14:val="tx1"/>
            </w14:solidFill>
          </w14:textFill>
        </w:rPr>
        <w:t>。</w:t>
      </w:r>
    </w:p>
    <w:p w14:paraId="37E43040">
      <w:pPr>
        <w:spacing w:line="360" w:lineRule="auto"/>
        <w:ind w:firstLine="480" w:firstLineChars="200"/>
        <w:jc w:val="both"/>
        <w:rPr>
          <w:rFonts w:hint="eastAsia" w:ascii="宋体" w:hAnsi="宋体" w:eastAsia="宋体" w:cs="宋体"/>
          <w:b/>
          <w:sz w:val="32"/>
          <w:szCs w:val="32"/>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2.</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5</w:t>
      </w:r>
      <w:r>
        <w:rPr>
          <w:rFonts w:ascii="宋体" w:hAnsi="宋体" w:eastAsia="宋体" w:cs="宋体"/>
          <w:color w:val="000000" w:themeColor="text1"/>
          <w:spacing w:val="0"/>
          <w:position w:val="0"/>
          <w:sz w:val="24"/>
          <w:highlight w:val="none"/>
          <w:shd w:val="clear" w:fill="auto"/>
          <w14:textFill>
            <w14:solidFill>
              <w14:schemeClr w14:val="tx1"/>
            </w14:solidFill>
          </w14:textFill>
        </w:rPr>
        <w:t>验收：由最终用户组织验收</w:t>
      </w:r>
      <w:r>
        <w:rPr>
          <w:rFonts w:hint="eastAsia" w:ascii="宋体" w:hAnsi="宋体" w:eastAsia="宋体" w:cs="宋体"/>
          <w:color w:val="000000"/>
          <w:kern w:val="0"/>
          <w:sz w:val="24"/>
          <w:lang w:val="en-US" w:eastAsia="zh-CN"/>
        </w:rPr>
        <w:t>。</w:t>
      </w:r>
    </w:p>
    <w:p w14:paraId="6B1D9D55">
      <w:pPr>
        <w:pStyle w:val="2"/>
        <w:bidi w:val="0"/>
        <w:rPr>
          <w:rFonts w:hint="eastAsia" w:ascii="宋体" w:hAnsi="宋体" w:eastAsia="宋体" w:cs="宋体"/>
          <w:sz w:val="24"/>
        </w:rPr>
      </w:pPr>
      <w:bookmarkStart w:id="6" w:name="_Toc13825"/>
      <w:r>
        <w:rPr>
          <w:rFonts w:hint="eastAsia"/>
        </w:rPr>
        <w:t>第</w:t>
      </w:r>
      <w:bookmarkStart w:id="7" w:name="_Hlt240110027"/>
      <w:bookmarkEnd w:id="7"/>
      <w:r>
        <w:rPr>
          <w:rFonts w:hint="eastAsia"/>
        </w:rPr>
        <w:t xml:space="preserve">四章 </w:t>
      </w:r>
      <w:r>
        <w:rPr>
          <w:rFonts w:hint="eastAsia"/>
          <w:lang w:val="en-US" w:eastAsia="zh-CN"/>
        </w:rPr>
        <w:t xml:space="preserve"> </w:t>
      </w:r>
      <w:r>
        <w:rPr>
          <w:rFonts w:hint="eastAsia"/>
        </w:rPr>
        <w:t>评标办法</w:t>
      </w:r>
      <w:bookmarkEnd w:id="6"/>
    </w:p>
    <w:p w14:paraId="2394A4B1">
      <w:pPr>
        <w:spacing w:line="360" w:lineRule="auto"/>
        <w:ind w:firstLine="480" w:firstLineChars="200"/>
        <w:jc w:val="both"/>
        <w:rPr>
          <w:rFonts w:hint="eastAsia" w:ascii="宋体" w:hAnsi="宋体"/>
          <w:b/>
          <w:sz w:val="30"/>
          <w:szCs w:val="30"/>
        </w:rPr>
      </w:pPr>
      <w:r>
        <w:rPr>
          <w:rFonts w:hint="eastAsia" w:ascii="宋体" w:hAnsi="宋体" w:eastAsia="宋体" w:cs="宋体"/>
          <w:sz w:val="24"/>
        </w:rPr>
        <w:t>为了做</w:t>
      </w:r>
      <w:r>
        <w:rPr>
          <w:rFonts w:hint="eastAsia" w:ascii="宋体" w:hAnsi="宋体" w:eastAsia="宋体" w:cs="宋体"/>
          <w:sz w:val="24"/>
          <w:lang w:val="en-US" w:eastAsia="zh-CN"/>
        </w:rPr>
        <w:t>好</w:t>
      </w:r>
      <w:r>
        <w:rPr>
          <w:rFonts w:hint="eastAsia" w:ascii="宋体" w:hAnsi="宋体" w:cs="宋体"/>
          <w:sz w:val="24"/>
          <w:lang w:eastAsia="zh-CN"/>
        </w:rPr>
        <w:t>西华县第二高级中学办公电脑采购项目</w:t>
      </w:r>
      <w:r>
        <w:rPr>
          <w:rFonts w:hint="eastAsia" w:ascii="宋体" w:hAnsi="宋体" w:eastAsia="宋体" w:cs="宋体"/>
          <w:sz w:val="24"/>
        </w:rPr>
        <w:t>（</w:t>
      </w:r>
      <w:r>
        <w:rPr>
          <w:rFonts w:hint="eastAsia" w:ascii="宋体" w:hAnsi="宋体" w:eastAsia="宋体" w:cs="宋体"/>
          <w:sz w:val="24"/>
          <w:lang w:val="en-US" w:eastAsia="zh-CN"/>
        </w:rPr>
        <w:t>采购</w:t>
      </w:r>
      <w:r>
        <w:rPr>
          <w:rFonts w:hint="eastAsia" w:ascii="宋体" w:hAnsi="宋体" w:eastAsia="宋体" w:cs="宋体"/>
          <w:sz w:val="24"/>
        </w:rPr>
        <w:t>编号：</w:t>
      </w:r>
      <w:r>
        <w:rPr>
          <w:rFonts w:hint="eastAsia" w:ascii="宋体" w:hAnsi="宋体" w:cs="宋体"/>
          <w:b w:val="0"/>
          <w:bCs w:val="0"/>
          <w:color w:val="000000"/>
          <w:sz w:val="24"/>
          <w:lang w:val="en-US" w:eastAsia="zh-CN"/>
        </w:rPr>
        <w:t>西华磋商采购-2025-47</w:t>
      </w:r>
      <w:r>
        <w:rPr>
          <w:rFonts w:hint="eastAsia" w:ascii="宋体" w:hAnsi="宋体" w:eastAsia="宋体" w:cs="宋体"/>
          <w:sz w:val="24"/>
        </w:rPr>
        <w:t>）的</w:t>
      </w:r>
      <w:r>
        <w:rPr>
          <w:rFonts w:hint="eastAsia" w:ascii="宋体" w:hAnsi="宋体" w:eastAsia="宋体" w:cs="宋体"/>
          <w:sz w:val="24"/>
          <w:lang w:val="en-US" w:eastAsia="zh-CN"/>
        </w:rPr>
        <w:t>采购</w:t>
      </w:r>
      <w:r>
        <w:rPr>
          <w:rFonts w:hint="eastAsia" w:ascii="宋体" w:hAnsi="宋体" w:eastAsia="宋体" w:cs="宋体"/>
          <w:sz w:val="24"/>
        </w:rPr>
        <w:t>工作，保证项目评审工作的正</w:t>
      </w:r>
      <w:r>
        <w:rPr>
          <w:rFonts w:hint="eastAsia" w:ascii="宋体" w:hAnsi="宋体" w:eastAsia="宋体" w:cs="宋体"/>
          <w:color w:val="000000"/>
          <w:sz w:val="24"/>
        </w:rPr>
        <w:t>常有序进行，维护采购人、</w:t>
      </w:r>
      <w:r>
        <w:rPr>
          <w:rFonts w:hint="eastAsia" w:ascii="宋体" w:hAnsi="宋体" w:eastAsia="宋体" w:cs="宋体"/>
          <w:color w:val="000000"/>
          <w:sz w:val="24"/>
          <w:lang w:val="en-US" w:eastAsia="zh-CN"/>
        </w:rPr>
        <w:t>磋商响应</w:t>
      </w:r>
      <w:r>
        <w:rPr>
          <w:rFonts w:hint="eastAsia" w:ascii="宋体" w:hAnsi="宋体" w:eastAsia="宋体" w:cs="宋体"/>
          <w:color w:val="000000"/>
          <w:sz w:val="24"/>
        </w:rPr>
        <w:t>人的合法权益，依据《中华人民共和国政府采购法》</w:t>
      </w:r>
      <w:r>
        <w:rPr>
          <w:rFonts w:hint="eastAsia" w:ascii="宋体" w:hAnsi="宋体" w:eastAsia="宋体" w:cs="宋体"/>
          <w:color w:val="000000"/>
          <w:sz w:val="24"/>
          <w:szCs w:val="24"/>
        </w:rPr>
        <w:t>、《</w:t>
      </w:r>
      <w:r>
        <w:rPr>
          <w:rFonts w:hint="eastAsia" w:ascii="宋体" w:hAnsi="宋体" w:cs="宋体"/>
          <w:color w:val="000000"/>
          <w:kern w:val="0"/>
          <w:sz w:val="24"/>
        </w:rPr>
        <w:t>政府采购竞争性磋商采购方式管理暂行办法</w:t>
      </w:r>
      <w:r>
        <w:rPr>
          <w:rFonts w:hint="eastAsia" w:ascii="宋体" w:hAnsi="宋体" w:eastAsia="宋体" w:cs="宋体"/>
          <w:color w:val="000000"/>
          <w:sz w:val="24"/>
          <w:szCs w:val="24"/>
        </w:rPr>
        <w:t>》</w:t>
      </w:r>
      <w:r>
        <w:rPr>
          <w:rFonts w:hint="eastAsia" w:ascii="宋体" w:hAnsi="宋体" w:eastAsia="宋体" w:cs="宋体"/>
          <w:color w:val="000000"/>
          <w:sz w:val="24"/>
        </w:rPr>
        <w:t>及其它相关法</w:t>
      </w:r>
      <w:r>
        <w:rPr>
          <w:rFonts w:hint="eastAsia" w:ascii="宋体" w:hAnsi="宋体" w:eastAsia="宋体" w:cs="宋体"/>
          <w:sz w:val="24"/>
        </w:rPr>
        <w:t>律法规，本着公开、公平、公正</w:t>
      </w:r>
      <w:r>
        <w:rPr>
          <w:rFonts w:hint="eastAsia" w:ascii="宋体" w:hAnsi="宋体" w:eastAsia="宋体" w:cs="宋体"/>
          <w:sz w:val="24"/>
          <w:lang w:eastAsia="zh-CN"/>
        </w:rPr>
        <w:t>、</w:t>
      </w:r>
      <w:r>
        <w:rPr>
          <w:rFonts w:hint="eastAsia" w:ascii="宋体" w:hAnsi="宋体" w:eastAsia="宋体" w:cs="仿宋_GB2312"/>
          <w:sz w:val="24"/>
          <w:szCs w:val="24"/>
        </w:rPr>
        <w:t>科学、择优</w:t>
      </w:r>
      <w:r>
        <w:rPr>
          <w:rFonts w:hint="eastAsia" w:ascii="宋体" w:hAnsi="宋体" w:eastAsia="宋体" w:cs="宋体"/>
          <w:sz w:val="24"/>
        </w:rPr>
        <w:t>的原则，制定评标办法。</w:t>
      </w:r>
    </w:p>
    <w:p w14:paraId="425A4D13">
      <w:pPr>
        <w:spacing w:line="360" w:lineRule="auto"/>
        <w:ind w:firstLine="480"/>
        <w:rPr>
          <w:rFonts w:hint="eastAsia" w:ascii="宋体" w:hAnsi="宋体" w:cs="宋体"/>
          <w:color w:val="000000"/>
          <w:kern w:val="0"/>
          <w:sz w:val="24"/>
        </w:rPr>
      </w:pPr>
      <w:r>
        <w:rPr>
          <w:rFonts w:hint="eastAsia" w:ascii="宋体" w:hAnsi="宋体"/>
          <w:sz w:val="24"/>
        </w:rPr>
        <w:t>根据</w:t>
      </w:r>
      <w:r>
        <w:rPr>
          <w:rFonts w:hint="eastAsia" w:ascii="宋体" w:hAnsi="宋体"/>
          <w:sz w:val="24"/>
          <w:lang w:val="en-US" w:eastAsia="zh-CN"/>
        </w:rPr>
        <w:t>采购项目</w:t>
      </w:r>
      <w:r>
        <w:rPr>
          <w:rFonts w:hint="eastAsia" w:ascii="宋体" w:hAnsi="宋体"/>
          <w:sz w:val="24"/>
        </w:rPr>
        <w:t>的特点依法组建</w:t>
      </w:r>
      <w:r>
        <w:rPr>
          <w:rFonts w:hint="eastAsia" w:ascii="宋体" w:hAnsi="宋体"/>
          <w:sz w:val="24"/>
          <w:lang w:val="en-US" w:eastAsia="zh-CN"/>
        </w:rPr>
        <w:t>磋商小组</w:t>
      </w:r>
      <w:r>
        <w:rPr>
          <w:rFonts w:hint="eastAsia" w:ascii="宋体" w:hAnsi="宋体"/>
          <w:sz w:val="24"/>
        </w:rPr>
        <w:t>。</w:t>
      </w:r>
      <w:r>
        <w:rPr>
          <w:rFonts w:hint="eastAsia" w:ascii="宋体" w:hAnsi="宋体"/>
          <w:sz w:val="24"/>
          <w:lang w:val="en-US" w:eastAsia="zh-CN"/>
        </w:rPr>
        <w:t>磋商小组</w:t>
      </w:r>
      <w:r>
        <w:rPr>
          <w:rFonts w:hint="eastAsia" w:ascii="宋体" w:hAnsi="宋体"/>
          <w:sz w:val="24"/>
        </w:rPr>
        <w:t>由</w:t>
      </w:r>
      <w:r>
        <w:rPr>
          <w:rFonts w:hint="eastAsia" w:ascii="宋体" w:hAnsi="宋体"/>
          <w:sz w:val="24"/>
          <w:lang w:val="en-US" w:eastAsia="zh-CN"/>
        </w:rPr>
        <w:t>相关</w:t>
      </w:r>
      <w:r>
        <w:rPr>
          <w:rFonts w:hint="eastAsia" w:ascii="宋体" w:hAnsi="宋体"/>
          <w:sz w:val="24"/>
        </w:rPr>
        <w:t>方面的专家和采购人代表组成。成员为3人以上单数组成，专家不能少于三分之二。</w:t>
      </w:r>
    </w:p>
    <w:p w14:paraId="4F2B1CB0">
      <w:pPr>
        <w:spacing w:line="460" w:lineRule="exact"/>
        <w:ind w:firstLine="480" w:firstLineChars="200"/>
        <w:rPr>
          <w:rFonts w:hint="eastAsia" w:ascii="宋体" w:hAnsi="宋体"/>
          <w:b/>
          <w:sz w:val="30"/>
          <w:szCs w:val="30"/>
        </w:rPr>
      </w:pPr>
      <w:r>
        <w:rPr>
          <w:rFonts w:hint="eastAsia" w:ascii="宋体" w:hAnsi="宋体" w:cs="宋体"/>
          <w:color w:val="000000"/>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r>
        <w:rPr>
          <w:rFonts w:hint="eastAsia" w:ascii="宋体" w:hAnsi="宋体" w:eastAsia="宋体" w:cs="仿宋_GB2312"/>
          <w:sz w:val="24"/>
          <w:szCs w:val="24"/>
        </w:rPr>
        <w:t>磋商小组成员应当客观、公正地履行职务，遵守职业道德，对所提出的评审意见承担个人责任。</w:t>
      </w:r>
    </w:p>
    <w:p w14:paraId="0FA6EBED">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经磋商确定最终采购需求和提交最后报价的供应商后，由磋商小组采用综合评分法对提交最后报价的供应商的响应文件和最后报价进行综合评分。</w:t>
      </w:r>
    </w:p>
    <w:p w14:paraId="4D1B3FB6">
      <w:pPr>
        <w:spacing w:line="360" w:lineRule="auto"/>
        <w:ind w:firstLine="480" w:firstLineChars="200"/>
        <w:jc w:val="both"/>
        <w:rPr>
          <w:rFonts w:hint="eastAsia" w:ascii="宋体" w:hAnsi="宋体"/>
          <w:b/>
          <w:sz w:val="24"/>
          <w:szCs w:val="24"/>
        </w:rPr>
      </w:pPr>
      <w:r>
        <w:rPr>
          <w:rFonts w:hint="eastAsia" w:ascii="宋体" w:hAnsi="宋体" w:eastAsia="宋体" w:cs="仿宋_GB2312"/>
          <w:sz w:val="24"/>
          <w:szCs w:val="24"/>
        </w:rPr>
        <w:t>磋商小组按先初审、后磋商的程序对响应文件进行评审，在详细磋商之前，首先确定每份响应文件是否实质上响应了磋商文件的要求；实质上响应磋商文件要求的响应文件，应该与磋商文件的所有条款、条件和规范相符，不满足要求的不进行下一步磋商程序。</w:t>
      </w:r>
      <w:r>
        <w:rPr>
          <w:rFonts w:hint="eastAsia" w:ascii="宋体" w:hAnsi="宋体"/>
          <w:sz w:val="24"/>
          <w:szCs w:val="24"/>
          <w:lang w:val="en-US" w:eastAsia="zh-CN"/>
        </w:rPr>
        <w:t>磋商</w:t>
      </w:r>
      <w:r>
        <w:rPr>
          <w:rFonts w:hint="eastAsia" w:ascii="宋体" w:hAnsi="宋体"/>
          <w:sz w:val="24"/>
          <w:szCs w:val="24"/>
        </w:rPr>
        <w:t>小组根据附表内容逐条对</w:t>
      </w:r>
      <w:r>
        <w:rPr>
          <w:rFonts w:hint="eastAsia" w:ascii="宋体" w:hAnsi="宋体"/>
          <w:sz w:val="24"/>
          <w:szCs w:val="24"/>
          <w:lang w:val="en-US" w:eastAsia="zh-CN"/>
        </w:rPr>
        <w:t>响应</w:t>
      </w:r>
      <w:r>
        <w:rPr>
          <w:rFonts w:hint="eastAsia" w:ascii="宋体" w:hAnsi="宋体"/>
          <w:sz w:val="24"/>
          <w:szCs w:val="24"/>
        </w:rPr>
        <w:t>供应商进行资格、符合性审查</w:t>
      </w:r>
      <w:r>
        <w:rPr>
          <w:rFonts w:hint="eastAsia" w:ascii="宋体" w:hAnsi="宋体"/>
          <w:b w:val="0"/>
          <w:bCs w:val="0"/>
          <w:sz w:val="24"/>
          <w:szCs w:val="24"/>
        </w:rPr>
        <w:t>。</w:t>
      </w:r>
      <w:r>
        <w:rPr>
          <w:rFonts w:hint="eastAsia" w:ascii="宋体" w:hAnsi="宋体" w:eastAsia="宋体" w:cs="宋体"/>
          <w:sz w:val="24"/>
          <w:szCs w:val="24"/>
        </w:rPr>
        <w:t>资格性</w:t>
      </w:r>
      <w:r>
        <w:rPr>
          <w:rFonts w:hint="eastAsia" w:ascii="宋体" w:hAnsi="宋体" w:eastAsia="宋体" w:cs="宋体"/>
          <w:sz w:val="24"/>
          <w:szCs w:val="24"/>
          <w:lang w:eastAsia="zh-CN"/>
        </w:rPr>
        <w:t>、</w:t>
      </w:r>
      <w:r>
        <w:rPr>
          <w:rFonts w:hint="eastAsia" w:ascii="宋体" w:hAnsi="宋体" w:eastAsia="宋体" w:cs="宋体"/>
          <w:sz w:val="24"/>
          <w:szCs w:val="24"/>
        </w:rPr>
        <w:t>符合性</w:t>
      </w:r>
      <w:r>
        <w:rPr>
          <w:rFonts w:hint="eastAsia" w:ascii="宋体" w:hAnsi="宋体" w:eastAsia="宋体" w:cs="宋体"/>
          <w:b w:val="0"/>
          <w:bCs/>
          <w:sz w:val="24"/>
          <w:szCs w:val="24"/>
        </w:rPr>
        <w:t>审查</w:t>
      </w:r>
      <w:r>
        <w:rPr>
          <w:rFonts w:hint="eastAsia" w:ascii="宋体" w:hAnsi="宋体" w:eastAsia="宋体" w:cs="宋体"/>
          <w:sz w:val="24"/>
          <w:szCs w:val="24"/>
        </w:rPr>
        <w:t>表：</w:t>
      </w:r>
    </w:p>
    <w:tbl>
      <w:tblPr>
        <w:tblStyle w:val="22"/>
        <w:tblW w:w="9000" w:type="dxa"/>
        <w:tblInd w:w="-74" w:type="dxa"/>
        <w:tblLayout w:type="fixed"/>
        <w:tblCellMar>
          <w:top w:w="0" w:type="dxa"/>
          <w:left w:w="108" w:type="dxa"/>
          <w:bottom w:w="0" w:type="dxa"/>
          <w:right w:w="108" w:type="dxa"/>
        </w:tblCellMar>
      </w:tblPr>
      <w:tblGrid>
        <w:gridCol w:w="613"/>
        <w:gridCol w:w="4883"/>
        <w:gridCol w:w="2447"/>
        <w:gridCol w:w="1057"/>
      </w:tblGrid>
      <w:tr w14:paraId="022AB5E2">
        <w:tblPrEx>
          <w:tblCellMar>
            <w:top w:w="0" w:type="dxa"/>
            <w:left w:w="108" w:type="dxa"/>
            <w:bottom w:w="0" w:type="dxa"/>
            <w:right w:w="108" w:type="dxa"/>
          </w:tblCellMar>
        </w:tblPrEx>
        <w:trPr>
          <w:trHeight w:val="23" w:hRule="atLeast"/>
        </w:trPr>
        <w:tc>
          <w:tcPr>
            <w:tcW w:w="9000" w:type="dxa"/>
            <w:gridSpan w:val="4"/>
            <w:tcBorders>
              <w:top w:val="single" w:color="auto" w:sz="4" w:space="0"/>
              <w:left w:val="single" w:color="auto" w:sz="4" w:space="0"/>
              <w:bottom w:val="single" w:color="auto" w:sz="4" w:space="0"/>
              <w:right w:val="single" w:color="auto" w:sz="4" w:space="0"/>
            </w:tcBorders>
            <w:noWrap w:val="0"/>
            <w:vAlign w:val="center"/>
          </w:tcPr>
          <w:p w14:paraId="7CF70CDA">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审</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查</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表</w:t>
            </w:r>
          </w:p>
        </w:tc>
      </w:tr>
      <w:tr w14:paraId="5116A626">
        <w:tblPrEx>
          <w:tblCellMar>
            <w:top w:w="0" w:type="dxa"/>
            <w:left w:w="108" w:type="dxa"/>
            <w:bottom w:w="0" w:type="dxa"/>
            <w:right w:w="108" w:type="dxa"/>
          </w:tblCellMar>
        </w:tblPrEx>
        <w:trPr>
          <w:trHeight w:val="23" w:hRule="atLeast"/>
        </w:trPr>
        <w:tc>
          <w:tcPr>
            <w:tcW w:w="9000" w:type="dxa"/>
            <w:gridSpan w:val="4"/>
            <w:tcBorders>
              <w:top w:val="single" w:color="auto" w:sz="4" w:space="0"/>
              <w:left w:val="single" w:color="auto" w:sz="4" w:space="0"/>
              <w:bottom w:val="single" w:color="auto" w:sz="4" w:space="0"/>
              <w:right w:val="single" w:color="auto" w:sz="4" w:space="0"/>
            </w:tcBorders>
            <w:noWrap w:val="0"/>
            <w:vAlign w:val="center"/>
          </w:tcPr>
          <w:p w14:paraId="69FBE31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人：</w:t>
            </w:r>
          </w:p>
        </w:tc>
      </w:tr>
      <w:tr w14:paraId="19C2FE84">
        <w:tblPrEx>
          <w:tblCellMar>
            <w:top w:w="0" w:type="dxa"/>
            <w:left w:w="108" w:type="dxa"/>
            <w:bottom w:w="0" w:type="dxa"/>
            <w:right w:w="108" w:type="dxa"/>
          </w:tblCellMar>
        </w:tblPrEx>
        <w:trPr>
          <w:trHeight w:val="23" w:hRule="atLeast"/>
        </w:trPr>
        <w:tc>
          <w:tcPr>
            <w:tcW w:w="9000" w:type="dxa"/>
            <w:gridSpan w:val="4"/>
            <w:tcBorders>
              <w:top w:val="single" w:color="auto" w:sz="4" w:space="0"/>
              <w:left w:val="single" w:color="auto" w:sz="4" w:space="0"/>
              <w:bottom w:val="single" w:color="auto" w:sz="4" w:space="0"/>
              <w:right w:val="single" w:color="auto" w:sz="4" w:space="0"/>
            </w:tcBorders>
            <w:noWrap w:val="0"/>
            <w:vAlign w:val="center"/>
          </w:tcPr>
          <w:p w14:paraId="104E357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r>
      <w:tr w14:paraId="6E12E39C">
        <w:tblPrEx>
          <w:tblCellMar>
            <w:top w:w="0" w:type="dxa"/>
            <w:left w:w="108" w:type="dxa"/>
            <w:bottom w:w="0" w:type="dxa"/>
            <w:right w:w="108" w:type="dxa"/>
          </w:tblCellMar>
        </w:tblPrEx>
        <w:trPr>
          <w:trHeight w:val="23" w:hRule="atLeast"/>
        </w:trPr>
        <w:tc>
          <w:tcPr>
            <w:tcW w:w="9000" w:type="dxa"/>
            <w:gridSpan w:val="4"/>
            <w:tcBorders>
              <w:top w:val="single" w:color="auto" w:sz="4" w:space="0"/>
              <w:left w:val="single" w:color="auto" w:sz="4" w:space="0"/>
              <w:bottom w:val="single" w:color="auto" w:sz="4" w:space="0"/>
              <w:right w:val="single" w:color="auto" w:sz="4" w:space="0"/>
            </w:tcBorders>
            <w:noWrap w:val="0"/>
            <w:vAlign w:val="center"/>
          </w:tcPr>
          <w:p w14:paraId="5FE6C41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r>
      <w:tr w14:paraId="24379786">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3AE757D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883" w:type="dxa"/>
            <w:tcBorders>
              <w:top w:val="single" w:color="auto" w:sz="4" w:space="0"/>
              <w:left w:val="nil"/>
              <w:bottom w:val="single" w:color="auto" w:sz="4" w:space="0"/>
              <w:right w:val="single" w:color="auto" w:sz="4" w:space="0"/>
            </w:tcBorders>
            <w:noWrap w:val="0"/>
            <w:vAlign w:val="center"/>
          </w:tcPr>
          <w:p w14:paraId="4BA2A92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指标名称</w:t>
            </w:r>
          </w:p>
        </w:tc>
        <w:tc>
          <w:tcPr>
            <w:tcW w:w="2447" w:type="dxa"/>
            <w:tcBorders>
              <w:top w:val="single" w:color="auto" w:sz="4" w:space="0"/>
              <w:left w:val="nil"/>
              <w:bottom w:val="single" w:color="auto" w:sz="4" w:space="0"/>
              <w:right w:val="single" w:color="auto" w:sz="4" w:space="0"/>
            </w:tcBorders>
            <w:noWrap w:val="0"/>
            <w:vAlign w:val="center"/>
          </w:tcPr>
          <w:p w14:paraId="38C1663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指标要求</w:t>
            </w:r>
          </w:p>
        </w:tc>
        <w:tc>
          <w:tcPr>
            <w:tcW w:w="1057" w:type="dxa"/>
            <w:tcBorders>
              <w:top w:val="single" w:color="auto" w:sz="4" w:space="0"/>
              <w:left w:val="nil"/>
              <w:bottom w:val="single" w:color="auto" w:sz="4" w:space="0"/>
              <w:right w:val="single" w:color="auto" w:sz="4" w:space="0"/>
            </w:tcBorders>
            <w:noWrap w:val="0"/>
            <w:vAlign w:val="center"/>
          </w:tcPr>
          <w:p w14:paraId="3243BCC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w:t>
            </w:r>
          </w:p>
          <w:p w14:paraId="03B3BB5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tc>
      </w:tr>
      <w:tr w14:paraId="0CFD5B4A">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54F1797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883" w:type="dxa"/>
            <w:tcBorders>
              <w:top w:val="single" w:color="auto" w:sz="4" w:space="0"/>
              <w:left w:val="nil"/>
              <w:bottom w:val="single" w:color="auto" w:sz="4" w:space="0"/>
              <w:right w:val="single" w:color="auto" w:sz="4" w:space="0"/>
            </w:tcBorders>
            <w:noWrap w:val="0"/>
            <w:vAlign w:val="center"/>
          </w:tcPr>
          <w:p w14:paraId="42F830B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投标人具备《中华人民共和国政府采购法》第二十二条要求</w:t>
            </w:r>
          </w:p>
          <w:p w14:paraId="0D4F7E4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）具有独立承担民事责任的能力；</w:t>
            </w:r>
          </w:p>
          <w:p w14:paraId="298FF64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）具有良好的商业信誉和健全的财务会计制度；</w:t>
            </w:r>
          </w:p>
          <w:p w14:paraId="2DBAC47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）具有履行合同所必需的设备和专业技术能力；</w:t>
            </w:r>
          </w:p>
          <w:p w14:paraId="675F012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）有依法缴纳税收和社会保障资金的良好记录；</w:t>
            </w:r>
          </w:p>
          <w:p w14:paraId="347F76D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）参加政府采购活动前三年内，在经营活动中没有重大违法记录；</w:t>
            </w:r>
          </w:p>
          <w:p w14:paraId="7305E5BD">
            <w:pPr>
              <w:widowControl/>
              <w:autoSpaceDE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）法律、行政法规规定的其他条件。</w:t>
            </w:r>
          </w:p>
        </w:tc>
        <w:tc>
          <w:tcPr>
            <w:tcW w:w="2447" w:type="dxa"/>
            <w:tcBorders>
              <w:top w:val="single" w:color="auto" w:sz="4" w:space="0"/>
              <w:left w:val="nil"/>
              <w:bottom w:val="single" w:color="auto" w:sz="4" w:space="0"/>
              <w:right w:val="single" w:color="auto" w:sz="4" w:space="0"/>
            </w:tcBorders>
            <w:noWrap w:val="0"/>
            <w:vAlign w:val="center"/>
          </w:tcPr>
          <w:p w14:paraId="3DEB7ADB">
            <w:pPr>
              <w:pStyle w:val="18"/>
              <w:spacing w:line="360" w:lineRule="auto"/>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符合要求</w:t>
            </w:r>
          </w:p>
        </w:tc>
        <w:tc>
          <w:tcPr>
            <w:tcW w:w="1057" w:type="dxa"/>
            <w:tcBorders>
              <w:top w:val="single" w:color="auto" w:sz="4" w:space="0"/>
              <w:left w:val="nil"/>
              <w:bottom w:val="single" w:color="auto" w:sz="4" w:space="0"/>
              <w:right w:val="single" w:color="auto" w:sz="4" w:space="0"/>
            </w:tcBorders>
            <w:noWrap w:val="0"/>
            <w:vAlign w:val="center"/>
          </w:tcPr>
          <w:p w14:paraId="654CC406">
            <w:pPr>
              <w:spacing w:line="360" w:lineRule="auto"/>
              <w:jc w:val="center"/>
              <w:rPr>
                <w:rFonts w:hint="eastAsia" w:asciiTheme="minorEastAsia" w:hAnsiTheme="minorEastAsia" w:eastAsiaTheme="minorEastAsia" w:cstheme="minorEastAsia"/>
                <w:sz w:val="24"/>
                <w:szCs w:val="24"/>
              </w:rPr>
            </w:pPr>
          </w:p>
        </w:tc>
      </w:tr>
      <w:tr w14:paraId="411E533D">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1D76F25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883" w:type="dxa"/>
            <w:tcBorders>
              <w:top w:val="single" w:color="auto" w:sz="4" w:space="0"/>
              <w:left w:val="nil"/>
              <w:bottom w:val="single" w:color="auto" w:sz="4" w:space="0"/>
              <w:right w:val="single" w:color="auto" w:sz="4" w:space="0"/>
            </w:tcBorders>
            <w:noWrap w:val="0"/>
            <w:vAlign w:val="center"/>
          </w:tcPr>
          <w:p w14:paraId="7388B07F">
            <w:pPr>
              <w:widowControl/>
              <w:autoSpaceDE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法人身份证明（或授权委托书及被委托人身份证）</w:t>
            </w:r>
          </w:p>
        </w:tc>
        <w:tc>
          <w:tcPr>
            <w:tcW w:w="2447" w:type="dxa"/>
            <w:tcBorders>
              <w:top w:val="single" w:color="auto" w:sz="4" w:space="0"/>
              <w:left w:val="nil"/>
              <w:bottom w:val="single" w:color="auto" w:sz="4" w:space="0"/>
              <w:right w:val="single" w:color="auto" w:sz="4" w:space="0"/>
            </w:tcBorders>
            <w:noWrap w:val="0"/>
            <w:vAlign w:val="center"/>
          </w:tcPr>
          <w:p w14:paraId="75691D30">
            <w:pPr>
              <w:pStyle w:val="18"/>
              <w:spacing w:line="360" w:lineRule="auto"/>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符合要求</w:t>
            </w:r>
          </w:p>
        </w:tc>
        <w:tc>
          <w:tcPr>
            <w:tcW w:w="1057" w:type="dxa"/>
            <w:tcBorders>
              <w:top w:val="single" w:color="auto" w:sz="4" w:space="0"/>
              <w:left w:val="nil"/>
              <w:bottom w:val="single" w:color="auto" w:sz="4" w:space="0"/>
              <w:right w:val="single" w:color="auto" w:sz="4" w:space="0"/>
            </w:tcBorders>
            <w:noWrap w:val="0"/>
            <w:vAlign w:val="top"/>
          </w:tcPr>
          <w:p w14:paraId="04D611BB">
            <w:pPr>
              <w:spacing w:line="360" w:lineRule="auto"/>
              <w:rPr>
                <w:rFonts w:hint="eastAsia" w:asciiTheme="minorEastAsia" w:hAnsiTheme="minorEastAsia" w:eastAsiaTheme="minorEastAsia" w:cstheme="minorEastAsia"/>
                <w:sz w:val="24"/>
                <w:szCs w:val="24"/>
              </w:rPr>
            </w:pPr>
          </w:p>
        </w:tc>
      </w:tr>
      <w:tr w14:paraId="083A837F">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73D59AD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883" w:type="dxa"/>
            <w:tcBorders>
              <w:top w:val="single" w:color="auto" w:sz="4" w:space="0"/>
              <w:left w:val="nil"/>
              <w:bottom w:val="single" w:color="auto" w:sz="4" w:space="0"/>
              <w:right w:val="single" w:color="auto" w:sz="4" w:space="0"/>
            </w:tcBorders>
            <w:noWrap w:val="0"/>
            <w:vAlign w:val="center"/>
          </w:tcPr>
          <w:p w14:paraId="5D74CEBE">
            <w:pPr>
              <w:widowControl/>
              <w:autoSpaceDE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w:t>
            </w:r>
            <w:r>
              <w:rPr>
                <w:rFonts w:hint="eastAsia" w:asciiTheme="minorEastAsia" w:hAnsiTheme="minorEastAsia" w:eastAsiaTheme="minorEastAsia" w:cstheme="minorEastAsia"/>
                <w:sz w:val="24"/>
                <w:szCs w:val="24"/>
                <w:lang w:eastAsia="zh-CN"/>
              </w:rPr>
              <w:t>磋商响应文件</w:t>
            </w:r>
            <w:r>
              <w:rPr>
                <w:rFonts w:hint="eastAsia" w:asciiTheme="minorEastAsia" w:hAnsiTheme="minorEastAsia" w:eastAsiaTheme="minorEastAsia" w:cstheme="minorEastAsia"/>
                <w:sz w:val="24"/>
                <w:szCs w:val="24"/>
              </w:rPr>
              <w:t>时间及密封情况</w:t>
            </w:r>
          </w:p>
        </w:tc>
        <w:tc>
          <w:tcPr>
            <w:tcW w:w="2447" w:type="dxa"/>
            <w:tcBorders>
              <w:top w:val="single" w:color="auto" w:sz="4" w:space="0"/>
              <w:left w:val="nil"/>
              <w:bottom w:val="single" w:color="auto" w:sz="4" w:space="0"/>
              <w:right w:val="single" w:color="auto" w:sz="4" w:space="0"/>
            </w:tcBorders>
            <w:noWrap w:val="0"/>
            <w:vAlign w:val="center"/>
          </w:tcPr>
          <w:p w14:paraId="6AD62AD7">
            <w:pPr>
              <w:pStyle w:val="18"/>
              <w:spacing w:line="360" w:lineRule="auto"/>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符合要求</w:t>
            </w:r>
          </w:p>
        </w:tc>
        <w:tc>
          <w:tcPr>
            <w:tcW w:w="1057" w:type="dxa"/>
            <w:tcBorders>
              <w:top w:val="single" w:color="auto" w:sz="4" w:space="0"/>
              <w:left w:val="nil"/>
              <w:bottom w:val="single" w:color="auto" w:sz="4" w:space="0"/>
              <w:right w:val="single" w:color="auto" w:sz="4" w:space="0"/>
            </w:tcBorders>
            <w:noWrap w:val="0"/>
            <w:vAlign w:val="center"/>
          </w:tcPr>
          <w:p w14:paraId="50121527">
            <w:pPr>
              <w:spacing w:line="360" w:lineRule="auto"/>
              <w:jc w:val="center"/>
              <w:rPr>
                <w:rFonts w:hint="eastAsia" w:asciiTheme="minorEastAsia" w:hAnsiTheme="minorEastAsia" w:eastAsiaTheme="minorEastAsia" w:cstheme="minorEastAsia"/>
                <w:sz w:val="24"/>
                <w:szCs w:val="24"/>
              </w:rPr>
            </w:pPr>
          </w:p>
        </w:tc>
      </w:tr>
      <w:tr w14:paraId="78975325">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1B434380">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883" w:type="dxa"/>
            <w:tcBorders>
              <w:top w:val="single" w:color="auto" w:sz="4" w:space="0"/>
              <w:left w:val="nil"/>
              <w:bottom w:val="single" w:color="auto" w:sz="4" w:space="0"/>
              <w:right w:val="single" w:color="auto" w:sz="4" w:space="0"/>
            </w:tcBorders>
            <w:noWrap w:val="0"/>
            <w:vAlign w:val="center"/>
          </w:tcPr>
          <w:p w14:paraId="6DC19F9A">
            <w:pPr>
              <w:widowControl/>
              <w:autoSpaceDE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color="auto" w:fill="FFFFFF"/>
              </w:rPr>
              <w:t>按照《财政部关于在政府采购活动中查询及使用信用记录有关问题的通知》（财库〔2016〕125号）</w:t>
            </w:r>
            <w:r>
              <w:rPr>
                <w:rFonts w:hint="eastAsia" w:asciiTheme="minorEastAsia" w:hAnsiTheme="minorEastAsia" w:eastAsiaTheme="minorEastAsia" w:cstheme="minorEastAsia"/>
                <w:color w:val="000000"/>
                <w:sz w:val="24"/>
                <w:szCs w:val="24"/>
                <w:shd w:val="clear" w:color="auto" w:fill="FFFFFF"/>
                <w:lang w:eastAsia="zh-CN"/>
              </w:rPr>
              <w:t>、</w:t>
            </w:r>
            <w:r>
              <w:rPr>
                <w:rFonts w:hint="eastAsia" w:asciiTheme="minorEastAsia" w:hAnsiTheme="minorEastAsia" w:eastAsiaTheme="minorEastAsia" w:cstheme="minorEastAsia"/>
                <w:color w:val="000000"/>
                <w:sz w:val="24"/>
                <w:szCs w:val="24"/>
                <w:shd w:val="clear" w:color="auto" w:fill="FFFFFF"/>
                <w:lang w:val="en-US" w:eastAsia="zh-CN"/>
              </w:rPr>
              <w:t>豫财购（2016）15号</w:t>
            </w:r>
            <w:r>
              <w:rPr>
                <w:rFonts w:hint="eastAsia" w:asciiTheme="minorEastAsia" w:hAnsiTheme="minorEastAsia" w:eastAsiaTheme="minorEastAsia" w:cstheme="minorEastAsia"/>
                <w:color w:val="000000"/>
                <w:sz w:val="24"/>
                <w:szCs w:val="24"/>
                <w:shd w:val="clear" w:color="auto" w:fill="FFFFFF"/>
              </w:rPr>
              <w:t>的</w:t>
            </w:r>
            <w:r>
              <w:rPr>
                <w:rFonts w:hint="eastAsia" w:asciiTheme="minorEastAsia" w:hAnsiTheme="minorEastAsia" w:eastAsiaTheme="minorEastAsia" w:cstheme="minorEastAsia"/>
                <w:color w:val="000000"/>
                <w:sz w:val="24"/>
                <w:szCs w:val="24"/>
                <w:shd w:val="clear" w:color="auto" w:fill="FFFFFF"/>
                <w:lang w:val="en-US" w:eastAsia="zh-CN"/>
              </w:rPr>
              <w:t>规定</w:t>
            </w:r>
            <w:r>
              <w:rPr>
                <w:rFonts w:hint="eastAsia" w:asciiTheme="minorEastAsia" w:hAnsiTheme="minorEastAsia" w:eastAsiaTheme="minorEastAsia" w:cstheme="minorEastAsia"/>
                <w:color w:val="000000"/>
                <w:sz w:val="24"/>
                <w:szCs w:val="24"/>
                <w:shd w:val="clear" w:color="auto" w:fill="FFFFFF"/>
              </w:rPr>
              <w:t>，根据 “信用中国”网站（www.creditchina.gov.cn）、中国政府采购网（www.ccgp.gov.cn）的信息，对列入失信被执行人、重大税收违法案件当事人名单、政府采购严重违法失信行为记录名单的</w:t>
            </w:r>
            <w:r>
              <w:rPr>
                <w:rFonts w:hint="eastAsia" w:asciiTheme="minorEastAsia" w:hAnsiTheme="minorEastAsia" w:eastAsiaTheme="minorEastAsia" w:cstheme="minorEastAsia"/>
                <w:color w:val="000000"/>
                <w:sz w:val="24"/>
                <w:szCs w:val="24"/>
                <w:shd w:val="clear" w:color="auto" w:fill="FFFFFF"/>
                <w:lang w:val="en-US" w:eastAsia="zh-CN"/>
              </w:rPr>
              <w:t>投标人</w:t>
            </w:r>
            <w:r>
              <w:rPr>
                <w:rFonts w:hint="eastAsia" w:asciiTheme="minorEastAsia" w:hAnsiTheme="minorEastAsia" w:eastAsiaTheme="minorEastAsia" w:cstheme="minorEastAsia"/>
                <w:color w:val="000000"/>
                <w:sz w:val="24"/>
                <w:szCs w:val="24"/>
                <w:shd w:val="clear" w:color="auto" w:fill="FFFFFF"/>
              </w:rPr>
              <w:t>，拒绝参与政府采购活动</w:t>
            </w:r>
          </w:p>
        </w:tc>
        <w:tc>
          <w:tcPr>
            <w:tcW w:w="2447" w:type="dxa"/>
            <w:tcBorders>
              <w:top w:val="single" w:color="auto" w:sz="4" w:space="0"/>
              <w:left w:val="nil"/>
              <w:bottom w:val="single" w:color="auto" w:sz="4" w:space="0"/>
              <w:right w:val="single" w:color="auto" w:sz="4" w:space="0"/>
            </w:tcBorders>
            <w:noWrap w:val="0"/>
            <w:vAlign w:val="center"/>
          </w:tcPr>
          <w:p w14:paraId="3C8D9F58">
            <w:pPr>
              <w:pStyle w:val="18"/>
              <w:spacing w:line="360" w:lineRule="auto"/>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符合要求</w:t>
            </w:r>
          </w:p>
        </w:tc>
        <w:tc>
          <w:tcPr>
            <w:tcW w:w="1057" w:type="dxa"/>
            <w:tcBorders>
              <w:top w:val="single" w:color="auto" w:sz="4" w:space="0"/>
              <w:left w:val="nil"/>
              <w:bottom w:val="single" w:color="auto" w:sz="4" w:space="0"/>
              <w:right w:val="single" w:color="auto" w:sz="4" w:space="0"/>
            </w:tcBorders>
            <w:noWrap w:val="0"/>
            <w:vAlign w:val="center"/>
          </w:tcPr>
          <w:p w14:paraId="2C3450CE">
            <w:pPr>
              <w:spacing w:line="360" w:lineRule="auto"/>
              <w:jc w:val="center"/>
              <w:rPr>
                <w:rFonts w:hint="eastAsia" w:asciiTheme="minorEastAsia" w:hAnsiTheme="minorEastAsia" w:eastAsiaTheme="minorEastAsia" w:cstheme="minorEastAsia"/>
                <w:sz w:val="24"/>
                <w:szCs w:val="24"/>
              </w:rPr>
            </w:pPr>
          </w:p>
        </w:tc>
      </w:tr>
      <w:tr w14:paraId="53ABF986">
        <w:tblPrEx>
          <w:tblCellMar>
            <w:top w:w="0" w:type="dxa"/>
            <w:left w:w="108" w:type="dxa"/>
            <w:bottom w:w="0" w:type="dxa"/>
            <w:right w:w="108" w:type="dxa"/>
          </w:tblCellMar>
        </w:tblPrEx>
        <w:trPr>
          <w:trHeight w:val="2631"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20E9AB85">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4883" w:type="dxa"/>
            <w:tcBorders>
              <w:top w:val="single" w:color="auto" w:sz="4" w:space="0"/>
              <w:left w:val="nil"/>
              <w:bottom w:val="single" w:color="auto" w:sz="4" w:space="0"/>
              <w:right w:val="single" w:color="auto" w:sz="4" w:space="0"/>
            </w:tcBorders>
            <w:noWrap w:val="0"/>
            <w:vAlign w:val="center"/>
          </w:tcPr>
          <w:p w14:paraId="4157CDF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单位负责人为同一人或者存在直接控股、管理关系的不同供应商，不得同时参加同一项目的投标</w:t>
            </w:r>
          </w:p>
        </w:tc>
        <w:tc>
          <w:tcPr>
            <w:tcW w:w="2447" w:type="dxa"/>
            <w:tcBorders>
              <w:top w:val="single" w:color="auto" w:sz="4" w:space="0"/>
              <w:left w:val="nil"/>
              <w:bottom w:val="single" w:color="auto" w:sz="4" w:space="0"/>
              <w:right w:val="single" w:color="auto" w:sz="4" w:space="0"/>
            </w:tcBorders>
            <w:noWrap w:val="0"/>
            <w:vAlign w:val="center"/>
          </w:tcPr>
          <w:p w14:paraId="5E9FBEB6">
            <w:pPr>
              <w:pStyle w:val="29"/>
              <w:pBdr>
                <w:bottom w:val="none" w:color="auto" w:sz="0" w:space="0"/>
              </w:pBdr>
              <w:tabs>
                <w:tab w:val="clear" w:pos="4153"/>
                <w:tab w:val="clear" w:pos="8306"/>
              </w:tabs>
              <w:adjustRightInd/>
              <w:spacing w:after="50" w:line="360" w:lineRule="auto"/>
              <w:ind w:right="-10" w:rightChars="0"/>
              <w:jc w:val="center"/>
              <w:textAlignment w:val="auto"/>
              <w:rPr>
                <w:rFonts w:hint="eastAsia" w:asciiTheme="minorEastAsia" w:hAnsiTheme="minorEastAsia" w:eastAsiaTheme="minorEastAsia" w:cstheme="minorEastAsia"/>
                <w:sz w:val="24"/>
                <w:szCs w:val="24"/>
              </w:rPr>
            </w:pPr>
            <w:r>
              <w:rPr>
                <w:rFonts w:hint="eastAsia" w:ascii="宋体" w:hAnsi="宋体"/>
                <w:color w:val="000000"/>
                <w:sz w:val="24"/>
              </w:rPr>
              <w:t>提供“国家企业信用信息公示系统”中查询截图并加盖公章（查询内容需包含公司基本信息、股东信息</w:t>
            </w:r>
          </w:p>
        </w:tc>
        <w:tc>
          <w:tcPr>
            <w:tcW w:w="1057" w:type="dxa"/>
            <w:tcBorders>
              <w:top w:val="single" w:color="auto" w:sz="4" w:space="0"/>
              <w:left w:val="nil"/>
              <w:bottom w:val="single" w:color="auto" w:sz="4" w:space="0"/>
              <w:right w:val="single" w:color="auto" w:sz="4" w:space="0"/>
            </w:tcBorders>
            <w:noWrap w:val="0"/>
            <w:vAlign w:val="center"/>
          </w:tcPr>
          <w:p w14:paraId="575220B9">
            <w:pPr>
              <w:spacing w:line="360" w:lineRule="auto"/>
              <w:jc w:val="center"/>
              <w:rPr>
                <w:rFonts w:hint="eastAsia" w:asciiTheme="minorEastAsia" w:hAnsiTheme="minorEastAsia" w:eastAsiaTheme="minorEastAsia" w:cstheme="minorEastAsia"/>
                <w:sz w:val="24"/>
                <w:szCs w:val="24"/>
              </w:rPr>
            </w:pPr>
          </w:p>
        </w:tc>
      </w:tr>
      <w:tr w14:paraId="5D030354">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26A11405">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4883" w:type="dxa"/>
            <w:tcBorders>
              <w:top w:val="single" w:color="auto" w:sz="4" w:space="0"/>
              <w:left w:val="nil"/>
              <w:bottom w:val="single" w:color="auto" w:sz="4" w:space="0"/>
              <w:right w:val="single" w:color="auto" w:sz="4" w:space="0"/>
            </w:tcBorders>
            <w:noWrap w:val="0"/>
            <w:vAlign w:val="center"/>
          </w:tcPr>
          <w:p w14:paraId="513CAE1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不接受联合体投标</w:t>
            </w:r>
          </w:p>
        </w:tc>
        <w:tc>
          <w:tcPr>
            <w:tcW w:w="2447" w:type="dxa"/>
            <w:tcBorders>
              <w:top w:val="single" w:color="auto" w:sz="4" w:space="0"/>
              <w:left w:val="nil"/>
              <w:bottom w:val="single" w:color="auto" w:sz="4" w:space="0"/>
              <w:right w:val="single" w:color="auto" w:sz="4" w:space="0"/>
            </w:tcBorders>
            <w:noWrap w:val="0"/>
            <w:vAlign w:val="center"/>
          </w:tcPr>
          <w:p w14:paraId="5FDFB548">
            <w:pPr>
              <w:pStyle w:val="29"/>
              <w:pBdr>
                <w:bottom w:val="none" w:color="auto" w:sz="0" w:space="0"/>
              </w:pBdr>
              <w:tabs>
                <w:tab w:val="clear" w:pos="4153"/>
                <w:tab w:val="clear" w:pos="8306"/>
              </w:tabs>
              <w:adjustRightInd/>
              <w:spacing w:after="50" w:line="360" w:lineRule="auto"/>
              <w:ind w:right="-1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符合要求</w:t>
            </w:r>
          </w:p>
        </w:tc>
        <w:tc>
          <w:tcPr>
            <w:tcW w:w="1057" w:type="dxa"/>
            <w:tcBorders>
              <w:top w:val="single" w:color="auto" w:sz="4" w:space="0"/>
              <w:left w:val="nil"/>
              <w:bottom w:val="single" w:color="auto" w:sz="4" w:space="0"/>
              <w:right w:val="single" w:color="auto" w:sz="4" w:space="0"/>
            </w:tcBorders>
            <w:noWrap w:val="0"/>
            <w:vAlign w:val="center"/>
          </w:tcPr>
          <w:p w14:paraId="3F1AA9E6">
            <w:pPr>
              <w:spacing w:line="360" w:lineRule="auto"/>
              <w:jc w:val="center"/>
              <w:rPr>
                <w:rFonts w:hint="eastAsia" w:asciiTheme="minorEastAsia" w:hAnsiTheme="minorEastAsia" w:eastAsiaTheme="minorEastAsia" w:cstheme="minorEastAsia"/>
                <w:sz w:val="24"/>
                <w:szCs w:val="24"/>
              </w:rPr>
            </w:pPr>
          </w:p>
        </w:tc>
      </w:tr>
      <w:tr w14:paraId="6726665E">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0EB89C8F">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4883" w:type="dxa"/>
            <w:tcBorders>
              <w:top w:val="single" w:color="auto" w:sz="4" w:space="0"/>
              <w:left w:val="nil"/>
              <w:bottom w:val="single" w:color="auto" w:sz="4" w:space="0"/>
              <w:right w:val="single" w:color="auto" w:sz="4" w:space="0"/>
            </w:tcBorders>
            <w:noWrap w:val="0"/>
            <w:vAlign w:val="center"/>
          </w:tcPr>
          <w:p w14:paraId="48E56FCD">
            <w:pPr>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color w:val="000000"/>
                <w:sz w:val="24"/>
                <w:szCs w:val="24"/>
              </w:rPr>
              <w:t>提供参加政府采购活动前三年内，在经营活动中没有重大违法记录的书面声明</w:t>
            </w:r>
          </w:p>
        </w:tc>
        <w:tc>
          <w:tcPr>
            <w:tcW w:w="2447" w:type="dxa"/>
            <w:tcBorders>
              <w:top w:val="single" w:color="auto" w:sz="4" w:space="0"/>
              <w:left w:val="nil"/>
              <w:bottom w:val="single" w:color="auto" w:sz="4" w:space="0"/>
              <w:right w:val="single" w:color="auto" w:sz="4" w:space="0"/>
            </w:tcBorders>
            <w:noWrap w:val="0"/>
            <w:vAlign w:val="center"/>
          </w:tcPr>
          <w:p w14:paraId="00B3C8F1">
            <w:pPr>
              <w:pStyle w:val="29"/>
              <w:pBdr>
                <w:bottom w:val="none" w:color="auto" w:sz="0" w:space="0"/>
              </w:pBdr>
              <w:tabs>
                <w:tab w:val="clear" w:pos="4153"/>
                <w:tab w:val="clear" w:pos="8306"/>
              </w:tabs>
              <w:adjustRightInd/>
              <w:spacing w:after="50" w:line="360" w:lineRule="auto"/>
              <w:ind w:right="-1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符合要求</w:t>
            </w:r>
          </w:p>
        </w:tc>
        <w:tc>
          <w:tcPr>
            <w:tcW w:w="1057" w:type="dxa"/>
            <w:tcBorders>
              <w:top w:val="single" w:color="auto" w:sz="4" w:space="0"/>
              <w:left w:val="nil"/>
              <w:bottom w:val="single" w:color="auto" w:sz="4" w:space="0"/>
              <w:right w:val="single" w:color="auto" w:sz="4" w:space="0"/>
            </w:tcBorders>
            <w:noWrap w:val="0"/>
            <w:vAlign w:val="center"/>
          </w:tcPr>
          <w:p w14:paraId="480B5A1A">
            <w:pPr>
              <w:spacing w:line="360" w:lineRule="auto"/>
              <w:jc w:val="center"/>
              <w:rPr>
                <w:rFonts w:hint="eastAsia" w:asciiTheme="minorEastAsia" w:hAnsiTheme="minorEastAsia" w:eastAsiaTheme="minorEastAsia" w:cstheme="minorEastAsia"/>
                <w:sz w:val="24"/>
                <w:szCs w:val="24"/>
              </w:rPr>
            </w:pPr>
          </w:p>
        </w:tc>
      </w:tr>
      <w:tr w14:paraId="151D9AAF">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1CAB7E1A">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4883" w:type="dxa"/>
            <w:tcBorders>
              <w:top w:val="single" w:color="auto" w:sz="4" w:space="0"/>
              <w:left w:val="nil"/>
              <w:bottom w:val="single" w:color="auto" w:sz="4" w:space="0"/>
              <w:right w:val="single" w:color="auto" w:sz="4" w:space="0"/>
            </w:tcBorders>
            <w:noWrap w:val="0"/>
            <w:vAlign w:val="center"/>
          </w:tcPr>
          <w:p w14:paraId="242A1195">
            <w:pPr>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投标函</w:t>
            </w:r>
          </w:p>
        </w:tc>
        <w:tc>
          <w:tcPr>
            <w:tcW w:w="2447" w:type="dxa"/>
            <w:tcBorders>
              <w:top w:val="single" w:color="auto" w:sz="4" w:space="0"/>
              <w:left w:val="nil"/>
              <w:bottom w:val="single" w:color="auto" w:sz="4" w:space="0"/>
              <w:right w:val="single" w:color="auto" w:sz="4" w:space="0"/>
            </w:tcBorders>
            <w:noWrap w:val="0"/>
            <w:vAlign w:val="center"/>
          </w:tcPr>
          <w:p w14:paraId="4830E59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符合要求</w:t>
            </w:r>
          </w:p>
        </w:tc>
        <w:tc>
          <w:tcPr>
            <w:tcW w:w="1057" w:type="dxa"/>
            <w:tcBorders>
              <w:top w:val="single" w:color="auto" w:sz="4" w:space="0"/>
              <w:left w:val="nil"/>
              <w:bottom w:val="single" w:color="auto" w:sz="4" w:space="0"/>
              <w:right w:val="single" w:color="auto" w:sz="4" w:space="0"/>
            </w:tcBorders>
            <w:noWrap w:val="0"/>
            <w:vAlign w:val="center"/>
          </w:tcPr>
          <w:p w14:paraId="0BF09116">
            <w:pPr>
              <w:spacing w:line="360" w:lineRule="auto"/>
              <w:jc w:val="center"/>
              <w:rPr>
                <w:rFonts w:hint="eastAsia" w:asciiTheme="minorEastAsia" w:hAnsiTheme="minorEastAsia" w:eastAsiaTheme="minorEastAsia" w:cstheme="minorEastAsia"/>
                <w:sz w:val="24"/>
                <w:szCs w:val="24"/>
              </w:rPr>
            </w:pPr>
          </w:p>
        </w:tc>
      </w:tr>
      <w:tr w14:paraId="0FA57A8C">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16B3896C">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4883" w:type="dxa"/>
            <w:tcBorders>
              <w:top w:val="single" w:color="auto" w:sz="4" w:space="0"/>
              <w:left w:val="nil"/>
              <w:bottom w:val="single" w:color="auto" w:sz="4" w:space="0"/>
              <w:right w:val="single" w:color="auto" w:sz="4" w:space="0"/>
            </w:tcBorders>
            <w:noWrap w:val="0"/>
            <w:vAlign w:val="center"/>
          </w:tcPr>
          <w:p w14:paraId="5E20D83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开标一览表</w:t>
            </w:r>
          </w:p>
        </w:tc>
        <w:tc>
          <w:tcPr>
            <w:tcW w:w="2447" w:type="dxa"/>
            <w:tcBorders>
              <w:top w:val="single" w:color="auto" w:sz="4" w:space="0"/>
              <w:left w:val="nil"/>
              <w:bottom w:val="single" w:color="auto" w:sz="4" w:space="0"/>
              <w:right w:val="single" w:color="auto" w:sz="4" w:space="0"/>
            </w:tcBorders>
            <w:noWrap w:val="0"/>
            <w:vAlign w:val="center"/>
          </w:tcPr>
          <w:p w14:paraId="31CED6D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规定并加盖投标人公章</w:t>
            </w:r>
          </w:p>
        </w:tc>
        <w:tc>
          <w:tcPr>
            <w:tcW w:w="1057" w:type="dxa"/>
            <w:tcBorders>
              <w:top w:val="single" w:color="auto" w:sz="4" w:space="0"/>
              <w:left w:val="nil"/>
              <w:bottom w:val="single" w:color="auto" w:sz="4" w:space="0"/>
              <w:right w:val="single" w:color="auto" w:sz="4" w:space="0"/>
            </w:tcBorders>
            <w:noWrap w:val="0"/>
            <w:vAlign w:val="center"/>
          </w:tcPr>
          <w:p w14:paraId="66A850EF">
            <w:pPr>
              <w:spacing w:line="360" w:lineRule="auto"/>
              <w:jc w:val="center"/>
              <w:rPr>
                <w:rFonts w:hint="eastAsia" w:asciiTheme="minorEastAsia" w:hAnsiTheme="minorEastAsia" w:eastAsiaTheme="minorEastAsia" w:cstheme="minorEastAsia"/>
                <w:sz w:val="24"/>
                <w:szCs w:val="24"/>
              </w:rPr>
            </w:pPr>
          </w:p>
        </w:tc>
      </w:tr>
      <w:tr w14:paraId="19681187">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0CAC76A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4883" w:type="dxa"/>
            <w:tcBorders>
              <w:top w:val="single" w:color="auto" w:sz="4" w:space="0"/>
              <w:left w:val="nil"/>
              <w:bottom w:val="single" w:color="auto" w:sz="4" w:space="0"/>
              <w:right w:val="single" w:color="auto" w:sz="4" w:space="0"/>
            </w:tcBorders>
            <w:noWrap w:val="0"/>
            <w:vAlign w:val="center"/>
          </w:tcPr>
          <w:p w14:paraId="20661346">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磋商响应文件</w:t>
            </w:r>
            <w:r>
              <w:rPr>
                <w:rFonts w:hint="eastAsia" w:asciiTheme="minorEastAsia" w:hAnsiTheme="minorEastAsia" w:eastAsiaTheme="minorEastAsia" w:cstheme="minorEastAsia"/>
                <w:sz w:val="24"/>
                <w:szCs w:val="24"/>
              </w:rPr>
              <w:t>规范性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完整性</w:t>
            </w:r>
          </w:p>
        </w:tc>
        <w:tc>
          <w:tcPr>
            <w:tcW w:w="2447" w:type="dxa"/>
            <w:tcBorders>
              <w:top w:val="single" w:color="auto" w:sz="4" w:space="0"/>
              <w:left w:val="nil"/>
              <w:bottom w:val="single" w:color="auto" w:sz="4" w:space="0"/>
              <w:right w:val="single" w:color="auto" w:sz="4" w:space="0"/>
            </w:tcBorders>
            <w:noWrap w:val="0"/>
            <w:vAlign w:val="center"/>
          </w:tcPr>
          <w:p w14:paraId="38C3F48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磋商响应文件</w:t>
            </w:r>
            <w:r>
              <w:rPr>
                <w:rFonts w:hint="eastAsia" w:asciiTheme="minorEastAsia" w:hAnsiTheme="minorEastAsia" w:eastAsiaTheme="minorEastAsia" w:cstheme="minorEastAsia"/>
                <w:sz w:val="24"/>
                <w:szCs w:val="24"/>
              </w:rPr>
              <w:t>无严重的编排混乱、内容不全或重要文件的扫描件或影印件模糊辨认不清、前后矛盾情况，对评标无实质性影响的）</w:t>
            </w:r>
          </w:p>
        </w:tc>
        <w:tc>
          <w:tcPr>
            <w:tcW w:w="1057" w:type="dxa"/>
            <w:tcBorders>
              <w:top w:val="single" w:color="auto" w:sz="4" w:space="0"/>
              <w:left w:val="nil"/>
              <w:bottom w:val="single" w:color="auto" w:sz="4" w:space="0"/>
              <w:right w:val="single" w:color="auto" w:sz="4" w:space="0"/>
            </w:tcBorders>
            <w:noWrap w:val="0"/>
            <w:vAlign w:val="center"/>
          </w:tcPr>
          <w:p w14:paraId="54084C7A">
            <w:pPr>
              <w:spacing w:line="360" w:lineRule="auto"/>
              <w:jc w:val="center"/>
              <w:rPr>
                <w:rFonts w:hint="eastAsia" w:asciiTheme="minorEastAsia" w:hAnsiTheme="minorEastAsia" w:eastAsiaTheme="minorEastAsia" w:cstheme="minorEastAsia"/>
                <w:sz w:val="24"/>
                <w:szCs w:val="24"/>
              </w:rPr>
            </w:pPr>
          </w:p>
        </w:tc>
      </w:tr>
      <w:tr w14:paraId="4BD06F99">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3AE35FB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4883" w:type="dxa"/>
            <w:tcBorders>
              <w:top w:val="single" w:color="auto" w:sz="4" w:space="0"/>
              <w:left w:val="nil"/>
              <w:bottom w:val="single" w:color="auto" w:sz="4" w:space="0"/>
              <w:right w:val="single" w:color="auto" w:sz="4" w:space="0"/>
            </w:tcBorders>
            <w:noWrap w:val="0"/>
            <w:vAlign w:val="center"/>
          </w:tcPr>
          <w:p w14:paraId="735B0138">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磋商响应文件</w:t>
            </w:r>
            <w:r>
              <w:rPr>
                <w:rFonts w:hint="eastAsia" w:asciiTheme="minorEastAsia" w:hAnsiTheme="minorEastAsia" w:eastAsiaTheme="minorEastAsia" w:cstheme="minorEastAsia"/>
                <w:sz w:val="24"/>
                <w:szCs w:val="24"/>
              </w:rPr>
              <w:t>的签署、盖章</w:t>
            </w:r>
          </w:p>
        </w:tc>
        <w:tc>
          <w:tcPr>
            <w:tcW w:w="2447" w:type="dxa"/>
            <w:tcBorders>
              <w:top w:val="single" w:color="auto" w:sz="4" w:space="0"/>
              <w:left w:val="nil"/>
              <w:bottom w:val="single" w:color="auto" w:sz="4" w:space="0"/>
              <w:right w:val="single" w:color="auto" w:sz="4" w:space="0"/>
            </w:tcBorders>
            <w:noWrap w:val="0"/>
            <w:vAlign w:val="center"/>
          </w:tcPr>
          <w:p w14:paraId="72A81D9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要求</w:t>
            </w:r>
          </w:p>
        </w:tc>
        <w:tc>
          <w:tcPr>
            <w:tcW w:w="1057" w:type="dxa"/>
            <w:tcBorders>
              <w:top w:val="single" w:color="auto" w:sz="4" w:space="0"/>
              <w:left w:val="nil"/>
              <w:bottom w:val="single" w:color="auto" w:sz="4" w:space="0"/>
              <w:right w:val="single" w:color="auto" w:sz="4" w:space="0"/>
            </w:tcBorders>
            <w:noWrap w:val="0"/>
            <w:vAlign w:val="center"/>
          </w:tcPr>
          <w:p w14:paraId="2657537F">
            <w:pPr>
              <w:spacing w:line="360" w:lineRule="auto"/>
              <w:jc w:val="center"/>
              <w:rPr>
                <w:rFonts w:hint="eastAsia" w:asciiTheme="minorEastAsia" w:hAnsiTheme="minorEastAsia" w:eastAsiaTheme="minorEastAsia" w:cstheme="minorEastAsia"/>
                <w:sz w:val="24"/>
                <w:szCs w:val="24"/>
              </w:rPr>
            </w:pPr>
          </w:p>
        </w:tc>
      </w:tr>
      <w:tr w14:paraId="397C59F5">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71E647F1">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4883" w:type="dxa"/>
            <w:tcBorders>
              <w:top w:val="single" w:color="auto" w:sz="4" w:space="0"/>
              <w:left w:val="nil"/>
              <w:bottom w:val="single" w:color="auto" w:sz="4" w:space="0"/>
              <w:right w:val="single" w:color="auto" w:sz="4" w:space="0"/>
            </w:tcBorders>
            <w:noWrap w:val="0"/>
            <w:vAlign w:val="center"/>
          </w:tcPr>
          <w:p w14:paraId="271E4F68">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磋商响应文件</w:t>
            </w:r>
            <w:r>
              <w:rPr>
                <w:rFonts w:hint="eastAsia" w:asciiTheme="minorEastAsia" w:hAnsiTheme="minorEastAsia" w:eastAsiaTheme="minorEastAsia" w:cstheme="minorEastAsia"/>
                <w:sz w:val="24"/>
                <w:szCs w:val="24"/>
              </w:rPr>
              <w:t>响应情况</w:t>
            </w:r>
          </w:p>
        </w:tc>
        <w:tc>
          <w:tcPr>
            <w:tcW w:w="2447" w:type="dxa"/>
            <w:tcBorders>
              <w:top w:val="single" w:color="auto" w:sz="4" w:space="0"/>
              <w:left w:val="nil"/>
              <w:bottom w:val="single" w:color="auto" w:sz="4" w:space="0"/>
              <w:right w:val="single" w:color="auto" w:sz="4" w:space="0"/>
            </w:tcBorders>
            <w:noWrap w:val="0"/>
            <w:vAlign w:val="center"/>
          </w:tcPr>
          <w:p w14:paraId="121EA66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投标有效期、供</w:t>
            </w:r>
            <w:r>
              <w:rPr>
                <w:rFonts w:hint="eastAsia" w:asciiTheme="minorEastAsia" w:hAnsiTheme="minorEastAsia" w:eastAsiaTheme="minorEastAsia" w:cstheme="minorEastAsia"/>
                <w:sz w:val="24"/>
                <w:szCs w:val="24"/>
              </w:rPr>
              <w:t>货期响应、质保期响应等。</w:t>
            </w:r>
          </w:p>
        </w:tc>
        <w:tc>
          <w:tcPr>
            <w:tcW w:w="1057" w:type="dxa"/>
            <w:tcBorders>
              <w:top w:val="single" w:color="auto" w:sz="4" w:space="0"/>
              <w:left w:val="nil"/>
              <w:bottom w:val="single" w:color="auto" w:sz="4" w:space="0"/>
              <w:right w:val="single" w:color="auto" w:sz="4" w:space="0"/>
            </w:tcBorders>
            <w:noWrap w:val="0"/>
            <w:vAlign w:val="center"/>
          </w:tcPr>
          <w:p w14:paraId="35A32AC3">
            <w:pPr>
              <w:spacing w:line="360" w:lineRule="auto"/>
              <w:jc w:val="center"/>
              <w:rPr>
                <w:rFonts w:hint="eastAsia" w:asciiTheme="minorEastAsia" w:hAnsiTheme="minorEastAsia" w:eastAsiaTheme="minorEastAsia" w:cstheme="minorEastAsia"/>
                <w:sz w:val="24"/>
                <w:szCs w:val="24"/>
              </w:rPr>
            </w:pPr>
          </w:p>
        </w:tc>
      </w:tr>
      <w:tr w14:paraId="312DA82C">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62B66D3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4883" w:type="dxa"/>
            <w:tcBorders>
              <w:top w:val="single" w:color="auto" w:sz="4" w:space="0"/>
              <w:left w:val="nil"/>
              <w:bottom w:val="single" w:color="auto" w:sz="4" w:space="0"/>
              <w:right w:val="single" w:color="auto" w:sz="4" w:space="0"/>
            </w:tcBorders>
            <w:noWrap w:val="0"/>
            <w:vAlign w:val="center"/>
          </w:tcPr>
          <w:p w14:paraId="5E78A0EF">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供货安装时间</w:t>
            </w:r>
          </w:p>
        </w:tc>
        <w:tc>
          <w:tcPr>
            <w:tcW w:w="2447" w:type="dxa"/>
            <w:tcBorders>
              <w:top w:val="single" w:color="auto" w:sz="4" w:space="0"/>
              <w:left w:val="nil"/>
              <w:bottom w:val="single" w:color="auto" w:sz="4" w:space="0"/>
              <w:right w:val="single" w:color="auto" w:sz="4" w:space="0"/>
            </w:tcBorders>
            <w:noWrap w:val="0"/>
            <w:vAlign w:val="center"/>
          </w:tcPr>
          <w:p w14:paraId="223FB43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符合要求</w:t>
            </w:r>
          </w:p>
        </w:tc>
        <w:tc>
          <w:tcPr>
            <w:tcW w:w="1057" w:type="dxa"/>
            <w:tcBorders>
              <w:top w:val="single" w:color="auto" w:sz="4" w:space="0"/>
              <w:left w:val="nil"/>
              <w:bottom w:val="single" w:color="auto" w:sz="4" w:space="0"/>
              <w:right w:val="single" w:color="auto" w:sz="4" w:space="0"/>
            </w:tcBorders>
            <w:noWrap w:val="0"/>
            <w:vAlign w:val="center"/>
          </w:tcPr>
          <w:p w14:paraId="10D104C7">
            <w:pPr>
              <w:spacing w:line="360" w:lineRule="auto"/>
              <w:jc w:val="center"/>
              <w:rPr>
                <w:rFonts w:hint="eastAsia" w:asciiTheme="minorEastAsia" w:hAnsiTheme="minorEastAsia" w:eastAsiaTheme="minorEastAsia" w:cstheme="minorEastAsia"/>
                <w:sz w:val="24"/>
                <w:szCs w:val="24"/>
              </w:rPr>
            </w:pPr>
          </w:p>
        </w:tc>
      </w:tr>
      <w:tr w14:paraId="7C942D2A">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6611CC6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4883" w:type="dxa"/>
            <w:tcBorders>
              <w:top w:val="single" w:color="auto" w:sz="4" w:space="0"/>
              <w:left w:val="nil"/>
              <w:bottom w:val="single" w:color="auto" w:sz="4" w:space="0"/>
              <w:right w:val="single" w:color="auto" w:sz="4" w:space="0"/>
            </w:tcBorders>
            <w:noWrap w:val="0"/>
            <w:vAlign w:val="center"/>
          </w:tcPr>
          <w:p w14:paraId="4CE6C1F5">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rPr>
              <w:t>不存在串标行为</w:t>
            </w:r>
          </w:p>
        </w:tc>
        <w:tc>
          <w:tcPr>
            <w:tcW w:w="2447" w:type="dxa"/>
            <w:tcBorders>
              <w:top w:val="single" w:color="auto" w:sz="4" w:space="0"/>
              <w:left w:val="nil"/>
              <w:bottom w:val="single" w:color="auto" w:sz="4" w:space="0"/>
              <w:right w:val="single" w:color="auto" w:sz="4" w:space="0"/>
            </w:tcBorders>
            <w:noWrap w:val="0"/>
            <w:vAlign w:val="center"/>
          </w:tcPr>
          <w:p w14:paraId="412BB954">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不存在</w:t>
            </w:r>
          </w:p>
        </w:tc>
        <w:tc>
          <w:tcPr>
            <w:tcW w:w="1057" w:type="dxa"/>
            <w:tcBorders>
              <w:top w:val="single" w:color="auto" w:sz="4" w:space="0"/>
              <w:left w:val="nil"/>
              <w:bottom w:val="single" w:color="auto" w:sz="4" w:space="0"/>
              <w:right w:val="single" w:color="auto" w:sz="4" w:space="0"/>
            </w:tcBorders>
            <w:noWrap w:val="0"/>
            <w:vAlign w:val="center"/>
          </w:tcPr>
          <w:p w14:paraId="20777B58">
            <w:pPr>
              <w:spacing w:line="360" w:lineRule="auto"/>
              <w:jc w:val="center"/>
              <w:rPr>
                <w:rFonts w:hint="eastAsia" w:asciiTheme="minorEastAsia" w:hAnsiTheme="minorEastAsia" w:eastAsiaTheme="minorEastAsia" w:cstheme="minorEastAsia"/>
                <w:sz w:val="24"/>
                <w:szCs w:val="24"/>
              </w:rPr>
            </w:pPr>
          </w:p>
        </w:tc>
      </w:tr>
      <w:tr w14:paraId="3B1EBC64">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407294D0">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4883" w:type="dxa"/>
            <w:tcBorders>
              <w:top w:val="single" w:color="auto" w:sz="4" w:space="0"/>
              <w:left w:val="nil"/>
              <w:bottom w:val="single" w:color="auto" w:sz="4" w:space="0"/>
              <w:right w:val="single" w:color="auto" w:sz="4" w:space="0"/>
            </w:tcBorders>
            <w:noWrap w:val="0"/>
            <w:vAlign w:val="center"/>
          </w:tcPr>
          <w:p w14:paraId="02E0DDFE">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不存在虚假投标行为</w:t>
            </w:r>
          </w:p>
        </w:tc>
        <w:tc>
          <w:tcPr>
            <w:tcW w:w="2447" w:type="dxa"/>
            <w:tcBorders>
              <w:top w:val="single" w:color="auto" w:sz="4" w:space="0"/>
              <w:left w:val="nil"/>
              <w:bottom w:val="single" w:color="auto" w:sz="4" w:space="0"/>
              <w:right w:val="single" w:color="auto" w:sz="4" w:space="0"/>
            </w:tcBorders>
            <w:noWrap w:val="0"/>
            <w:vAlign w:val="center"/>
          </w:tcPr>
          <w:p w14:paraId="75D0DD4A">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不存在</w:t>
            </w:r>
          </w:p>
        </w:tc>
        <w:tc>
          <w:tcPr>
            <w:tcW w:w="1057" w:type="dxa"/>
            <w:tcBorders>
              <w:top w:val="single" w:color="auto" w:sz="4" w:space="0"/>
              <w:left w:val="nil"/>
              <w:bottom w:val="single" w:color="auto" w:sz="4" w:space="0"/>
              <w:right w:val="single" w:color="auto" w:sz="4" w:space="0"/>
            </w:tcBorders>
            <w:noWrap w:val="0"/>
            <w:vAlign w:val="center"/>
          </w:tcPr>
          <w:p w14:paraId="79636EB4">
            <w:pPr>
              <w:spacing w:line="360" w:lineRule="auto"/>
              <w:jc w:val="center"/>
              <w:rPr>
                <w:rFonts w:hint="eastAsia" w:asciiTheme="minorEastAsia" w:hAnsiTheme="minorEastAsia" w:eastAsiaTheme="minorEastAsia" w:cstheme="minorEastAsia"/>
                <w:sz w:val="24"/>
                <w:szCs w:val="24"/>
              </w:rPr>
            </w:pPr>
          </w:p>
        </w:tc>
      </w:tr>
      <w:tr w14:paraId="3CF8C1E2">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65070EE3">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4883" w:type="dxa"/>
            <w:tcBorders>
              <w:top w:val="single" w:color="auto" w:sz="4" w:space="0"/>
              <w:left w:val="nil"/>
              <w:bottom w:val="single" w:color="auto" w:sz="4" w:space="0"/>
              <w:right w:val="single" w:color="auto" w:sz="4" w:space="0"/>
            </w:tcBorders>
            <w:noWrap w:val="0"/>
            <w:vAlign w:val="center"/>
          </w:tcPr>
          <w:p w14:paraId="0DCC293D">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竞争性磋商文件</w:t>
            </w:r>
          </w:p>
        </w:tc>
        <w:tc>
          <w:tcPr>
            <w:tcW w:w="2447" w:type="dxa"/>
            <w:tcBorders>
              <w:top w:val="single" w:color="auto" w:sz="4" w:space="0"/>
              <w:left w:val="nil"/>
              <w:bottom w:val="single" w:color="auto" w:sz="4" w:space="0"/>
              <w:right w:val="single" w:color="auto" w:sz="4" w:space="0"/>
            </w:tcBorders>
            <w:noWrap w:val="0"/>
            <w:vAlign w:val="center"/>
          </w:tcPr>
          <w:p w14:paraId="046A693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符合法律、法规要求</w:t>
            </w:r>
          </w:p>
        </w:tc>
        <w:tc>
          <w:tcPr>
            <w:tcW w:w="1057" w:type="dxa"/>
            <w:tcBorders>
              <w:top w:val="single" w:color="auto" w:sz="4" w:space="0"/>
              <w:left w:val="nil"/>
              <w:bottom w:val="single" w:color="auto" w:sz="4" w:space="0"/>
              <w:right w:val="single" w:color="auto" w:sz="4" w:space="0"/>
            </w:tcBorders>
            <w:noWrap w:val="0"/>
            <w:vAlign w:val="center"/>
          </w:tcPr>
          <w:p w14:paraId="19715C1F">
            <w:pPr>
              <w:spacing w:line="360" w:lineRule="auto"/>
              <w:jc w:val="center"/>
              <w:rPr>
                <w:rFonts w:hint="eastAsia" w:asciiTheme="minorEastAsia" w:hAnsiTheme="minorEastAsia" w:eastAsiaTheme="minorEastAsia" w:cstheme="minorEastAsia"/>
                <w:sz w:val="24"/>
                <w:szCs w:val="24"/>
              </w:rPr>
            </w:pPr>
          </w:p>
        </w:tc>
      </w:tr>
      <w:tr w14:paraId="5517E501">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2A1D39DB">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4883" w:type="dxa"/>
            <w:tcBorders>
              <w:top w:val="single" w:color="auto" w:sz="4" w:space="0"/>
              <w:left w:val="nil"/>
              <w:bottom w:val="single" w:color="auto" w:sz="4" w:space="0"/>
              <w:right w:val="single" w:color="auto" w:sz="4" w:space="0"/>
            </w:tcBorders>
            <w:noWrap w:val="0"/>
            <w:vAlign w:val="center"/>
          </w:tcPr>
          <w:p w14:paraId="2562817F">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投标报价</w:t>
            </w:r>
          </w:p>
        </w:tc>
        <w:tc>
          <w:tcPr>
            <w:tcW w:w="2447" w:type="dxa"/>
            <w:tcBorders>
              <w:top w:val="single" w:color="auto" w:sz="4" w:space="0"/>
              <w:left w:val="nil"/>
              <w:bottom w:val="single" w:color="auto" w:sz="4" w:space="0"/>
              <w:right w:val="single" w:color="auto" w:sz="4" w:space="0"/>
            </w:tcBorders>
            <w:noWrap w:val="0"/>
            <w:vAlign w:val="center"/>
          </w:tcPr>
          <w:p w14:paraId="2313CAF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报价超过预算</w:t>
            </w:r>
            <w:r>
              <w:rPr>
                <w:rFonts w:hint="eastAsia" w:asciiTheme="minorEastAsia" w:hAnsiTheme="minorEastAsia" w:eastAsiaTheme="minorEastAsia" w:cstheme="minorEastAsia"/>
                <w:sz w:val="24"/>
                <w:szCs w:val="24"/>
                <w:lang w:val="en-US" w:eastAsia="zh-CN"/>
              </w:rPr>
              <w:t>金额或控制价</w:t>
            </w:r>
            <w:r>
              <w:rPr>
                <w:rFonts w:hint="eastAsia" w:asciiTheme="minorEastAsia" w:hAnsiTheme="minorEastAsia" w:eastAsiaTheme="minorEastAsia" w:cstheme="minorEastAsia"/>
                <w:sz w:val="24"/>
                <w:szCs w:val="24"/>
              </w:rPr>
              <w:t>的为无效投标。</w:t>
            </w:r>
          </w:p>
        </w:tc>
        <w:tc>
          <w:tcPr>
            <w:tcW w:w="1057" w:type="dxa"/>
            <w:tcBorders>
              <w:top w:val="single" w:color="auto" w:sz="4" w:space="0"/>
              <w:left w:val="nil"/>
              <w:bottom w:val="single" w:color="auto" w:sz="4" w:space="0"/>
              <w:right w:val="single" w:color="auto" w:sz="4" w:space="0"/>
            </w:tcBorders>
            <w:noWrap w:val="0"/>
            <w:vAlign w:val="center"/>
          </w:tcPr>
          <w:p w14:paraId="0FF6A745">
            <w:pPr>
              <w:spacing w:line="360" w:lineRule="auto"/>
              <w:jc w:val="center"/>
              <w:rPr>
                <w:rFonts w:hint="eastAsia" w:asciiTheme="minorEastAsia" w:hAnsiTheme="minorEastAsia" w:eastAsiaTheme="minorEastAsia" w:cstheme="minorEastAsia"/>
                <w:sz w:val="24"/>
                <w:szCs w:val="24"/>
              </w:rPr>
            </w:pPr>
          </w:p>
        </w:tc>
      </w:tr>
      <w:tr w14:paraId="62A65F6C">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041556E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4883" w:type="dxa"/>
            <w:tcBorders>
              <w:top w:val="single" w:color="auto" w:sz="4" w:space="0"/>
              <w:left w:val="nil"/>
              <w:bottom w:val="single" w:color="auto" w:sz="4" w:space="0"/>
              <w:right w:val="single" w:color="auto" w:sz="4" w:space="0"/>
            </w:tcBorders>
            <w:noWrap w:val="0"/>
            <w:vAlign w:val="center"/>
          </w:tcPr>
          <w:p w14:paraId="008E1403">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投标人诚信承诺书</w:t>
            </w:r>
          </w:p>
        </w:tc>
        <w:tc>
          <w:tcPr>
            <w:tcW w:w="2447" w:type="dxa"/>
            <w:tcBorders>
              <w:top w:val="single" w:color="auto" w:sz="4" w:space="0"/>
              <w:left w:val="nil"/>
              <w:bottom w:val="single" w:color="auto" w:sz="4" w:space="0"/>
              <w:right w:val="single" w:color="auto" w:sz="4" w:space="0"/>
            </w:tcBorders>
            <w:noWrap w:val="0"/>
            <w:vAlign w:val="center"/>
          </w:tcPr>
          <w:p w14:paraId="10936629">
            <w:pPr>
              <w:pStyle w:val="29"/>
              <w:pBdr>
                <w:bottom w:val="none" w:color="auto" w:sz="0" w:space="0"/>
              </w:pBdr>
              <w:tabs>
                <w:tab w:val="clear" w:pos="4153"/>
                <w:tab w:val="clear" w:pos="8306"/>
              </w:tabs>
              <w:adjustRightInd/>
              <w:spacing w:after="50" w:line="360" w:lineRule="auto"/>
              <w:ind w:right="-1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符合要求</w:t>
            </w:r>
          </w:p>
        </w:tc>
        <w:tc>
          <w:tcPr>
            <w:tcW w:w="1057" w:type="dxa"/>
            <w:tcBorders>
              <w:top w:val="single" w:color="auto" w:sz="4" w:space="0"/>
              <w:left w:val="nil"/>
              <w:bottom w:val="single" w:color="auto" w:sz="4" w:space="0"/>
              <w:right w:val="single" w:color="auto" w:sz="4" w:space="0"/>
            </w:tcBorders>
            <w:noWrap w:val="0"/>
            <w:vAlign w:val="center"/>
          </w:tcPr>
          <w:p w14:paraId="54AFCE88">
            <w:pPr>
              <w:spacing w:line="360" w:lineRule="auto"/>
              <w:jc w:val="center"/>
              <w:rPr>
                <w:rFonts w:hint="eastAsia" w:asciiTheme="minorEastAsia" w:hAnsiTheme="minorEastAsia" w:eastAsiaTheme="minorEastAsia" w:cstheme="minorEastAsia"/>
                <w:sz w:val="24"/>
                <w:szCs w:val="24"/>
              </w:rPr>
            </w:pPr>
          </w:p>
        </w:tc>
      </w:tr>
      <w:tr w14:paraId="61D4D0AA">
        <w:tblPrEx>
          <w:tblCellMar>
            <w:top w:w="0" w:type="dxa"/>
            <w:left w:w="108" w:type="dxa"/>
            <w:bottom w:w="0" w:type="dxa"/>
            <w:right w:w="108" w:type="dxa"/>
          </w:tblCellMar>
        </w:tblPrEx>
        <w:trPr>
          <w:trHeight w:val="23"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14:paraId="6FEE551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4883" w:type="dxa"/>
            <w:tcBorders>
              <w:top w:val="single" w:color="auto" w:sz="4" w:space="0"/>
              <w:left w:val="nil"/>
              <w:bottom w:val="single" w:color="auto" w:sz="4" w:space="0"/>
              <w:right w:val="single" w:color="auto" w:sz="4" w:space="0"/>
            </w:tcBorders>
            <w:noWrap w:val="0"/>
            <w:vAlign w:val="center"/>
          </w:tcPr>
          <w:p w14:paraId="71F8E23B">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其他</w:t>
            </w:r>
          </w:p>
        </w:tc>
        <w:tc>
          <w:tcPr>
            <w:tcW w:w="2447" w:type="dxa"/>
            <w:tcBorders>
              <w:top w:val="single" w:color="auto" w:sz="4" w:space="0"/>
              <w:left w:val="nil"/>
              <w:bottom w:val="single" w:color="auto" w:sz="4" w:space="0"/>
              <w:right w:val="single" w:color="auto" w:sz="4" w:space="0"/>
            </w:tcBorders>
            <w:noWrap w:val="0"/>
            <w:vAlign w:val="center"/>
          </w:tcPr>
          <w:p w14:paraId="02C8794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要求必须响应部分（如果有）</w:t>
            </w:r>
          </w:p>
        </w:tc>
        <w:tc>
          <w:tcPr>
            <w:tcW w:w="1057" w:type="dxa"/>
            <w:tcBorders>
              <w:top w:val="single" w:color="auto" w:sz="4" w:space="0"/>
              <w:left w:val="nil"/>
              <w:bottom w:val="single" w:color="auto" w:sz="4" w:space="0"/>
              <w:right w:val="single" w:color="auto" w:sz="4" w:space="0"/>
            </w:tcBorders>
            <w:noWrap w:val="0"/>
            <w:vAlign w:val="center"/>
          </w:tcPr>
          <w:p w14:paraId="7A08F229">
            <w:pPr>
              <w:spacing w:line="360" w:lineRule="auto"/>
              <w:jc w:val="center"/>
              <w:rPr>
                <w:rFonts w:hint="eastAsia" w:asciiTheme="minorEastAsia" w:hAnsiTheme="minorEastAsia" w:eastAsiaTheme="minorEastAsia" w:cstheme="minorEastAsia"/>
                <w:sz w:val="24"/>
                <w:szCs w:val="24"/>
              </w:rPr>
            </w:pPr>
          </w:p>
        </w:tc>
      </w:tr>
      <w:tr w14:paraId="0BA50B7C">
        <w:tblPrEx>
          <w:tblCellMar>
            <w:top w:w="0" w:type="dxa"/>
            <w:left w:w="108" w:type="dxa"/>
            <w:bottom w:w="0" w:type="dxa"/>
            <w:right w:w="108" w:type="dxa"/>
          </w:tblCellMar>
        </w:tblPrEx>
        <w:trPr>
          <w:trHeight w:val="23" w:hRule="atLeast"/>
        </w:trPr>
        <w:tc>
          <w:tcPr>
            <w:tcW w:w="9000" w:type="dxa"/>
            <w:gridSpan w:val="4"/>
            <w:tcBorders>
              <w:top w:val="single" w:color="auto" w:sz="4" w:space="0"/>
              <w:left w:val="single" w:color="auto" w:sz="4" w:space="0"/>
              <w:bottom w:val="single" w:color="auto" w:sz="4" w:space="0"/>
              <w:right w:val="single" w:color="auto" w:sz="4" w:space="0"/>
            </w:tcBorders>
            <w:noWrap w:val="0"/>
            <w:vAlign w:val="center"/>
          </w:tcPr>
          <w:p w14:paraId="22AF54D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审查标准：</w:t>
            </w:r>
            <w:r>
              <w:rPr>
                <w:rFonts w:hint="eastAsia" w:asciiTheme="minorEastAsia" w:hAnsiTheme="minorEastAsia" w:eastAsiaTheme="minorEastAsia" w:cstheme="minorEastAsia"/>
                <w:sz w:val="24"/>
                <w:szCs w:val="24"/>
              </w:rPr>
              <w:t>投标人须通过上述指标。</w:t>
            </w:r>
          </w:p>
        </w:tc>
      </w:tr>
    </w:tbl>
    <w:p w14:paraId="6091C8DC">
      <w:pPr>
        <w:spacing w:line="360" w:lineRule="auto"/>
        <w:ind w:firstLine="480" w:firstLineChars="200"/>
        <w:jc w:val="both"/>
        <w:rPr>
          <w:rFonts w:hint="eastAsia" w:ascii="宋体" w:hAnsi="宋体"/>
          <w:b/>
          <w:sz w:val="30"/>
          <w:szCs w:val="30"/>
        </w:rPr>
      </w:pPr>
      <w:r>
        <w:rPr>
          <w:rFonts w:hint="eastAsia" w:ascii="宋体" w:hAnsi="宋体" w:eastAsia="宋体" w:cs="宋体"/>
          <w:sz w:val="24"/>
          <w:szCs w:val="24"/>
        </w:rPr>
        <w:t>资格性检查和符合性</w:t>
      </w:r>
      <w:r>
        <w:rPr>
          <w:rFonts w:hint="eastAsia" w:ascii="宋体" w:hAnsi="宋体" w:eastAsia="宋体" w:cs="宋体"/>
          <w:b/>
          <w:sz w:val="24"/>
          <w:szCs w:val="24"/>
        </w:rPr>
        <w:t>审查</w:t>
      </w:r>
      <w:r>
        <w:rPr>
          <w:rFonts w:hint="eastAsia"/>
          <w:sz w:val="24"/>
          <w:szCs w:val="24"/>
        </w:rPr>
        <w:t>结束后，</w:t>
      </w:r>
      <w:r>
        <w:rPr>
          <w:rFonts w:hint="eastAsia" w:ascii="宋体" w:hAnsi="宋体" w:eastAsia="宋体" w:cs="宋体"/>
          <w:bCs/>
          <w:sz w:val="24"/>
          <w:szCs w:val="24"/>
          <w:lang w:val="en-US" w:eastAsia="zh-CN"/>
        </w:rPr>
        <w:t>符合</w:t>
      </w:r>
      <w:r>
        <w:rPr>
          <w:rFonts w:hint="eastAsia" w:ascii="宋体" w:hAnsi="宋体" w:eastAsia="宋体" w:cs="宋体"/>
          <w:sz w:val="24"/>
          <w:szCs w:val="24"/>
        </w:rPr>
        <w:t>资格性检查和符合性</w:t>
      </w:r>
      <w:r>
        <w:rPr>
          <w:rFonts w:hint="eastAsia" w:ascii="宋体" w:hAnsi="宋体" w:eastAsia="宋体" w:cs="宋体"/>
          <w:b w:val="0"/>
          <w:bCs/>
          <w:sz w:val="24"/>
          <w:szCs w:val="24"/>
        </w:rPr>
        <w:t>审查</w:t>
      </w:r>
      <w:r>
        <w:rPr>
          <w:rFonts w:hint="eastAsia"/>
          <w:sz w:val="24"/>
          <w:szCs w:val="24"/>
          <w:lang w:val="en-US" w:eastAsia="zh-CN"/>
        </w:rPr>
        <w:t>要求的</w:t>
      </w:r>
      <w:r>
        <w:rPr>
          <w:rFonts w:hint="eastAsia" w:ascii="宋体" w:hAnsi="宋体" w:eastAsia="宋体" w:cs="宋体"/>
          <w:bCs/>
          <w:sz w:val="24"/>
          <w:szCs w:val="24"/>
          <w:lang w:val="en-US" w:eastAsia="zh-CN"/>
        </w:rPr>
        <w:t>供应商</w:t>
      </w:r>
      <w:r>
        <w:rPr>
          <w:rFonts w:hint="eastAsia" w:eastAsia="宋体"/>
          <w:sz w:val="24"/>
          <w:szCs w:val="24"/>
          <w:lang w:val="en-US" w:eastAsia="zh-CN"/>
        </w:rPr>
        <w:t>进行</w:t>
      </w:r>
      <w:r>
        <w:rPr>
          <w:rFonts w:hint="eastAsia"/>
          <w:sz w:val="24"/>
          <w:szCs w:val="24"/>
          <w:lang w:val="en-US" w:eastAsia="zh-CN"/>
        </w:rPr>
        <w:t>二次报价</w:t>
      </w:r>
      <w:r>
        <w:rPr>
          <w:rFonts w:hint="eastAsia"/>
          <w:sz w:val="24"/>
          <w:szCs w:val="24"/>
        </w:rPr>
        <w:t>；</w:t>
      </w:r>
    </w:p>
    <w:p w14:paraId="3FEE2788">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磋商</w:t>
      </w:r>
      <w:r>
        <w:rPr>
          <w:rFonts w:hint="eastAsia" w:ascii="宋体" w:hAnsi="宋体" w:eastAsia="宋体" w:cs="宋体"/>
          <w:bCs/>
          <w:sz w:val="24"/>
          <w:szCs w:val="24"/>
        </w:rPr>
        <w:t>小组</w:t>
      </w:r>
      <w:r>
        <w:rPr>
          <w:rFonts w:hint="eastAsia"/>
          <w:sz w:val="24"/>
          <w:szCs w:val="24"/>
        </w:rPr>
        <w:t>根据采购人需求、</w:t>
      </w:r>
      <w:r>
        <w:rPr>
          <w:rFonts w:hint="eastAsia" w:ascii="宋体" w:hAnsi="宋体" w:cs="宋体"/>
          <w:sz w:val="24"/>
          <w:szCs w:val="24"/>
          <w:lang w:val="en-US" w:eastAsia="zh-CN"/>
        </w:rPr>
        <w:t>磋商响应</w:t>
      </w:r>
      <w:r>
        <w:rPr>
          <w:rFonts w:hint="eastAsia"/>
          <w:sz w:val="24"/>
          <w:szCs w:val="24"/>
        </w:rPr>
        <w:t>文件</w:t>
      </w:r>
      <w:r>
        <w:rPr>
          <w:rFonts w:hint="eastAsia"/>
          <w:sz w:val="24"/>
          <w:szCs w:val="24"/>
          <w:lang w:eastAsia="zh-CN"/>
        </w:rPr>
        <w:t>、</w:t>
      </w:r>
      <w:r>
        <w:rPr>
          <w:rFonts w:hint="eastAsia"/>
          <w:sz w:val="24"/>
          <w:szCs w:val="24"/>
          <w:lang w:val="en-US" w:eastAsia="zh-CN"/>
        </w:rPr>
        <w:t>二次报价</w:t>
      </w:r>
      <w:r>
        <w:rPr>
          <w:rFonts w:hint="eastAsia"/>
          <w:sz w:val="24"/>
          <w:szCs w:val="24"/>
          <w:lang w:eastAsia="zh-CN"/>
        </w:rPr>
        <w:t>、</w:t>
      </w:r>
      <w:r>
        <w:rPr>
          <w:rFonts w:hint="eastAsia"/>
          <w:sz w:val="24"/>
          <w:szCs w:val="24"/>
          <w:lang w:val="en-US" w:eastAsia="zh-CN"/>
        </w:rPr>
        <w:t>评标办法</w:t>
      </w:r>
      <w:r>
        <w:rPr>
          <w:rFonts w:hint="eastAsia"/>
          <w:sz w:val="24"/>
          <w:szCs w:val="24"/>
        </w:rPr>
        <w:t>进行评审；</w:t>
      </w:r>
    </w:p>
    <w:p w14:paraId="1F933722">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rPr>
          <w:rFonts w:hint="eastAsia" w:ascii="宋体" w:hAnsi="宋体" w:eastAsia="宋体" w:cs="宋体"/>
        </w:rPr>
      </w:pPr>
      <w:r>
        <w:rPr>
          <w:rFonts w:hint="eastAsia" w:ascii="宋体" w:hAnsi="宋体" w:eastAsia="宋体" w:cs="宋体"/>
          <w:sz w:val="24"/>
          <w:szCs w:val="24"/>
        </w:rPr>
        <w:t>评标委员会</w:t>
      </w:r>
      <w:r>
        <w:rPr>
          <w:rFonts w:hint="eastAsia" w:ascii="宋体" w:hAnsi="宋体" w:eastAsia="宋体" w:cs="宋体"/>
          <w:sz w:val="24"/>
        </w:rPr>
        <w:t>应认真研究</w:t>
      </w:r>
      <w:r>
        <w:rPr>
          <w:rFonts w:hint="eastAsia" w:ascii="宋体" w:hAnsi="宋体" w:eastAsia="宋体" w:cs="宋体"/>
          <w:sz w:val="24"/>
          <w:lang w:val="en-US" w:eastAsia="zh-CN"/>
        </w:rPr>
        <w:t>磋商</w:t>
      </w:r>
      <w:r>
        <w:rPr>
          <w:rFonts w:hint="eastAsia" w:ascii="宋体" w:hAnsi="宋体" w:eastAsia="宋体" w:cs="宋体"/>
          <w:sz w:val="24"/>
        </w:rPr>
        <w:t>文件，至少应了解和熟悉以下内容：</w:t>
      </w:r>
    </w:p>
    <w:p w14:paraId="4AF9CED8">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rPr>
          <w:rFonts w:hint="eastAsia" w:ascii="宋体" w:hAnsi="宋体" w:eastAsia="宋体" w:cs="宋体"/>
          <w:sz w:val="24"/>
        </w:rPr>
      </w:pPr>
      <w:r>
        <w:rPr>
          <w:rFonts w:hint="eastAsia" w:ascii="宋体" w:hAnsi="宋体" w:eastAsia="宋体" w:cs="宋体"/>
          <w:sz w:val="24"/>
        </w:rPr>
        <w:t>（一）招标的目标；</w:t>
      </w:r>
    </w:p>
    <w:p w14:paraId="2F64BE61">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rPr>
          <w:rFonts w:hint="eastAsia" w:ascii="宋体" w:hAnsi="宋体" w:eastAsia="宋体" w:cs="宋体"/>
          <w:sz w:val="24"/>
        </w:rPr>
      </w:pPr>
      <w:r>
        <w:rPr>
          <w:rFonts w:hint="eastAsia" w:ascii="宋体" w:hAnsi="宋体" w:eastAsia="宋体" w:cs="宋体"/>
          <w:sz w:val="24"/>
        </w:rPr>
        <w:t>（二）招标项目的范围和性质；</w:t>
      </w:r>
    </w:p>
    <w:p w14:paraId="0953354C">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磋商文件</w:t>
      </w:r>
      <w:r>
        <w:rPr>
          <w:rFonts w:hint="eastAsia" w:ascii="宋体" w:hAnsi="宋体" w:eastAsia="宋体" w:cs="宋体"/>
          <w:sz w:val="24"/>
        </w:rPr>
        <w:t>中规定的主要技术要求、标准和商务条款；</w:t>
      </w:r>
    </w:p>
    <w:p w14:paraId="1534F812">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z w:val="24"/>
          <w:lang w:eastAsia="zh-CN"/>
        </w:rPr>
        <w:t>磋商文件</w:t>
      </w:r>
      <w:r>
        <w:rPr>
          <w:rFonts w:hint="eastAsia" w:ascii="宋体" w:hAnsi="宋体" w:eastAsia="宋体" w:cs="宋体"/>
          <w:sz w:val="24"/>
        </w:rPr>
        <w:t>规定的评标标准、评标方法和在评标过程中考虑的相关因素。</w:t>
      </w:r>
    </w:p>
    <w:p w14:paraId="39C1AC2A">
      <w:pPr>
        <w:keepNext w:val="0"/>
        <w:keepLines w:val="0"/>
        <w:pageBreakBefore w:val="0"/>
        <w:widowControl w:val="0"/>
        <w:kinsoku/>
        <w:wordWrap/>
        <w:overflowPunct/>
        <w:topLinePunct w:val="0"/>
        <w:autoSpaceDE/>
        <w:autoSpaceDN/>
        <w:bidi w:val="0"/>
        <w:snapToGrid/>
        <w:spacing w:line="360" w:lineRule="auto"/>
        <w:ind w:right="0" w:firstLine="470" w:firstLineChars="196"/>
        <w:textAlignment w:val="auto"/>
        <w:rPr>
          <w:rFonts w:hint="eastAsia" w:ascii="宋体" w:hAnsi="宋体" w:eastAsia="宋体" w:cs="宋体"/>
          <w:sz w:val="24"/>
        </w:rPr>
      </w:pPr>
      <w:r>
        <w:rPr>
          <w:rFonts w:hint="eastAsia" w:ascii="宋体" w:hAnsi="宋体" w:eastAsia="宋体" w:cs="宋体"/>
          <w:sz w:val="24"/>
        </w:rPr>
        <w:t>有效投标应符合以下原则：</w:t>
      </w:r>
    </w:p>
    <w:p w14:paraId="038927BB">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rPr>
          <w:rFonts w:hint="eastAsia" w:ascii="宋体" w:hAnsi="宋体" w:eastAsia="宋体" w:cs="宋体"/>
          <w:sz w:val="24"/>
        </w:rPr>
      </w:pPr>
      <w:r>
        <w:rPr>
          <w:rFonts w:hint="eastAsia" w:ascii="宋体" w:hAnsi="宋体" w:eastAsia="宋体" w:cs="宋体"/>
          <w:sz w:val="24"/>
        </w:rPr>
        <w:t>（一）满足</w:t>
      </w:r>
      <w:r>
        <w:rPr>
          <w:rFonts w:hint="eastAsia" w:ascii="宋体" w:hAnsi="宋体" w:eastAsia="宋体" w:cs="宋体"/>
          <w:sz w:val="24"/>
          <w:lang w:eastAsia="zh-CN"/>
        </w:rPr>
        <w:t>磋商文件</w:t>
      </w:r>
      <w:r>
        <w:rPr>
          <w:rFonts w:hint="eastAsia" w:ascii="宋体" w:hAnsi="宋体" w:eastAsia="宋体" w:cs="宋体"/>
          <w:sz w:val="24"/>
        </w:rPr>
        <w:t>的实质性要求；</w:t>
      </w:r>
    </w:p>
    <w:p w14:paraId="4B6F7210">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rPr>
          <w:rFonts w:hint="eastAsia" w:ascii="宋体" w:hAnsi="宋体" w:eastAsia="宋体" w:cs="宋体"/>
          <w:sz w:val="24"/>
        </w:rPr>
      </w:pPr>
      <w:r>
        <w:rPr>
          <w:rFonts w:hint="eastAsia" w:ascii="宋体" w:hAnsi="宋体" w:eastAsia="宋体" w:cs="宋体"/>
          <w:sz w:val="24"/>
        </w:rPr>
        <w:t>（二）无重大偏离、保留或采购人不能接受的附加条件；</w:t>
      </w:r>
    </w:p>
    <w:p w14:paraId="218E3582">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eastAsia="宋体" w:cs="宋体"/>
          <w:sz w:val="24"/>
        </w:rPr>
      </w:pPr>
      <w:r>
        <w:rPr>
          <w:rFonts w:hint="eastAsia" w:ascii="宋体" w:hAnsi="宋体" w:eastAsia="宋体" w:cs="宋体"/>
          <w:sz w:val="24"/>
        </w:rPr>
        <w:t>（三）通过投标符合性审查；</w:t>
      </w:r>
    </w:p>
    <w:p w14:paraId="5F76A6B2">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color w:val="000000"/>
          <w:sz w:val="24"/>
        </w:rPr>
        <w:t>不高于招标控制价</w:t>
      </w:r>
      <w:r>
        <w:rPr>
          <w:rFonts w:hint="eastAsia" w:ascii="宋体" w:hAnsi="宋体" w:eastAsia="宋体" w:cs="宋体"/>
          <w:color w:val="000000"/>
          <w:sz w:val="24"/>
          <w:lang w:val="en-US" w:eastAsia="zh-CN"/>
        </w:rPr>
        <w:t>或预算金额</w:t>
      </w:r>
      <w:r>
        <w:rPr>
          <w:rFonts w:hint="eastAsia" w:ascii="宋体" w:hAnsi="宋体" w:eastAsia="宋体" w:cs="宋体"/>
          <w:color w:val="000000"/>
          <w:sz w:val="24"/>
        </w:rPr>
        <w:t>；</w:t>
      </w:r>
    </w:p>
    <w:p w14:paraId="2BDB0395">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eastAsia="宋体" w:cs="宋体"/>
          <w:sz w:val="24"/>
        </w:rPr>
      </w:pPr>
      <w:r>
        <w:rPr>
          <w:rFonts w:hint="eastAsia" w:ascii="宋体" w:hAnsi="宋体" w:eastAsia="宋体" w:cs="宋体"/>
          <w:sz w:val="24"/>
        </w:rPr>
        <w:t>（五）评委会依据</w:t>
      </w:r>
      <w:r>
        <w:rPr>
          <w:rFonts w:hint="eastAsia" w:ascii="宋体" w:hAnsi="宋体" w:eastAsia="宋体" w:cs="宋体"/>
          <w:sz w:val="24"/>
          <w:lang w:eastAsia="zh-CN"/>
        </w:rPr>
        <w:t>磋商文件</w:t>
      </w:r>
      <w:r>
        <w:rPr>
          <w:rFonts w:hint="eastAsia" w:ascii="宋体" w:hAnsi="宋体" w:eastAsia="宋体" w:cs="宋体"/>
          <w:sz w:val="24"/>
        </w:rPr>
        <w:t>认定的其他原则。</w:t>
      </w:r>
    </w:p>
    <w:p w14:paraId="4301B79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i w:val="0"/>
          <w:caps w:val="0"/>
          <w:color w:val="000000"/>
          <w:spacing w:val="0"/>
          <w:sz w:val="24"/>
          <w:szCs w:val="24"/>
          <w:shd w:val="clear" w:color="auto" w:fill="FFFFFF"/>
        </w:rPr>
      </w:pPr>
      <w:r>
        <w:rPr>
          <w:rFonts w:hint="eastAsia" w:ascii="宋体" w:hAnsi="宋体" w:cs="宋体"/>
          <w:color w:val="000000"/>
          <w:kern w:val="0"/>
          <w:sz w:val="24"/>
        </w:rPr>
        <w:t>磋商小组所有成员应当集中与单一供应商分别进行磋商，并给予所有参加磋商的供应商平等的磋商机会。</w:t>
      </w:r>
    </w:p>
    <w:p w14:paraId="17722BA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shd w:val="clear" w:color="auto" w:fill="FFFFFF"/>
        </w:rPr>
        <w:t>磋商文件能够详细列明采购标的的技术、服务要求的，磋商结束后，磋商小组应当要求所有实质性响应的供应商在规定时间内提交最后报价，提交最后报价的供应商不得少于3家。</w:t>
      </w:r>
    </w:p>
    <w:p w14:paraId="34BAAA3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shd w:val="clear" w:color="auto" w:fill="FFFFFF"/>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1CA970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i w:val="0"/>
          <w:caps w:val="0"/>
          <w:color w:val="000000"/>
          <w:spacing w:val="0"/>
          <w:sz w:val="24"/>
          <w:szCs w:val="24"/>
          <w:shd w:val="clear" w:color="auto" w:fill="FFFFFF"/>
          <w:lang w:eastAsia="zh-CN"/>
        </w:rPr>
      </w:pPr>
      <w:r>
        <w:rPr>
          <w:rFonts w:hint="eastAsia" w:ascii="宋体" w:hAnsi="宋体" w:eastAsia="宋体" w:cs="宋体"/>
          <w:b w:val="0"/>
          <w:i w:val="0"/>
          <w:caps w:val="0"/>
          <w:color w:val="000000"/>
          <w:spacing w:val="0"/>
          <w:sz w:val="24"/>
          <w:szCs w:val="24"/>
          <w:shd w:val="clear" w:color="auto" w:fill="FFFFFF"/>
        </w:rPr>
        <w:t>最后报价是供应商响应文件的有效组成部分</w:t>
      </w:r>
      <w:r>
        <w:rPr>
          <w:rFonts w:hint="eastAsia" w:ascii="宋体" w:hAnsi="宋体" w:eastAsia="宋体" w:cs="宋体"/>
          <w:b w:val="0"/>
          <w:i w:val="0"/>
          <w:caps w:val="0"/>
          <w:color w:val="000000"/>
          <w:spacing w:val="0"/>
          <w:sz w:val="24"/>
          <w:szCs w:val="24"/>
          <w:shd w:val="clear" w:color="auto" w:fill="FFFFFF"/>
          <w:lang w:eastAsia="zh-CN"/>
        </w:rPr>
        <w:t>。</w:t>
      </w:r>
    </w:p>
    <w:p w14:paraId="6AC1AF45">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shd w:val="clear" w:color="auto" w:fill="FFFFFF"/>
        </w:rPr>
        <w:t>已提交响应文件的供应商，在提交最后报价之前，可以根据磋商情况退出磋商。</w:t>
      </w:r>
    </w:p>
    <w:p w14:paraId="464804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shd w:val="clear" w:color="auto" w:fill="FFFFFF"/>
        </w:rPr>
        <w:t>经磋商确定最终采购需求和提交最后报价的供应商后，由磋商小组采用综合评分法对提交最后报价的供应商的响应文件和最后报价进行综合评分。</w:t>
      </w:r>
      <w:r>
        <w:rPr>
          <w:rFonts w:hint="eastAsia" w:ascii="宋体" w:hAnsi="宋体" w:eastAsia="宋体" w:cs="宋体"/>
          <w:sz w:val="24"/>
          <w:szCs w:val="24"/>
        </w:rPr>
        <w:t>磋商委员会按照投标人综合得分由高到低推荐中标候选人，采购人将从评委会推荐的中标候选人中依次选取成交供应商。</w:t>
      </w:r>
    </w:p>
    <w:p w14:paraId="43C1314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shd w:val="clear" w:color="auto" w:fill="FFFFFF"/>
        </w:rPr>
        <w:t>　　综合评分法，是指响应文件满足磋商文件全部实质性要求且按评审因素的量化指标评审得分最高的供应商为成交候选供应商的评审方法。</w:t>
      </w:r>
    </w:p>
    <w:p w14:paraId="2E7E7DEC">
      <w:pPr>
        <w:spacing w:line="360" w:lineRule="auto"/>
        <w:ind w:firstLine="480" w:firstLineChars="200"/>
        <w:jc w:val="both"/>
        <w:rPr>
          <w:rFonts w:hint="eastAsia" w:ascii="宋体" w:hAnsi="宋体" w:eastAsia="宋体" w:cs="宋体"/>
          <w:sz w:val="24"/>
          <w:szCs w:val="24"/>
        </w:rPr>
      </w:pPr>
      <w:r>
        <w:rPr>
          <w:rFonts w:hint="eastAsia" w:ascii="宋体" w:hAnsi="宋体" w:cs="宋体"/>
          <w:color w:val="000000"/>
          <w:kern w:val="0"/>
          <w:sz w:val="24"/>
        </w:rPr>
        <w:t>磋商小组应当根据综合评分情况，按照评审得分由高到低顺序推荐</w:t>
      </w:r>
      <w:r>
        <w:rPr>
          <w:rFonts w:hint="eastAsia" w:ascii="宋体" w:hAnsi="宋体" w:cs="宋体"/>
          <w:color w:val="000000"/>
          <w:kern w:val="0"/>
          <w:sz w:val="24"/>
          <w:lang w:val="en-US" w:eastAsia="zh-CN"/>
        </w:rPr>
        <w:t>不少于</w:t>
      </w:r>
      <w:r>
        <w:rPr>
          <w:rFonts w:hint="eastAsia" w:ascii="宋体" w:hAnsi="宋体" w:cs="宋体"/>
          <w:color w:val="000000"/>
          <w:kern w:val="0"/>
          <w:sz w:val="24"/>
        </w:rPr>
        <w:t>3名成交候选供应商，并编写评审报告。评审得分相同的，按照最后报价由低到高的顺序推荐。评审得分且最后报价相同的，按照技术指标优劣顺序推荐。</w:t>
      </w:r>
    </w:p>
    <w:p w14:paraId="3B2CC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竞争性磋商小组审定响应性文件的响应性只根据响应性文件本身的内容而不寻求外部证据。</w:t>
      </w:r>
    </w:p>
    <w:p w14:paraId="1CC183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凡有下列情况之一的，其响应性文件也被视为未实质性响应竞争性磋商文件，按照无效处理（不再参加竞争性磋商）：</w:t>
      </w:r>
    </w:p>
    <w:p w14:paraId="07BFE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未按竞争性磋商文件规定要求</w:t>
      </w:r>
      <w:r>
        <w:rPr>
          <w:rFonts w:hint="eastAsia" w:ascii="宋体" w:hAnsi="宋体" w:eastAsia="宋体" w:cs="宋体"/>
          <w:sz w:val="24"/>
          <w:szCs w:val="24"/>
          <w:lang w:val="zh-CN"/>
        </w:rPr>
        <w:t>签署、盖章的；</w:t>
      </w:r>
    </w:p>
    <w:p w14:paraId="6D662D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资格证明文件不全的，或不符合竞争性磋商文件中规定的资格要求的；</w:t>
      </w:r>
    </w:p>
    <w:p w14:paraId="5E0176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供应商代表未能出具有效身份证明，或与身份不符的；</w:t>
      </w:r>
    </w:p>
    <w:p w14:paraId="446499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不符合竞争性磋商文件规定的实质性要求的；</w:t>
      </w:r>
    </w:p>
    <w:p w14:paraId="1B5C2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响应性文件内容不齐全或内容虚假的；</w:t>
      </w:r>
    </w:p>
    <w:p w14:paraId="432930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响应性文件的实质性内容未使用中文表述；</w:t>
      </w:r>
    </w:p>
    <w:p w14:paraId="518B85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响应性文件的内容修改处未按规定签名或盖章的；</w:t>
      </w:r>
    </w:p>
    <w:p w14:paraId="19354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违反法律、行政法规、竞争性磋商文件规定的其他情形的。</w:t>
      </w:r>
    </w:p>
    <w:p w14:paraId="39E9F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在评审过程中，竞争性磋商小组发现供应商有下列情形之一的，视为供应商相互串通，按照无效处理并依据法律、法规追究其相关责任。具体表现形式如下：</w:t>
      </w:r>
    </w:p>
    <w:p w14:paraId="5B173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不同供应商的响应性文件互相混装的；</w:t>
      </w:r>
    </w:p>
    <w:p w14:paraId="5F7BF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不同供应商授权同一人作为供应商委托代理人的；</w:t>
      </w:r>
    </w:p>
    <w:p w14:paraId="76D35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不同供应商的响应性文件载明的项目管理成员为同一人的；</w:t>
      </w:r>
    </w:p>
    <w:p w14:paraId="741C1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有证据证明供应商与采购人、采购代理机构或者其他供应商串通的其他情形；</w:t>
      </w:r>
    </w:p>
    <w:p w14:paraId="7566B4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竞争性磋商小组认定的其他串通情形。</w:t>
      </w:r>
    </w:p>
    <w:p w14:paraId="4A2ED2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val="0"/>
          <w:sz w:val="28"/>
          <w:szCs w:val="28"/>
        </w:rPr>
      </w:pPr>
      <w:bookmarkStart w:id="8" w:name="_Toc56538573"/>
    </w:p>
    <w:p w14:paraId="403888A6">
      <w:pPr>
        <w:pStyle w:val="20"/>
        <w:rPr>
          <w:rFonts w:hint="eastAsia"/>
          <w:b/>
          <w:bCs w:val="0"/>
          <w:sz w:val="28"/>
          <w:szCs w:val="28"/>
        </w:rPr>
      </w:pPr>
    </w:p>
    <w:p w14:paraId="5CD48E02">
      <w:pPr>
        <w:pStyle w:val="21"/>
        <w:rPr>
          <w:rFonts w:hint="eastAsia"/>
          <w:b/>
          <w:bCs w:val="0"/>
          <w:sz w:val="28"/>
          <w:szCs w:val="28"/>
        </w:rPr>
      </w:pPr>
    </w:p>
    <w:p w14:paraId="675DACB0">
      <w:pPr>
        <w:rPr>
          <w:rFonts w:hint="eastAsia"/>
          <w:b/>
          <w:bCs w:val="0"/>
          <w:sz w:val="28"/>
          <w:szCs w:val="28"/>
        </w:rPr>
      </w:pPr>
    </w:p>
    <w:p w14:paraId="3FCE6BB4">
      <w:pPr>
        <w:pStyle w:val="20"/>
        <w:rPr>
          <w:rFonts w:hint="eastAsia"/>
          <w:b/>
          <w:bCs w:val="0"/>
          <w:sz w:val="28"/>
          <w:szCs w:val="28"/>
        </w:rPr>
      </w:pPr>
    </w:p>
    <w:p w14:paraId="4B2A2571">
      <w:pPr>
        <w:pStyle w:val="21"/>
        <w:rPr>
          <w:rFonts w:hint="eastAsia"/>
        </w:rPr>
      </w:pPr>
    </w:p>
    <w:p w14:paraId="6AD646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val="0"/>
          <w:sz w:val="28"/>
          <w:szCs w:val="28"/>
        </w:rPr>
      </w:pPr>
      <w:r>
        <w:rPr>
          <w:rFonts w:hint="eastAsia"/>
          <w:b/>
          <w:bCs w:val="0"/>
          <w:sz w:val="28"/>
          <w:szCs w:val="28"/>
        </w:rPr>
        <w:t>评分标准</w:t>
      </w:r>
      <w:bookmarkEnd w:id="8"/>
    </w:p>
    <w:tbl>
      <w:tblPr>
        <w:tblStyle w:val="2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320"/>
        <w:gridCol w:w="6600"/>
      </w:tblGrid>
      <w:tr w14:paraId="48B6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418" w:type="dxa"/>
            <w:gridSpan w:val="2"/>
            <w:vAlign w:val="center"/>
          </w:tcPr>
          <w:p w14:paraId="72CF5B64">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投标报价</w:t>
            </w:r>
          </w:p>
          <w:p w14:paraId="01AA51C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（30分）</w:t>
            </w:r>
          </w:p>
        </w:tc>
        <w:tc>
          <w:tcPr>
            <w:tcW w:w="6600" w:type="dxa"/>
            <w:vAlign w:val="center"/>
          </w:tcPr>
          <w:p w14:paraId="6F9AD01D">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价格分应当采用低价优先法计算，即满足招标文件要求且投标价格最低的投标报价为评标基准价，其价格分为满分。其他投标人的价格分统一按照下列公式计算：</w:t>
            </w:r>
          </w:p>
          <w:p w14:paraId="7B36D52C">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投标报价得分=(评标基准价／投标报价)×30</w:t>
            </w:r>
          </w:p>
          <w:p w14:paraId="2066B180">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注：价格分计算保留小数点后二位。</w:t>
            </w:r>
          </w:p>
          <w:p w14:paraId="5D31CFE4">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根据财政部、工信部关于印发《政府采购促进中小企业发展管理办法》的通知（财库〔2020〕46号 ）文件规定：</w:t>
            </w:r>
          </w:p>
          <w:p w14:paraId="010843B3">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（1）对小微企业报价给予20%扣除，请按照《政府采购促进中小企业发展管理办法》要求提供中小企业声明函。</w:t>
            </w:r>
          </w:p>
          <w:p w14:paraId="1E565AA3">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（2）关于监狱企业：视同小微企业。须提供由省级以上监狱管理局、戒毒管理局（含新疆生产建设兵团）出具的属于监狱企业的证明文件，否则不考虑价格扣除。</w:t>
            </w:r>
          </w:p>
          <w:p w14:paraId="58D1B8D2">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（3）关于残疾人福利性单位：视同小微企业。须提供完整的“残疾人福利性单位声明函”，否则在价格评审时不予考虑价格扣除。残疾人福利性单位属于小型、微型企业的，不重复享受政策。</w:t>
            </w:r>
          </w:p>
          <w:p w14:paraId="56CF0653">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（4）没有提供有效证明材料的供应商将被视为不接受投标总价的扣除，用原投标总价参与评审。</w:t>
            </w:r>
          </w:p>
        </w:tc>
      </w:tr>
      <w:tr w14:paraId="303F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98" w:type="dxa"/>
            <w:vAlign w:val="center"/>
          </w:tcPr>
          <w:p w14:paraId="35D7EE5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技术标（</w:t>
            </w:r>
            <w:r>
              <w:rPr>
                <w:rFonts w:hint="eastAsia" w:asciiTheme="minorEastAsia" w:hAnsiTheme="minorEastAsia" w:cstheme="minorEastAsia"/>
                <w:sz w:val="24"/>
                <w:szCs w:val="24"/>
                <w:vertAlign w:val="baseline"/>
                <w:lang w:val="en-US" w:eastAsia="zh-CN"/>
              </w:rPr>
              <w:t>35</w:t>
            </w:r>
            <w:r>
              <w:rPr>
                <w:rFonts w:hint="eastAsia" w:asciiTheme="minorEastAsia" w:hAnsiTheme="minorEastAsia" w:eastAsiaTheme="minorEastAsia" w:cstheme="minorEastAsia"/>
                <w:sz w:val="24"/>
                <w:szCs w:val="24"/>
                <w:vertAlign w:val="baseline"/>
                <w:lang w:val="en-US" w:eastAsia="zh-CN"/>
              </w:rPr>
              <w:t>分）</w:t>
            </w:r>
          </w:p>
        </w:tc>
        <w:tc>
          <w:tcPr>
            <w:tcW w:w="1320" w:type="dxa"/>
            <w:vAlign w:val="center"/>
          </w:tcPr>
          <w:p w14:paraId="063E6198">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对招标参数的响应程度</w:t>
            </w:r>
          </w:p>
          <w:p w14:paraId="5CCC71C8">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（35分）</w:t>
            </w:r>
          </w:p>
        </w:tc>
        <w:tc>
          <w:tcPr>
            <w:tcW w:w="6600" w:type="dxa"/>
            <w:vAlign w:val="center"/>
          </w:tcPr>
          <w:p w14:paraId="22813170">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所投产品技术性能、产品规格符合招标文件的得基础分35分；非“★”号标注的部分为一般性技术参数，每有一项不满足招标要求的扣1分；重要技术参数（本招标文件带“★”号标注的部分）须完全满足招标文件要求，每有一条不满足扣3分，扣完为止。</w:t>
            </w:r>
          </w:p>
        </w:tc>
      </w:tr>
      <w:tr w14:paraId="7276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98" w:type="dxa"/>
            <w:vMerge w:val="restart"/>
            <w:vAlign w:val="center"/>
          </w:tcPr>
          <w:p w14:paraId="32A78E04">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综合标（35分）</w:t>
            </w:r>
          </w:p>
        </w:tc>
        <w:tc>
          <w:tcPr>
            <w:tcW w:w="1320" w:type="dxa"/>
            <w:vAlign w:val="center"/>
          </w:tcPr>
          <w:p w14:paraId="4C5F611B">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生产厂家实</w:t>
            </w:r>
          </w:p>
          <w:p w14:paraId="1D99817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力（2</w:t>
            </w:r>
            <w:r>
              <w:rPr>
                <w:rFonts w:hint="eastAsia" w:asciiTheme="minorEastAsia" w:hAnsi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lang w:val="en-US" w:eastAsia="zh-CN"/>
              </w:rPr>
              <w:t>分）</w:t>
            </w:r>
          </w:p>
        </w:tc>
        <w:tc>
          <w:tcPr>
            <w:tcW w:w="6600" w:type="dxa"/>
            <w:vAlign w:val="center"/>
          </w:tcPr>
          <w:p w14:paraId="0AB90F2D">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val="en-US" w:eastAsia="zh-CN"/>
              </w:rPr>
              <w:t>、所投计算机产品厂商售后服务体系完善，获得CTEAS售后服务体系完善程度认证证书（认证范围包含台式计算机）十二星级得5分，不提供不得分；（5分）</w:t>
            </w:r>
          </w:p>
          <w:p w14:paraId="07B708B0">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lang w:val="en-US" w:eastAsia="zh-CN"/>
              </w:rPr>
              <w:t>、所投计算机产品厂商通过中国合格评定国家认可委员会（CNAS）可靠性实验室认证得</w:t>
            </w:r>
            <w:r>
              <w:rPr>
                <w:rFonts w:hint="eastAsia" w:asciiTheme="minorEastAsia" w:hAnsi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lang w:val="en-US" w:eastAsia="zh-CN"/>
              </w:rPr>
              <w:t>分，不提供不得分；（5分）</w:t>
            </w:r>
          </w:p>
          <w:p w14:paraId="5212B7F1">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lang w:val="en-US" w:eastAsia="zh-CN"/>
              </w:rPr>
              <w:t>、投标人所投产品计算机生产厂商能够通过微信公众号提供以下服务的得相应分值：</w:t>
            </w:r>
            <w:r>
              <w:rPr>
                <w:rFonts w:hint="default" w:ascii="Calibri" w:hAnsi="Calibri" w:cs="Calibri" w:eastAsiaTheme="minorEastAsia"/>
                <w:sz w:val="21"/>
                <w:szCs w:val="21"/>
                <w:vertAlign w:val="baseline"/>
                <w:lang w:val="en-US" w:eastAsia="zh-CN"/>
              </w:rPr>
              <w:t>①</w:t>
            </w:r>
            <w:r>
              <w:rPr>
                <w:rFonts w:hint="eastAsia" w:asciiTheme="minorEastAsia" w:hAnsiTheme="minorEastAsia" w:eastAsiaTheme="minorEastAsia" w:cstheme="minorEastAsia"/>
                <w:sz w:val="24"/>
                <w:szCs w:val="24"/>
                <w:vertAlign w:val="baseline"/>
                <w:lang w:val="en-US" w:eastAsia="zh-CN"/>
              </w:rPr>
              <w:t>、全天候自助服务和12小时在线人工服务（</w:t>
            </w: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lang w:val="en-US" w:eastAsia="zh-CN"/>
              </w:rPr>
              <w:t>分）；②、预约报修（</w:t>
            </w: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lang w:val="en-US" w:eastAsia="zh-CN"/>
              </w:rPr>
              <w:t>分）；③、服务网点查询（</w:t>
            </w: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lang w:val="en-US" w:eastAsia="zh-CN"/>
              </w:rPr>
              <w:t>分）；④、全新机或翻新机鉴别（</w:t>
            </w: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lang w:val="en-US" w:eastAsia="zh-CN"/>
              </w:rPr>
              <w:t>分）；⑤、通过扫码添加设备并进行设备管理（</w:t>
            </w: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lang w:val="en-US" w:eastAsia="zh-CN"/>
              </w:rPr>
              <w:t>分）等功能，所有功能须提供与功能描述相对应的微信截图证明，不提供不得分；（</w:t>
            </w:r>
            <w:r>
              <w:rPr>
                <w:rFonts w:hint="eastAsia" w:asciiTheme="minorEastAsia" w:hAnsi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lang w:val="en-US" w:eastAsia="zh-CN"/>
              </w:rPr>
              <w:t>分）</w:t>
            </w:r>
          </w:p>
          <w:p w14:paraId="5C38B9F5">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val="en-US" w:eastAsia="zh-CN"/>
              </w:rPr>
              <w:t>、投标人或所投计算机类产品生产厂商生产厂家获得ITSS信息技术服务运行维护标准符合性认证，提供相关证明材料的原件扫描件得2分，不提供不得分；（2分）</w:t>
            </w:r>
          </w:p>
          <w:p w14:paraId="151A6113">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lang w:val="en-US" w:eastAsia="zh-CN"/>
              </w:rPr>
              <w:t>、投标人提供2022年1月1日以来同类项目业绩证明，每提供一个得2分，满分4分。须提供中标通知书，合同等证明材料复印件，不提供不得分。（4分）</w:t>
            </w:r>
          </w:p>
        </w:tc>
      </w:tr>
      <w:tr w14:paraId="2C85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98" w:type="dxa"/>
            <w:vMerge w:val="continue"/>
            <w:vAlign w:val="center"/>
          </w:tcPr>
          <w:p w14:paraId="69B1B498">
            <w:pPr>
              <w:jc w:val="center"/>
              <w:rPr>
                <w:rFonts w:hint="eastAsia" w:asciiTheme="minorEastAsia" w:hAnsiTheme="minorEastAsia" w:eastAsiaTheme="minorEastAsia" w:cstheme="minorEastAsia"/>
                <w:sz w:val="24"/>
                <w:szCs w:val="24"/>
                <w:vertAlign w:val="baseline"/>
                <w:lang w:val="en-US" w:eastAsia="zh-CN"/>
              </w:rPr>
            </w:pPr>
          </w:p>
        </w:tc>
        <w:tc>
          <w:tcPr>
            <w:tcW w:w="1320" w:type="dxa"/>
            <w:vAlign w:val="center"/>
          </w:tcPr>
          <w:p w14:paraId="4ED9475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售后服务承诺（</w:t>
            </w:r>
            <w:r>
              <w:rPr>
                <w:rFonts w:hint="eastAsia" w:asciiTheme="minorEastAsia" w:hAnsi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val="en-US" w:eastAsia="zh-CN"/>
              </w:rPr>
              <w:t>分）</w:t>
            </w:r>
          </w:p>
        </w:tc>
        <w:tc>
          <w:tcPr>
            <w:tcW w:w="6600" w:type="dxa"/>
            <w:vAlign w:val="center"/>
          </w:tcPr>
          <w:p w14:paraId="54545A2C">
            <w:pPr>
              <w:numPr>
                <w:ilvl w:val="0"/>
                <w:numId w:val="2"/>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供应商提供售后服务承诺（包括但不限于解决质量或操作问题的响应时间、形式、维修时间、维修单位名称、地点、人员等内容），全部提供得4分，缺项或不提供不得分</w:t>
            </w:r>
            <w:r>
              <w:rPr>
                <w:rFonts w:hint="eastAsia" w:asciiTheme="minorEastAsia" w:hAnsiTheme="minorEastAsia" w:cstheme="minorEastAsia"/>
                <w:sz w:val="24"/>
                <w:szCs w:val="24"/>
                <w:vertAlign w:val="baseline"/>
                <w:lang w:val="en-US" w:eastAsia="zh-CN"/>
              </w:rPr>
              <w:t>。</w:t>
            </w:r>
          </w:p>
        </w:tc>
      </w:tr>
      <w:tr w14:paraId="6F82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98" w:type="dxa"/>
            <w:vAlign w:val="center"/>
          </w:tcPr>
          <w:p w14:paraId="4A519C1E">
            <w:pPr>
              <w:jc w:val="center"/>
              <w:rPr>
                <w:rFonts w:hint="eastAsia" w:asciiTheme="minorEastAsia" w:hAnsiTheme="minorEastAsia" w:eastAsiaTheme="minorEastAsia" w:cstheme="minorEastAsia"/>
                <w:sz w:val="24"/>
                <w:szCs w:val="24"/>
                <w:vertAlign w:val="baseline"/>
                <w:lang w:val="en-US" w:eastAsia="zh-CN"/>
              </w:rPr>
            </w:pPr>
          </w:p>
        </w:tc>
        <w:tc>
          <w:tcPr>
            <w:tcW w:w="1320" w:type="dxa"/>
            <w:vAlign w:val="center"/>
          </w:tcPr>
          <w:p w14:paraId="7E22D818">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实施方案（</w:t>
            </w:r>
            <w:r>
              <w:rPr>
                <w:rFonts w:hint="eastAsia" w:asciiTheme="minorEastAsia" w:hAnsi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lang w:val="en-US" w:eastAsia="zh-CN"/>
              </w:rPr>
              <w:t>分）</w:t>
            </w:r>
          </w:p>
        </w:tc>
        <w:tc>
          <w:tcPr>
            <w:tcW w:w="6600" w:type="dxa"/>
            <w:vAlign w:val="center"/>
          </w:tcPr>
          <w:p w14:paraId="485A8A0B">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供应商针对本项目提供供货、安装调试实施方案，包括但不限于供货计划、安装调试计划、项目实施人员等内容，全部提供得</w:t>
            </w:r>
            <w:r>
              <w:rPr>
                <w:rFonts w:hint="eastAsia" w:asciiTheme="minorEastAsia" w:hAnsi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lang w:val="en-US" w:eastAsia="zh-CN"/>
              </w:rPr>
              <w:t>分，缺项或不提供不得分</w:t>
            </w:r>
            <w:r>
              <w:rPr>
                <w:rFonts w:hint="eastAsia" w:asciiTheme="minorEastAsia" w:hAnsiTheme="minorEastAsia" w:cstheme="minorEastAsia"/>
                <w:sz w:val="24"/>
                <w:szCs w:val="24"/>
                <w:vertAlign w:val="baseline"/>
                <w:lang w:val="en-US" w:eastAsia="zh-CN"/>
              </w:rPr>
              <w:t>。</w:t>
            </w:r>
          </w:p>
        </w:tc>
      </w:tr>
      <w:tr w14:paraId="0FA3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98" w:type="dxa"/>
            <w:vAlign w:val="center"/>
          </w:tcPr>
          <w:p w14:paraId="38BE71D0">
            <w:pPr>
              <w:jc w:val="center"/>
              <w:rPr>
                <w:rFonts w:hint="eastAsia" w:asciiTheme="minorEastAsia" w:hAnsiTheme="minorEastAsia" w:eastAsiaTheme="minorEastAsia" w:cstheme="minorEastAsia"/>
                <w:sz w:val="24"/>
                <w:szCs w:val="24"/>
                <w:vertAlign w:val="baseline"/>
                <w:lang w:val="en-US" w:eastAsia="zh-CN"/>
              </w:rPr>
            </w:pPr>
          </w:p>
        </w:tc>
        <w:tc>
          <w:tcPr>
            <w:tcW w:w="1320" w:type="dxa"/>
            <w:vAlign w:val="center"/>
          </w:tcPr>
          <w:p w14:paraId="604E36E4">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培训方案（</w:t>
            </w: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lang w:val="en-US" w:eastAsia="zh-CN"/>
              </w:rPr>
              <w:t>分）</w:t>
            </w:r>
          </w:p>
        </w:tc>
        <w:tc>
          <w:tcPr>
            <w:tcW w:w="6600" w:type="dxa"/>
            <w:vAlign w:val="center"/>
          </w:tcPr>
          <w:p w14:paraId="41A8BA01">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供应商提供技术培训方案，列明培训的方式、内容、人数及培训后的效果，全部提供得2分，缺项或不提供不得分</w:t>
            </w:r>
            <w:r>
              <w:rPr>
                <w:rFonts w:hint="eastAsia" w:asciiTheme="minorEastAsia" w:hAnsiTheme="minorEastAsia" w:cstheme="minorEastAsia"/>
                <w:sz w:val="24"/>
                <w:szCs w:val="24"/>
                <w:vertAlign w:val="baseline"/>
                <w:lang w:val="en-US" w:eastAsia="zh-CN"/>
              </w:rPr>
              <w:t>。</w:t>
            </w:r>
          </w:p>
        </w:tc>
      </w:tr>
    </w:tbl>
    <w:p w14:paraId="1D62BE23">
      <w:pPr>
        <w:snapToGrid/>
        <w:spacing w:before="0" w:beforeAutospacing="0" w:after="0" w:afterAutospacing="0" w:line="560" w:lineRule="exact"/>
        <w:jc w:val="both"/>
        <w:textAlignment w:val="baseline"/>
        <w:rPr>
          <w:rFonts w:hint="eastAsia" w:ascii="宋体" w:hAnsi="宋体" w:cs="宋体"/>
          <w:b/>
          <w:i w:val="0"/>
          <w:caps w:val="0"/>
          <w:spacing w:val="0"/>
          <w:w w:val="100"/>
          <w:sz w:val="24"/>
        </w:rPr>
      </w:pPr>
    </w:p>
    <w:p w14:paraId="2E9C8602">
      <w:pPr>
        <w:snapToGrid/>
        <w:spacing w:before="0" w:beforeAutospacing="0" w:after="0" w:afterAutospacing="0" w:line="560" w:lineRule="exact"/>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最终得分为磋商小组所有成员计分的算术平均值，计算保留小数点两位，小数点后第三位四舍五入。</w:t>
      </w:r>
    </w:p>
    <w:p w14:paraId="2B8B8D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注：</w:t>
      </w:r>
    </w:p>
    <w:p w14:paraId="00E6F8D7">
      <w:pPr>
        <w:spacing w:line="360" w:lineRule="auto"/>
        <w:ind w:firstLine="480" w:firstLineChars="200"/>
        <w:jc w:val="both"/>
        <w:rPr>
          <w:rFonts w:hint="eastAsia" w:ascii="宋体" w:hAnsi="宋体" w:cs="宋体"/>
          <w:color w:val="000000"/>
          <w:kern w:val="0"/>
          <w:sz w:val="24"/>
        </w:rPr>
      </w:pPr>
      <w:r>
        <w:rPr>
          <w:rFonts w:hint="eastAsia" w:ascii="宋体" w:hAnsi="宋体" w:cs="宋体"/>
          <w:sz w:val="24"/>
          <w:szCs w:val="24"/>
          <w:lang w:val="en-US" w:eastAsia="zh-CN"/>
        </w:rPr>
        <w:t>1、</w:t>
      </w:r>
      <w:r>
        <w:rPr>
          <w:rFonts w:hint="eastAsia" w:ascii="宋体" w:hAnsi="宋体" w:cs="宋体"/>
          <w:color w:val="000000"/>
          <w:kern w:val="0"/>
          <w:sz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65DDE3F4">
      <w:pPr>
        <w:spacing w:line="360" w:lineRule="auto"/>
        <w:ind w:firstLine="480" w:firstLineChars="200"/>
        <w:jc w:val="both"/>
        <w:rPr>
          <w:rFonts w:hint="eastAsia" w:ascii="宋体" w:hAnsi="宋体"/>
          <w:b/>
          <w:bCs w:val="0"/>
          <w:sz w:val="30"/>
          <w:szCs w:val="30"/>
        </w:rPr>
      </w:pPr>
      <w:r>
        <w:rPr>
          <w:rFonts w:hint="eastAsia" w:ascii="宋体" w:hAnsi="宋体" w:cs="宋体"/>
          <w:color w:val="000000"/>
          <w:kern w:val="0"/>
          <w:sz w:val="24"/>
          <w:lang w:val="en-US" w:eastAsia="zh-CN"/>
        </w:rPr>
        <w:t>2、</w:t>
      </w:r>
      <w:r>
        <w:rPr>
          <w:rFonts w:hint="eastAsia" w:ascii="宋体" w:hAnsi="宋体" w:cs="宋体"/>
          <w:color w:val="000000"/>
          <w:kern w:val="0"/>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89B5F41">
      <w:pPr>
        <w:spacing w:line="560" w:lineRule="exac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竞争性磋商终止</w:t>
      </w:r>
    </w:p>
    <w:p w14:paraId="1F2CCC1E">
      <w:pPr>
        <w:spacing w:line="560" w:lineRule="exact"/>
        <w:ind w:firstLine="480" w:firstLineChars="200"/>
        <w:rPr>
          <w:rFonts w:hint="eastAsia" w:ascii="宋体" w:hAnsi="宋体" w:eastAsia="宋体" w:cs="宋体"/>
          <w:b/>
          <w:sz w:val="24"/>
        </w:rPr>
      </w:pPr>
      <w:r>
        <w:rPr>
          <w:rFonts w:hint="eastAsia" w:ascii="宋体" w:hAnsi="宋体" w:eastAsia="宋体" w:cs="宋体"/>
          <w:bCs/>
          <w:sz w:val="24"/>
        </w:rPr>
        <w:t>出现下列情形之一时，采购人有权宣布竞争性磋商终止，并将理由通知所有供应商：</w:t>
      </w:r>
    </w:p>
    <w:p w14:paraId="66CA16DD">
      <w:pPr>
        <w:spacing w:line="560" w:lineRule="exact"/>
        <w:ind w:firstLine="480" w:firstLineChars="200"/>
        <w:rPr>
          <w:rFonts w:hint="eastAsia" w:ascii="宋体" w:hAnsi="宋体" w:eastAsia="宋体" w:cs="宋体"/>
          <w:sz w:val="24"/>
        </w:rPr>
      </w:pPr>
      <w:r>
        <w:rPr>
          <w:rFonts w:hint="eastAsia" w:ascii="宋体" w:hAnsi="宋体" w:eastAsia="宋体" w:cs="宋体"/>
          <w:sz w:val="24"/>
        </w:rPr>
        <w:t>（1）因情况变化，不再符合竞争性磋商适用情形的；</w:t>
      </w:r>
    </w:p>
    <w:p w14:paraId="3F846021">
      <w:pPr>
        <w:spacing w:line="560" w:lineRule="exact"/>
        <w:ind w:firstLine="480" w:firstLineChars="200"/>
        <w:rPr>
          <w:rFonts w:hint="eastAsia" w:ascii="宋体" w:hAnsi="宋体" w:eastAsia="宋体" w:cs="宋体"/>
          <w:sz w:val="24"/>
        </w:rPr>
      </w:pPr>
      <w:r>
        <w:rPr>
          <w:rFonts w:hint="eastAsia" w:ascii="宋体" w:hAnsi="宋体" w:eastAsia="宋体" w:cs="宋体"/>
          <w:sz w:val="24"/>
        </w:rPr>
        <w:t>（2）出现影响采购公正的违法、违规行为的；</w:t>
      </w:r>
    </w:p>
    <w:p w14:paraId="22D8D0DC">
      <w:pPr>
        <w:spacing w:line="560" w:lineRule="exact"/>
        <w:ind w:firstLine="480" w:firstLineChars="200"/>
        <w:rPr>
          <w:rFonts w:hint="eastAsia" w:ascii="宋体" w:hAnsi="宋体" w:eastAsia="宋体" w:cs="宋体"/>
          <w:sz w:val="24"/>
        </w:rPr>
      </w:pPr>
      <w:r>
        <w:rPr>
          <w:rFonts w:hint="eastAsia" w:ascii="宋体" w:hAnsi="宋体" w:eastAsia="宋体" w:cs="宋体"/>
          <w:sz w:val="24"/>
        </w:rPr>
        <w:t>（3）在采购过程中符合磋商文件要求的供应商不足3家的；</w:t>
      </w:r>
    </w:p>
    <w:p w14:paraId="3472D8F2">
      <w:pPr>
        <w:spacing w:line="560" w:lineRule="exact"/>
        <w:ind w:firstLine="480" w:firstLineChars="200"/>
        <w:rPr>
          <w:rFonts w:hint="eastAsia" w:ascii="宋体" w:hAnsi="宋体"/>
          <w:b/>
          <w:bCs w:val="0"/>
          <w:sz w:val="30"/>
          <w:szCs w:val="30"/>
        </w:rPr>
      </w:pPr>
      <w:r>
        <w:rPr>
          <w:rFonts w:hint="eastAsia" w:ascii="宋体" w:hAnsi="宋体" w:eastAsia="宋体" w:cs="宋体"/>
          <w:sz w:val="24"/>
        </w:rPr>
        <w:t>（4）在采购活动中因重大变故，采购任务取消的；</w:t>
      </w:r>
    </w:p>
    <w:p w14:paraId="6B8743C5">
      <w:pPr>
        <w:spacing w:line="360" w:lineRule="auto"/>
        <w:jc w:val="both"/>
        <w:rPr>
          <w:rFonts w:hint="eastAsia" w:ascii="宋体" w:hAnsi="宋体"/>
          <w:b/>
          <w:bCs w:val="0"/>
          <w:sz w:val="30"/>
          <w:szCs w:val="30"/>
        </w:rPr>
      </w:pPr>
    </w:p>
    <w:p w14:paraId="5037DD20">
      <w:pPr>
        <w:pStyle w:val="2"/>
        <w:bidi w:val="0"/>
        <w:rPr>
          <w:rFonts w:hint="eastAsia" w:ascii="宋体" w:hAnsi="宋体" w:cs="宋体"/>
          <w:b/>
          <w:bCs/>
          <w:spacing w:val="-20"/>
          <w:kern w:val="44"/>
          <w:sz w:val="24"/>
          <w:szCs w:val="24"/>
        </w:rPr>
      </w:pPr>
      <w:r>
        <w:rPr>
          <w:rFonts w:hint="eastAsia" w:ascii="宋体" w:hAnsi="宋体"/>
          <w:b/>
          <w:bCs w:val="0"/>
          <w:sz w:val="30"/>
          <w:szCs w:val="30"/>
        </w:rPr>
        <w:br w:type="page"/>
      </w:r>
      <w:bookmarkStart w:id="9" w:name="_Toc11971"/>
      <w:r>
        <w:rPr>
          <w:rFonts w:hint="eastAsia"/>
        </w:rPr>
        <w:t>第</w:t>
      </w:r>
      <w:r>
        <w:rPr>
          <w:rFonts w:hint="eastAsia"/>
          <w:lang w:val="en-US" w:eastAsia="zh-CN"/>
        </w:rPr>
        <w:t>五</w:t>
      </w:r>
      <w:r>
        <w:rPr>
          <w:rFonts w:hint="eastAsia"/>
        </w:rPr>
        <w:t>章</w:t>
      </w:r>
      <w:bookmarkStart w:id="10" w:name="_Toc220232392"/>
      <w:r>
        <w:rPr>
          <w:rFonts w:hint="eastAsia"/>
        </w:rPr>
        <w:t xml:space="preserve"> </w:t>
      </w:r>
      <w:bookmarkEnd w:id="10"/>
      <w:r>
        <w:rPr>
          <w:rFonts w:hint="eastAsia"/>
          <w:lang w:val="en-US" w:eastAsia="zh-CN"/>
        </w:rPr>
        <w:t xml:space="preserve"> </w:t>
      </w:r>
      <w:r>
        <w:rPr>
          <w:rFonts w:hint="eastAsia"/>
        </w:rPr>
        <w:t>政府采购</w:t>
      </w:r>
      <w:r>
        <w:rPr>
          <w:rFonts w:hint="eastAsia"/>
          <w:lang w:eastAsia="zh-CN"/>
        </w:rPr>
        <w:t>货物买卖</w:t>
      </w:r>
      <w:r>
        <w:rPr>
          <w:rFonts w:hint="eastAsia"/>
        </w:rPr>
        <w:t>合同</w:t>
      </w:r>
      <w:bookmarkEnd w:id="9"/>
    </w:p>
    <w:p w14:paraId="2C4BEC4B">
      <w:pPr>
        <w:pStyle w:val="6"/>
        <w:spacing w:after="0"/>
        <w:jc w:val="center"/>
        <w:rPr>
          <w:rFonts w:hint="eastAsia" w:ascii="宋体" w:hAnsi="宋体" w:eastAsia="宋体" w:cs="宋体"/>
          <w:b/>
          <w:bCs/>
          <w:spacing w:val="-20"/>
          <w:kern w:val="44"/>
          <w:sz w:val="24"/>
          <w:szCs w:val="24"/>
          <w:lang w:eastAsia="zh-CN"/>
        </w:rPr>
      </w:pPr>
      <w:r>
        <w:rPr>
          <w:rFonts w:hint="eastAsia" w:ascii="宋体" w:hAnsi="宋体" w:cs="宋体"/>
          <w:b/>
          <w:bCs/>
          <w:spacing w:val="-20"/>
          <w:kern w:val="44"/>
          <w:sz w:val="24"/>
          <w:szCs w:val="24"/>
          <w:lang w:eastAsia="zh-CN"/>
        </w:rPr>
        <w:t>（试行）</w:t>
      </w:r>
    </w:p>
    <w:p w14:paraId="5009A6F2">
      <w:pPr>
        <w:rPr>
          <w:rFonts w:ascii="宋体" w:hAnsi="宋体" w:cs="宋体"/>
          <w:b/>
          <w:bCs/>
          <w:spacing w:val="-20"/>
          <w:kern w:val="44"/>
          <w:sz w:val="24"/>
          <w:szCs w:val="24"/>
        </w:rPr>
      </w:pPr>
    </w:p>
    <w:p w14:paraId="20F569FC">
      <w:pPr>
        <w:rPr>
          <w:rFonts w:ascii="宋体" w:hAnsi="宋体" w:cs="宋体"/>
          <w:b/>
          <w:bCs/>
          <w:spacing w:val="-20"/>
          <w:kern w:val="44"/>
          <w:sz w:val="24"/>
          <w:szCs w:val="24"/>
        </w:rPr>
      </w:pPr>
    </w:p>
    <w:p w14:paraId="068A21A5">
      <w:pPr>
        <w:rPr>
          <w:rFonts w:ascii="宋体" w:hAnsi="宋体" w:cs="宋体"/>
          <w:b/>
          <w:bCs/>
          <w:spacing w:val="-20"/>
          <w:kern w:val="44"/>
          <w:sz w:val="24"/>
          <w:szCs w:val="24"/>
        </w:rPr>
      </w:pPr>
    </w:p>
    <w:p w14:paraId="1FC463A1">
      <w:pPr>
        <w:spacing w:line="360" w:lineRule="auto"/>
        <w:ind w:left="480" w:leftChars="200"/>
        <w:rPr>
          <w:sz w:val="24"/>
          <w:szCs w:val="24"/>
        </w:rPr>
      </w:pPr>
      <w:r>
        <w:rPr>
          <w:rFonts w:hint="eastAsia" w:ascii="宋体" w:hAnsi="宋体" w:cs="宋体"/>
          <w:kern w:val="0"/>
          <w:sz w:val="24"/>
          <w:szCs w:val="24"/>
        </w:rPr>
        <w:t>项目名称：</w:t>
      </w:r>
      <w:r>
        <w:rPr>
          <w:rFonts w:hint="eastAsia"/>
          <w:sz w:val="24"/>
          <w:szCs w:val="24"/>
          <w:u w:val="single"/>
        </w:rPr>
        <w:t xml:space="preserve">                             </w:t>
      </w:r>
    </w:p>
    <w:p w14:paraId="5B6E617A">
      <w:pPr>
        <w:spacing w:line="360" w:lineRule="auto"/>
        <w:ind w:left="480" w:leftChars="200"/>
        <w:rPr>
          <w:sz w:val="24"/>
          <w:szCs w:val="24"/>
          <w:u w:val="single"/>
        </w:rPr>
      </w:pPr>
      <w:r>
        <w:rPr>
          <w:rFonts w:hint="eastAsia"/>
          <w:sz w:val="24"/>
          <w:szCs w:val="24"/>
        </w:rPr>
        <w:t>合同编号：</w:t>
      </w:r>
      <w:r>
        <w:rPr>
          <w:rFonts w:hint="eastAsia"/>
          <w:sz w:val="24"/>
          <w:szCs w:val="24"/>
          <w:u w:val="single"/>
        </w:rPr>
        <w:t xml:space="preserve">                             </w:t>
      </w:r>
    </w:p>
    <w:p w14:paraId="2AD6AF47">
      <w:pPr>
        <w:spacing w:line="360" w:lineRule="auto"/>
        <w:ind w:left="480" w:leftChars="200"/>
        <w:rPr>
          <w:sz w:val="24"/>
          <w:szCs w:val="24"/>
        </w:rPr>
      </w:pPr>
      <w:r>
        <w:rPr>
          <w:rFonts w:hint="eastAsia"/>
          <w:sz w:val="24"/>
          <w:szCs w:val="24"/>
        </w:rPr>
        <w:t>甲    方：</w:t>
      </w:r>
      <w:r>
        <w:rPr>
          <w:rFonts w:hint="eastAsia"/>
          <w:sz w:val="24"/>
          <w:szCs w:val="24"/>
          <w:u w:val="single"/>
        </w:rPr>
        <w:t xml:space="preserve">                             </w:t>
      </w:r>
    </w:p>
    <w:p w14:paraId="5B51E4FB">
      <w:pPr>
        <w:spacing w:line="360" w:lineRule="auto"/>
        <w:ind w:left="480" w:leftChars="200"/>
        <w:rPr>
          <w:sz w:val="24"/>
          <w:szCs w:val="24"/>
          <w:u w:val="single"/>
        </w:rPr>
      </w:pPr>
      <w:r>
        <w:rPr>
          <w:rFonts w:hint="eastAsia"/>
          <w:sz w:val="24"/>
          <w:szCs w:val="24"/>
        </w:rPr>
        <w:t>乙    方：</w:t>
      </w:r>
      <w:r>
        <w:rPr>
          <w:rFonts w:hint="eastAsia"/>
          <w:sz w:val="24"/>
          <w:szCs w:val="24"/>
          <w:u w:val="single"/>
        </w:rPr>
        <w:t xml:space="preserve">                             </w:t>
      </w:r>
    </w:p>
    <w:p w14:paraId="489F34E6">
      <w:pPr>
        <w:spacing w:line="360" w:lineRule="auto"/>
        <w:ind w:left="480" w:leftChars="200"/>
        <w:rPr>
          <w:sz w:val="24"/>
          <w:szCs w:val="24"/>
        </w:rPr>
      </w:pPr>
      <w:r>
        <w:rPr>
          <w:rFonts w:hint="eastAsia"/>
          <w:sz w:val="24"/>
          <w:szCs w:val="24"/>
        </w:rPr>
        <w:t>签订时间：</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6B7B813D">
      <w:pPr>
        <w:rPr>
          <w:sz w:val="24"/>
          <w:szCs w:val="24"/>
        </w:rPr>
      </w:pPr>
    </w:p>
    <w:p w14:paraId="241158B7">
      <w:pPr>
        <w:rPr>
          <w:rFonts w:eastAsia="黑体"/>
          <w:sz w:val="24"/>
          <w:szCs w:val="24"/>
        </w:rPr>
      </w:pPr>
      <w:r>
        <w:rPr>
          <w:rFonts w:eastAsia="黑体"/>
          <w:sz w:val="24"/>
          <w:szCs w:val="24"/>
        </w:rPr>
        <w:br w:type="page"/>
      </w:r>
    </w:p>
    <w:p w14:paraId="371B0397">
      <w:pPr>
        <w:rPr>
          <w:rFonts w:eastAsia="黑体"/>
          <w:sz w:val="24"/>
          <w:szCs w:val="24"/>
        </w:rPr>
      </w:pPr>
    </w:p>
    <w:p w14:paraId="3DE594E2">
      <w:pPr>
        <w:jc w:val="center"/>
        <w:rPr>
          <w:rFonts w:hint="eastAsia" w:eastAsia="黑体"/>
          <w:sz w:val="24"/>
          <w:szCs w:val="24"/>
          <w:lang w:eastAsia="zh-CN"/>
        </w:rPr>
      </w:pPr>
      <w:r>
        <w:rPr>
          <w:rFonts w:hint="eastAsia" w:eastAsia="黑体"/>
          <w:sz w:val="24"/>
          <w:szCs w:val="24"/>
          <w:lang w:eastAsia="zh-CN"/>
        </w:rPr>
        <w:t>使</w:t>
      </w:r>
      <w:r>
        <w:rPr>
          <w:rFonts w:hint="eastAsia" w:eastAsia="黑体"/>
          <w:sz w:val="24"/>
          <w:szCs w:val="24"/>
          <w:lang w:val="en-US" w:eastAsia="zh-CN"/>
        </w:rPr>
        <w:t xml:space="preserve"> </w:t>
      </w:r>
      <w:r>
        <w:rPr>
          <w:rFonts w:hint="eastAsia" w:eastAsia="黑体"/>
          <w:sz w:val="24"/>
          <w:szCs w:val="24"/>
          <w:lang w:eastAsia="zh-CN"/>
        </w:rPr>
        <w:t>用</w:t>
      </w:r>
      <w:r>
        <w:rPr>
          <w:rFonts w:hint="eastAsia" w:eastAsia="黑体"/>
          <w:sz w:val="24"/>
          <w:szCs w:val="24"/>
          <w:lang w:val="en-US" w:eastAsia="zh-CN"/>
        </w:rPr>
        <w:t xml:space="preserve"> </w:t>
      </w:r>
      <w:r>
        <w:rPr>
          <w:rFonts w:hint="eastAsia" w:eastAsia="黑体"/>
          <w:sz w:val="24"/>
          <w:szCs w:val="24"/>
          <w:lang w:eastAsia="zh-CN"/>
        </w:rPr>
        <w:t>说</w:t>
      </w:r>
      <w:r>
        <w:rPr>
          <w:rFonts w:hint="eastAsia" w:eastAsia="黑体"/>
          <w:sz w:val="24"/>
          <w:szCs w:val="24"/>
          <w:lang w:val="en-US" w:eastAsia="zh-CN"/>
        </w:rPr>
        <w:t xml:space="preserve"> </w:t>
      </w:r>
      <w:r>
        <w:rPr>
          <w:rFonts w:hint="eastAsia" w:eastAsia="黑体"/>
          <w:sz w:val="24"/>
          <w:szCs w:val="24"/>
          <w:lang w:eastAsia="zh-CN"/>
        </w:rPr>
        <w:t>明</w:t>
      </w:r>
    </w:p>
    <w:p w14:paraId="65C94F36">
      <w:pPr>
        <w:ind w:firstLine="480" w:firstLineChars="200"/>
        <w:rPr>
          <w:rFonts w:hint="eastAsia" w:ascii="仿宋_GB2312" w:hAnsi="仿宋_GB2312" w:eastAsia="仿宋_GB2312" w:cs="仿宋_GB2312"/>
          <w:sz w:val="24"/>
          <w:szCs w:val="24"/>
          <w:lang w:val="en-US" w:eastAsia="zh-CN"/>
        </w:rPr>
      </w:pPr>
    </w:p>
    <w:p w14:paraId="55137257">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1.本合同标准文本适用于购买现成货物的采购项目，不包括需要供应商定制开发、创新研发的货物采购项目。</w:t>
      </w:r>
    </w:p>
    <w:p w14:paraId="4D56FF99">
      <w:pPr>
        <w:ind w:firstLine="0" w:firstLineChars="0"/>
        <w:rPr>
          <w:rFonts w:hint="default" w:eastAsia="黑体"/>
          <w:sz w:val="24"/>
          <w:szCs w:val="24"/>
          <w:lang w:val="en-US" w:eastAsia="zh-CN"/>
        </w:rPr>
      </w:pPr>
      <w:r>
        <w:rPr>
          <w:rFonts w:hint="eastAsia" w:eastAsia="黑体"/>
          <w:sz w:val="24"/>
          <w:szCs w:val="24"/>
          <w:lang w:val="en-US" w:eastAsia="zh-CN"/>
        </w:rPr>
        <w:t xml:space="preserve">   </w:t>
      </w:r>
      <w:r>
        <w:rPr>
          <w:rFonts w:hint="eastAsia" w:ascii="仿宋_GB2312" w:hAnsi="仿宋_GB2312" w:eastAsia="仿宋_GB2312" w:cs="仿宋_GB2312"/>
          <w:sz w:val="24"/>
          <w:szCs w:val="24"/>
          <w:lang w:val="en-US" w:eastAsia="zh-CN"/>
        </w:rPr>
        <w:t>2.本合同标准文本为政府采购货物买卖合同编制提供参考，可以结合采购项目具体情况，对文本作必要的调整修订后使用。</w:t>
      </w:r>
    </w:p>
    <w:p w14:paraId="2E09F35A">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3.本合同标准文本各条款中，如涉及填写多家供应商、制造商，多种采购标的、分包主要内容等信息的，可根据采购项目具体情况添加信息项。</w:t>
      </w:r>
    </w:p>
    <w:p w14:paraId="0BAA8F5D">
      <w:pPr>
        <w:ind w:firstLine="480" w:firstLineChars="200"/>
        <w:jc w:val="both"/>
        <w:rPr>
          <w:rFonts w:eastAsia="黑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9E4B45F">
      <w:pPr>
        <w:bidi w:val="0"/>
        <w:rPr>
          <w:rFonts w:hint="eastAsia"/>
        </w:rPr>
      </w:pPr>
      <w:bookmarkStart w:id="11" w:name="_Toc22209"/>
    </w:p>
    <w:p w14:paraId="2B5A575F">
      <w:pPr>
        <w:bidi w:val="0"/>
        <w:jc w:val="center"/>
        <w:rPr>
          <w:rFonts w:hint="eastAsia" w:ascii="黑体" w:hAnsi="华文中宋" w:eastAsia="黑体"/>
          <w:b w:val="0"/>
          <w:bCs w:val="0"/>
          <w:sz w:val="24"/>
          <w:szCs w:val="24"/>
        </w:rPr>
      </w:pPr>
      <w:r>
        <w:rPr>
          <w:rFonts w:hint="eastAsia" w:ascii="黑体" w:hAnsi="黑体" w:eastAsia="黑体"/>
          <w:b w:val="0"/>
          <w:bCs w:val="0"/>
          <w:sz w:val="24"/>
          <w:szCs w:val="24"/>
        </w:rPr>
        <w:t xml:space="preserve">第一节 </w:t>
      </w:r>
      <w:r>
        <w:rPr>
          <w:rFonts w:hint="eastAsia" w:ascii="黑体" w:hAnsi="华文中宋" w:eastAsia="黑体"/>
          <w:b w:val="0"/>
          <w:bCs w:val="0"/>
          <w:sz w:val="24"/>
          <w:szCs w:val="24"/>
        </w:rPr>
        <w:t>政府采购合同协议书</w:t>
      </w:r>
      <w:bookmarkEnd w:id="11"/>
    </w:p>
    <w:p w14:paraId="34CACEE6">
      <w:pPr>
        <w:bidi w:val="0"/>
        <w:rPr>
          <w:rFonts w:hint="eastAsia"/>
        </w:rPr>
      </w:pPr>
    </w:p>
    <w:p w14:paraId="3D5A40CA">
      <w:pPr>
        <w:adjustRightInd w:val="0"/>
        <w:snapToGrid w:val="0"/>
        <w:spacing w:before="0" w:beforeLines="0" w:line="400" w:lineRule="exact"/>
        <w:rPr>
          <w:rFonts w:ascii="宋体" w:hAnsi="宋体"/>
          <w:sz w:val="24"/>
          <w:szCs w:val="24"/>
        </w:rPr>
      </w:pPr>
      <w:r>
        <w:rPr>
          <w:rFonts w:hint="eastAsia" w:ascii="宋体" w:hAnsi="宋体"/>
          <w:sz w:val="24"/>
          <w:szCs w:val="24"/>
        </w:rPr>
        <w:t>甲方（全称）：</w:t>
      </w:r>
      <w:r>
        <w:rPr>
          <w:rFonts w:hint="eastAsia" w:ascii="宋体" w:hAnsi="宋体"/>
          <w:sz w:val="24"/>
          <w:szCs w:val="24"/>
          <w:u w:val="single"/>
        </w:rPr>
        <w:t xml:space="preserve">                        </w:t>
      </w:r>
      <w:r>
        <w:rPr>
          <w:rFonts w:hint="eastAsia" w:ascii="宋体" w:hAnsi="宋体"/>
          <w:sz w:val="24"/>
          <w:szCs w:val="24"/>
        </w:rPr>
        <w:t>（采购人</w:t>
      </w:r>
      <w:r>
        <w:rPr>
          <w:rFonts w:hint="eastAsia" w:ascii="宋体" w:hAnsi="宋体"/>
          <w:sz w:val="24"/>
          <w:szCs w:val="24"/>
          <w:lang w:eastAsia="zh-CN"/>
        </w:rPr>
        <w:t>、受采购人委托签订合同的单位</w:t>
      </w:r>
      <w:r>
        <w:rPr>
          <w:rFonts w:hint="eastAsia" w:ascii="宋体" w:hAnsi="宋体"/>
          <w:sz w:val="24"/>
          <w:szCs w:val="24"/>
        </w:rPr>
        <w:t>或采购</w:t>
      </w:r>
      <w:r>
        <w:rPr>
          <w:rFonts w:hint="eastAsia" w:ascii="宋体" w:hAnsi="宋体"/>
          <w:sz w:val="24"/>
          <w:szCs w:val="24"/>
          <w:lang w:val="en-US" w:eastAsia="zh-CN"/>
        </w:rPr>
        <w:tab/>
      </w:r>
      <w:r>
        <w:rPr>
          <w:rFonts w:hint="eastAsia" w:ascii="宋体" w:hAnsi="宋体"/>
          <w:sz w:val="24"/>
          <w:szCs w:val="24"/>
          <w:lang w:val="en-US" w:eastAsia="zh-CN"/>
        </w:rPr>
        <w:t xml:space="preserve">                                   </w:t>
      </w:r>
      <w:r>
        <w:rPr>
          <w:rFonts w:hint="eastAsia" w:ascii="宋体" w:hAnsi="宋体"/>
          <w:sz w:val="24"/>
          <w:szCs w:val="24"/>
        </w:rPr>
        <w:t>文件约定的合同甲方）</w:t>
      </w:r>
    </w:p>
    <w:p w14:paraId="196E135D">
      <w:pPr>
        <w:adjustRightInd w:val="0"/>
        <w:snapToGrid w:val="0"/>
        <w:spacing w:before="0" w:beforeLines="0" w:line="400" w:lineRule="exact"/>
        <w:rPr>
          <w:rFonts w:ascii="宋体" w:hAnsi="宋体"/>
          <w:sz w:val="24"/>
          <w:szCs w:val="24"/>
        </w:rPr>
      </w:pPr>
      <w:r>
        <w:rPr>
          <w:rFonts w:hint="eastAsia" w:ascii="宋体" w:hAnsi="宋体"/>
          <w:sz w:val="24"/>
          <w:szCs w:val="24"/>
        </w:rPr>
        <w:t>乙方</w:t>
      </w:r>
      <w:r>
        <w:rPr>
          <w:rFonts w:hint="eastAsia" w:ascii="宋体" w:hAnsi="宋体"/>
          <w:sz w:val="24"/>
          <w:szCs w:val="24"/>
          <w:lang w:val="en-US" w:eastAsia="zh-CN"/>
        </w:rPr>
        <w:t>1</w:t>
      </w:r>
      <w:r>
        <w:rPr>
          <w:rFonts w:hint="eastAsia" w:ascii="宋体" w:hAnsi="宋体"/>
          <w:sz w:val="24"/>
          <w:szCs w:val="24"/>
        </w:rPr>
        <w:t>（全称）：</w:t>
      </w:r>
      <w:r>
        <w:rPr>
          <w:rFonts w:hint="eastAsia" w:ascii="宋体" w:hAnsi="宋体"/>
          <w:sz w:val="24"/>
          <w:szCs w:val="24"/>
          <w:u w:val="single"/>
        </w:rPr>
        <w:t xml:space="preserve">                       </w:t>
      </w:r>
      <w:r>
        <w:rPr>
          <w:rFonts w:hint="eastAsia" w:ascii="宋体" w:hAnsi="宋体"/>
          <w:sz w:val="24"/>
          <w:szCs w:val="24"/>
        </w:rPr>
        <w:t>（供应商）</w:t>
      </w:r>
    </w:p>
    <w:p w14:paraId="314AD09B">
      <w:pPr>
        <w:adjustRightInd w:val="0"/>
        <w:snapToGrid w:val="0"/>
        <w:spacing w:before="0" w:beforeLines="0" w:line="400" w:lineRule="exact"/>
        <w:rPr>
          <w:rFonts w:hint="eastAsia" w:ascii="宋体" w:hAnsi="宋体"/>
          <w:sz w:val="24"/>
          <w:szCs w:val="24"/>
        </w:rPr>
      </w:pPr>
      <w:r>
        <w:rPr>
          <w:rFonts w:hint="eastAsia" w:ascii="宋体" w:hAnsi="宋体"/>
          <w:sz w:val="24"/>
          <w:szCs w:val="24"/>
        </w:rPr>
        <w:t>乙方2（全称）：</w:t>
      </w:r>
      <w:r>
        <w:rPr>
          <w:rFonts w:hint="eastAsia" w:ascii="宋体" w:hAnsi="宋体"/>
          <w:sz w:val="24"/>
          <w:szCs w:val="24"/>
          <w:u w:val="single"/>
        </w:rPr>
        <w:t xml:space="preserve">                        </w:t>
      </w:r>
      <w:r>
        <w:rPr>
          <w:rFonts w:hint="eastAsia" w:ascii="宋体" w:hAnsi="宋体"/>
          <w:sz w:val="24"/>
          <w:szCs w:val="24"/>
        </w:rPr>
        <w:t>（联合体成员供应商或其他合同主体）（如有）</w:t>
      </w:r>
    </w:p>
    <w:p w14:paraId="03DA05BF">
      <w:pPr>
        <w:adjustRightInd w:val="0"/>
        <w:snapToGrid w:val="0"/>
        <w:spacing w:before="0" w:beforeLines="0" w:line="400" w:lineRule="exact"/>
        <w:rPr>
          <w:rFonts w:hint="eastAsia" w:ascii="宋体" w:hAnsi="宋体"/>
          <w:sz w:val="24"/>
          <w:szCs w:val="24"/>
        </w:rPr>
      </w:pPr>
      <w:r>
        <w:rPr>
          <w:rFonts w:hint="eastAsia"/>
          <w:sz w:val="24"/>
          <w:szCs w:val="24"/>
          <w:lang w:eastAsia="zh-CN"/>
        </w:rPr>
        <w:t>乙方</w:t>
      </w:r>
      <w:r>
        <w:rPr>
          <w:rFonts w:hint="eastAsia" w:ascii="宋体" w:hAnsi="宋体"/>
          <w:sz w:val="24"/>
          <w:szCs w:val="24"/>
          <w:lang w:val="en-US" w:eastAsia="zh-CN"/>
        </w:rPr>
        <w:t>3</w:t>
      </w:r>
      <w:r>
        <w:rPr>
          <w:rFonts w:hint="eastAsia"/>
          <w:sz w:val="24"/>
          <w:szCs w:val="24"/>
          <w:lang w:val="en-US" w:eastAsia="zh-CN"/>
        </w:rPr>
        <w:t>（全称）</w:t>
      </w:r>
      <w:r>
        <w:rPr>
          <w:rFonts w:hint="eastAsia" w:ascii="宋体" w:hAnsi="宋体"/>
          <w:sz w:val="24"/>
          <w:szCs w:val="24"/>
          <w:u w:val="single"/>
        </w:rPr>
        <w:t xml:space="preserve">                          </w:t>
      </w:r>
      <w:r>
        <w:rPr>
          <w:rFonts w:hint="eastAsia" w:ascii="宋体" w:hAnsi="宋体"/>
          <w:sz w:val="24"/>
          <w:szCs w:val="24"/>
        </w:rPr>
        <w:t>（联合体成员供应商或其他合同主体）（如有）</w:t>
      </w:r>
    </w:p>
    <w:p w14:paraId="355FD9AE">
      <w:pPr>
        <w:spacing w:beforeLines="0" w:line="400" w:lineRule="exact"/>
        <w:rPr>
          <w:rFonts w:hint="default" w:eastAsia="宋体"/>
          <w:sz w:val="24"/>
          <w:szCs w:val="24"/>
          <w:lang w:val="en-US" w:eastAsia="zh-CN"/>
        </w:rPr>
      </w:pPr>
    </w:p>
    <w:p w14:paraId="3051142C">
      <w:pPr>
        <w:pStyle w:val="8"/>
        <w:adjustRightInd w:val="0"/>
        <w:snapToGrid w:val="0"/>
        <w:spacing w:before="0" w:beforeLines="0" w:after="0" w:line="400" w:lineRule="exact"/>
        <w:ind w:left="0" w:leftChars="0" w:firstLine="480" w:firstLineChars="200"/>
        <w:rPr>
          <w:rFonts w:ascii="宋体" w:hAnsi="宋体"/>
          <w:sz w:val="24"/>
          <w:szCs w:val="24"/>
        </w:rPr>
      </w:pPr>
      <w:r>
        <w:rPr>
          <w:rFonts w:hint="eastAsia" w:ascii="宋体" w:hAnsi="宋体"/>
          <w:sz w:val="24"/>
          <w:szCs w:val="24"/>
        </w:rPr>
        <w:t>依据《中华人民共和国民法典》</w:t>
      </w:r>
      <w:r>
        <w:rPr>
          <w:rFonts w:hint="eastAsia" w:ascii="宋体" w:hAnsi="宋体"/>
          <w:sz w:val="24"/>
          <w:szCs w:val="24"/>
          <w:lang w:eastAsia="zh-CN"/>
        </w:rPr>
        <w:t>、</w:t>
      </w:r>
      <w:r>
        <w:rPr>
          <w:rFonts w:hint="eastAsia" w:ascii="宋体" w:hAnsi="宋体"/>
          <w:sz w:val="24"/>
          <w:szCs w:val="24"/>
        </w:rPr>
        <w:t>《中华人民共和国政府采购法》等有关的法律法规，以及</w:t>
      </w:r>
      <w:r>
        <w:rPr>
          <w:rFonts w:hint="eastAsia" w:ascii="宋体" w:hAnsi="宋体"/>
          <w:i w:val="0"/>
          <w:iCs w:val="0"/>
          <w:sz w:val="24"/>
          <w:szCs w:val="24"/>
          <w:u w:val="none"/>
          <w:lang w:eastAsia="zh-CN"/>
        </w:rPr>
        <w:t>本采购项目</w:t>
      </w:r>
      <w:r>
        <w:rPr>
          <w:rFonts w:hint="eastAsia" w:ascii="宋体" w:hAnsi="宋体"/>
          <w:sz w:val="24"/>
          <w:szCs w:val="24"/>
        </w:rPr>
        <w:t>的</w:t>
      </w:r>
      <w:r>
        <w:rPr>
          <w:rFonts w:hint="eastAsia" w:ascii="宋体" w:hAnsi="宋体"/>
          <w:sz w:val="24"/>
          <w:szCs w:val="24"/>
          <w:lang w:eastAsia="zh-CN"/>
        </w:rPr>
        <w:t>招标</w:t>
      </w:r>
      <w:r>
        <w:rPr>
          <w:rFonts w:hint="eastAsia" w:ascii="宋体" w:hAnsi="宋体"/>
          <w:sz w:val="24"/>
          <w:szCs w:val="24"/>
          <w:lang w:val="en-US" w:eastAsia="zh-CN"/>
        </w:rPr>
        <w:t>/谈判</w:t>
      </w:r>
      <w:r>
        <w:rPr>
          <w:rFonts w:hint="eastAsia" w:ascii="宋体" w:hAnsi="宋体"/>
          <w:sz w:val="24"/>
          <w:szCs w:val="24"/>
          <w:lang w:eastAsia="zh-CN"/>
        </w:rPr>
        <w:t>文件等</w:t>
      </w:r>
      <w:r>
        <w:rPr>
          <w:rFonts w:hint="eastAsia" w:ascii="宋体" w:hAnsi="宋体"/>
          <w:sz w:val="24"/>
          <w:szCs w:val="24"/>
        </w:rPr>
        <w:t>采购文件</w:t>
      </w:r>
      <w:r>
        <w:rPr>
          <w:rFonts w:hint="eastAsia" w:ascii="宋体" w:hAnsi="宋体"/>
          <w:sz w:val="24"/>
          <w:szCs w:val="24"/>
          <w:lang w:eastAsia="zh-CN"/>
        </w:rPr>
        <w:t>、</w:t>
      </w:r>
      <w:r>
        <w:rPr>
          <w:rFonts w:hint="eastAsia" w:ascii="宋体" w:hAnsi="宋体"/>
          <w:sz w:val="24"/>
          <w:szCs w:val="24"/>
        </w:rPr>
        <w:t xml:space="preserve">乙方的《投标（响应）文件》及《中标（成交）通知书》，甲乙双方同意签订本合同。具体情况及要求如下：     </w:t>
      </w:r>
    </w:p>
    <w:p w14:paraId="156CDCFE">
      <w:pPr>
        <w:numPr>
          <w:ilvl w:val="0"/>
          <w:numId w:val="3"/>
        </w:numPr>
        <w:adjustRightInd w:val="0"/>
        <w:snapToGrid w:val="0"/>
        <w:spacing w:before="0" w:beforeLines="0" w:line="400" w:lineRule="exact"/>
        <w:ind w:firstLine="482" w:firstLineChars="200"/>
        <w:rPr>
          <w:rFonts w:ascii="宋体" w:hAnsi="宋体"/>
          <w:b/>
          <w:sz w:val="24"/>
          <w:szCs w:val="24"/>
        </w:rPr>
      </w:pPr>
      <w:r>
        <w:rPr>
          <w:rFonts w:hint="eastAsia" w:ascii="宋体" w:hAnsi="宋体"/>
          <w:b/>
          <w:sz w:val="24"/>
          <w:szCs w:val="24"/>
        </w:rPr>
        <w:t>项目信息</w:t>
      </w:r>
    </w:p>
    <w:p w14:paraId="3213EA33">
      <w:pPr>
        <w:pStyle w:val="8"/>
        <w:numPr>
          <w:ilvl w:val="0"/>
          <w:numId w:val="4"/>
        </w:numPr>
        <w:adjustRightInd w:val="0"/>
        <w:snapToGrid w:val="0"/>
        <w:spacing w:before="0" w:beforeLines="0" w:after="0" w:line="400" w:lineRule="exact"/>
        <w:ind w:left="0" w:leftChars="0" w:firstLine="480" w:firstLineChars="200"/>
        <w:rPr>
          <w:rFonts w:ascii="宋体" w:hAnsi="宋体"/>
          <w:sz w:val="24"/>
          <w:szCs w:val="24"/>
          <w:u w:val="single"/>
        </w:rPr>
      </w:pPr>
      <w:r>
        <w:rPr>
          <w:rFonts w:hint="eastAsia" w:ascii="宋体" w:hAnsi="宋体"/>
          <w:sz w:val="24"/>
          <w:szCs w:val="24"/>
        </w:rPr>
        <w:t>采购项目名称：</w:t>
      </w:r>
      <w:r>
        <w:rPr>
          <w:rFonts w:ascii="宋体" w:hAnsi="宋体"/>
          <w:sz w:val="24"/>
          <w:szCs w:val="24"/>
          <w:u w:val="single"/>
        </w:rPr>
        <w:t xml:space="preserve">                                          </w:t>
      </w:r>
    </w:p>
    <w:p w14:paraId="60B8FE16">
      <w:pPr>
        <w:pStyle w:val="8"/>
        <w:numPr>
          <w:ilvl w:val="0"/>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 w:val="24"/>
          <w:szCs w:val="24"/>
          <w:u w:val="none"/>
          <w:lang w:val="en-US" w:eastAsia="zh-CN"/>
        </w:rPr>
      </w:pPr>
      <w:r>
        <w:rPr>
          <w:rFonts w:hint="eastAsia" w:ascii="宋体" w:hAnsi="宋体"/>
          <w:sz w:val="24"/>
          <w:szCs w:val="24"/>
          <w:u w:val="none"/>
          <w:lang w:val="en-US" w:eastAsia="zh-CN"/>
        </w:rPr>
        <w:t xml:space="preserve">         采购项目编号：</w:t>
      </w:r>
      <w:r>
        <w:rPr>
          <w:rFonts w:ascii="宋体" w:hAnsi="宋体"/>
          <w:sz w:val="24"/>
          <w:szCs w:val="24"/>
          <w:u w:val="single"/>
        </w:rPr>
        <w:t xml:space="preserve">                                          </w:t>
      </w:r>
    </w:p>
    <w:p w14:paraId="6A1A53CF">
      <w:pPr>
        <w:pStyle w:val="8"/>
        <w:adjustRightInd w:val="0"/>
        <w:snapToGrid w:val="0"/>
        <w:spacing w:before="0" w:beforeLines="0" w:after="0" w:line="400" w:lineRule="exact"/>
        <w:ind w:left="0" w:leftChars="0" w:firstLine="480" w:firstLineChars="200"/>
        <w:rPr>
          <w:rFonts w:ascii="宋体" w:hAnsi="宋体"/>
          <w:sz w:val="24"/>
          <w:szCs w:val="24"/>
        </w:rPr>
      </w:pPr>
      <w:r>
        <w:rPr>
          <w:rFonts w:hint="eastAsia" w:ascii="宋体" w:hAnsi="宋体"/>
          <w:sz w:val="24"/>
          <w:szCs w:val="24"/>
        </w:rPr>
        <w:t>（2）采购计划编号：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731D7E79">
      <w:pPr>
        <w:adjustRightInd w:val="0"/>
        <w:snapToGrid w:val="0"/>
        <w:spacing w:before="0" w:beforeLines="0" w:line="400" w:lineRule="exact"/>
        <w:ind w:firstLine="480" w:firstLineChars="200"/>
        <w:rPr>
          <w:rFonts w:hint="eastAsia" w:ascii="宋体" w:hAnsi="宋体"/>
          <w:sz w:val="24"/>
          <w:szCs w:val="24"/>
        </w:rPr>
      </w:pPr>
      <w:r>
        <w:rPr>
          <w:rFonts w:hint="eastAsia" w:ascii="宋体" w:hAnsi="宋体"/>
          <w:sz w:val="24"/>
          <w:szCs w:val="24"/>
        </w:rPr>
        <w:t>（3）项目内容：</w:t>
      </w:r>
    </w:p>
    <w:p w14:paraId="2C1A7CAD">
      <w:pPr>
        <w:adjustRightInd w:val="0"/>
        <w:snapToGrid w:val="0"/>
        <w:spacing w:before="0" w:beforeLines="0" w:line="4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lang w:eastAsia="zh-CN"/>
        </w:rPr>
        <w:t>采购标的及数量</w:t>
      </w:r>
      <w:r>
        <w:rPr>
          <w:rFonts w:hint="eastAsia" w:ascii="宋体" w:hAnsi="宋体"/>
          <w:sz w:val="24"/>
          <w:szCs w:val="24"/>
          <w:lang w:val="en-US" w:eastAsia="zh-CN"/>
        </w:rPr>
        <w:t>（台/套</w:t>
      </w:r>
      <w:r>
        <w:rPr>
          <w:rFonts w:hint="default" w:ascii="宋体" w:hAnsi="宋体"/>
          <w:sz w:val="24"/>
          <w:szCs w:val="24"/>
          <w:lang w:val="en" w:eastAsia="zh-CN"/>
        </w:rPr>
        <w:t>/</w:t>
      </w:r>
      <w:r>
        <w:rPr>
          <w:rFonts w:hint="eastAsia" w:ascii="宋体" w:hAnsi="宋体"/>
          <w:sz w:val="24"/>
          <w:szCs w:val="24"/>
          <w:lang w:val="en" w:eastAsia="zh-CN"/>
        </w:rPr>
        <w:t>个</w:t>
      </w:r>
      <w:r>
        <w:rPr>
          <w:rFonts w:hint="default" w:ascii="宋体" w:hAnsi="宋体"/>
          <w:sz w:val="24"/>
          <w:szCs w:val="24"/>
          <w:lang w:val="en" w:eastAsia="zh-CN"/>
        </w:rPr>
        <w:t>/</w:t>
      </w:r>
      <w:r>
        <w:rPr>
          <w:rFonts w:hint="eastAsia" w:ascii="宋体" w:hAnsi="宋体"/>
          <w:sz w:val="24"/>
          <w:szCs w:val="24"/>
          <w:lang w:val="en" w:eastAsia="zh-CN"/>
        </w:rPr>
        <w:t>架</w:t>
      </w:r>
      <w:r>
        <w:rPr>
          <w:rFonts w:hint="default" w:ascii="宋体" w:hAnsi="宋体"/>
          <w:sz w:val="24"/>
          <w:szCs w:val="24"/>
          <w:lang w:val="en" w:eastAsia="zh-CN"/>
        </w:rPr>
        <w:t>/</w:t>
      </w:r>
      <w:r>
        <w:rPr>
          <w:rFonts w:hint="eastAsia" w:ascii="宋体" w:hAnsi="宋体"/>
          <w:sz w:val="24"/>
          <w:szCs w:val="24"/>
          <w:lang w:val="en" w:eastAsia="zh-CN"/>
        </w:rPr>
        <w:t>组等</w:t>
      </w:r>
      <w:r>
        <w:rPr>
          <w:rFonts w:hint="eastAsia" w:ascii="宋体" w:hAnsi="宋体"/>
          <w:sz w:val="24"/>
          <w:szCs w:val="24"/>
          <w:lang w:val="en-US" w:eastAsia="zh-CN"/>
        </w:rPr>
        <w:t>）</w:t>
      </w:r>
      <w:r>
        <w:rPr>
          <w:rFonts w:hint="eastAsia" w:ascii="宋体" w:hAnsi="宋体"/>
          <w:sz w:val="24"/>
          <w:szCs w:val="24"/>
          <w:lang w:eastAsia="zh-CN"/>
        </w:rPr>
        <w:t>：</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14:paraId="1D9D19F4">
      <w:pPr>
        <w:numPr>
          <w:ilvl w:val="0"/>
          <w:numId w:val="0"/>
        </w:numPr>
        <w:adjustRightInd w:val="0"/>
        <w:snapToGrid w:val="0"/>
        <w:spacing w:before="0" w:beforeLines="0" w:line="400" w:lineRule="exact"/>
        <w:ind w:firstLine="480" w:firstLineChars="200"/>
        <w:rPr>
          <w:rFonts w:hint="default" w:ascii="宋体" w:hAnsi="宋体" w:cs="宋体"/>
          <w:sz w:val="24"/>
          <w:szCs w:val="24"/>
          <w:lang w:val="en" w:eastAsia="zh-CN"/>
        </w:rPr>
      </w:pPr>
      <w:r>
        <w:rPr>
          <w:rFonts w:hint="eastAsia" w:ascii="宋体" w:hAnsi="宋体"/>
          <w:sz w:val="24"/>
          <w:szCs w:val="24"/>
          <w:highlight w:val="none"/>
          <w:u w:val="none"/>
          <w:lang w:val="en-US" w:eastAsia="zh-CN"/>
        </w:rPr>
        <w:t xml:space="preserve">     </w:t>
      </w:r>
      <w:r>
        <w:rPr>
          <w:rFonts w:hint="eastAsia" w:ascii="宋体" w:hAnsi="宋体" w:cs="宋体"/>
          <w:sz w:val="24"/>
          <w:szCs w:val="24"/>
          <w:lang w:val="en-US" w:eastAsia="zh-CN"/>
        </w:rPr>
        <w:t>品牌：</w:t>
      </w:r>
      <w:r>
        <w:rPr>
          <w:rFonts w:hint="eastAsia" w:ascii="宋体" w:hAnsi="宋体" w:cs="宋体"/>
          <w:sz w:val="24"/>
          <w:szCs w:val="24"/>
          <w:u w:val="single"/>
          <w:lang w:val="en-US" w:eastAsia="zh-CN"/>
        </w:rPr>
        <w:t xml:space="preserve">      </w:t>
      </w:r>
      <w:r>
        <w:rPr>
          <w:rFonts w:hint="default" w:ascii="宋体" w:hAnsi="宋体" w:cs="宋体"/>
          <w:sz w:val="24"/>
          <w:szCs w:val="24"/>
          <w:u w:val="single"/>
          <w:lang w:val="en" w:eastAsia="zh-CN"/>
        </w:rPr>
        <w:t xml:space="preserve">   </w:t>
      </w:r>
      <w:r>
        <w:rPr>
          <w:rFonts w:hint="eastAsia" w:ascii="宋体" w:hAnsi="宋体" w:cs="宋体"/>
          <w:sz w:val="24"/>
          <w:szCs w:val="24"/>
          <w:u w:val="single"/>
          <w:lang w:val="en-US" w:eastAsia="zh-CN"/>
        </w:rPr>
        <w:t xml:space="preserve">    </w:t>
      </w:r>
      <w:r>
        <w:rPr>
          <w:rFonts w:hint="default" w:ascii="宋体" w:hAnsi="宋体" w:cs="宋体"/>
          <w:sz w:val="24"/>
          <w:szCs w:val="24"/>
          <w:u w:val="single"/>
          <w:lang w:val="en" w:eastAsia="zh-CN"/>
        </w:rPr>
        <w:t xml:space="preserve"> </w:t>
      </w:r>
      <w:r>
        <w:rPr>
          <w:rFonts w:hint="eastAsia" w:ascii="宋体" w:hAnsi="宋体" w:cs="宋体"/>
          <w:sz w:val="24"/>
          <w:szCs w:val="24"/>
          <w:u w:val="single"/>
          <w:lang w:val="en-US" w:eastAsia="zh-CN"/>
        </w:rPr>
        <w:t xml:space="preserve"> </w:t>
      </w:r>
      <w:r>
        <w:rPr>
          <w:rFonts w:hint="default" w:ascii="宋体" w:hAnsi="宋体" w:cs="宋体"/>
          <w:sz w:val="24"/>
          <w:szCs w:val="24"/>
          <w:u w:val="none"/>
          <w:lang w:val="en" w:eastAsia="zh-CN"/>
        </w:rPr>
        <w:t xml:space="preserve">     </w:t>
      </w:r>
      <w:r>
        <w:rPr>
          <w:rFonts w:hint="eastAsia" w:ascii="宋体" w:hAnsi="宋体" w:cs="宋体"/>
          <w:sz w:val="24"/>
          <w:szCs w:val="24"/>
          <w:lang w:val="en-US" w:eastAsia="zh-CN"/>
        </w:rPr>
        <w:t>规格型号：</w:t>
      </w:r>
      <w:r>
        <w:rPr>
          <w:rFonts w:hint="eastAsia" w:ascii="宋体" w:hAnsi="宋体" w:cs="宋体"/>
          <w:sz w:val="24"/>
          <w:szCs w:val="24"/>
          <w:u w:val="single"/>
          <w:lang w:val="en-US" w:eastAsia="zh-CN"/>
        </w:rPr>
        <w:t xml:space="preserve">   </w:t>
      </w:r>
      <w:r>
        <w:rPr>
          <w:rFonts w:hint="default" w:ascii="宋体" w:hAnsi="宋体" w:cs="宋体"/>
          <w:sz w:val="24"/>
          <w:szCs w:val="24"/>
          <w:u w:val="single"/>
          <w:lang w:val="en" w:eastAsia="zh-CN"/>
        </w:rPr>
        <w:t xml:space="preserve">  </w:t>
      </w:r>
      <w:r>
        <w:rPr>
          <w:rFonts w:hint="eastAsia" w:ascii="宋体" w:hAnsi="宋体" w:cs="宋体"/>
          <w:sz w:val="24"/>
          <w:szCs w:val="24"/>
          <w:u w:val="single"/>
          <w:lang w:val="en-US" w:eastAsia="zh-CN"/>
        </w:rPr>
        <w:t xml:space="preserve">       </w:t>
      </w:r>
      <w:r>
        <w:rPr>
          <w:rFonts w:hint="default" w:ascii="宋体" w:hAnsi="宋体" w:cs="宋体"/>
          <w:sz w:val="24"/>
          <w:szCs w:val="24"/>
          <w:u w:val="single"/>
          <w:lang w:val="en" w:eastAsia="zh-CN"/>
        </w:rPr>
        <w:t xml:space="preserve">   </w:t>
      </w:r>
    </w:p>
    <w:p w14:paraId="037E2D05">
      <w:pPr>
        <w:adjustRightInd w:val="0"/>
        <w:snapToGrid w:val="0"/>
        <w:spacing w:before="0" w:beforeLines="0" w:line="400" w:lineRule="exact"/>
        <w:ind w:firstLine="1080" w:firstLineChars="450"/>
        <w:rPr>
          <w:rFonts w:ascii="宋体" w:hAnsi="宋体"/>
          <w:sz w:val="24"/>
          <w:szCs w:val="24"/>
          <w:highlight w:val="none"/>
          <w:u w:val="single"/>
        </w:rPr>
      </w:pPr>
      <w:r>
        <w:rPr>
          <w:rFonts w:hint="eastAsia" w:ascii="宋体" w:hAnsi="宋体"/>
          <w:sz w:val="24"/>
          <w:szCs w:val="24"/>
          <w:highlight w:val="none"/>
          <w:u w:val="none"/>
          <w:lang w:val="en-US" w:eastAsia="zh-CN"/>
        </w:rPr>
        <w:t>采购标的的技术要求、商务要求具体见附件。</w:t>
      </w:r>
    </w:p>
    <w:p w14:paraId="7959C68E">
      <w:pPr>
        <w:numPr>
          <w:ilvl w:val="0"/>
          <w:numId w:val="0"/>
        </w:numPr>
        <w:adjustRightInd w:val="0"/>
        <w:snapToGrid w:val="0"/>
        <w:spacing w:before="0" w:beforeLines="0" w:line="400" w:lineRule="exact"/>
        <w:ind w:firstLine="1080" w:firstLineChars="450"/>
        <w:rPr>
          <w:rFonts w:hint="eastAsia" w:ascii="宋体" w:hAnsi="宋体" w:cs="宋体"/>
          <w:sz w:val="24"/>
          <w:szCs w:val="24"/>
          <w:lang w:val="en-US" w:eastAsia="zh-CN"/>
        </w:rPr>
      </w:pPr>
      <w:r>
        <w:rPr>
          <w:rFonts w:hint="eastAsia" w:ascii="汉仪书宋二S" w:hAnsi="汉仪书宋二S" w:eastAsia="汉仪书宋二S" w:cs="汉仪书宋二S"/>
          <w:sz w:val="24"/>
          <w:szCs w:val="24"/>
          <w:lang w:val="en-US" w:eastAsia="zh-CN"/>
        </w:rPr>
        <w:t>①</w:t>
      </w:r>
      <w:r>
        <w:rPr>
          <w:rFonts w:hint="eastAsia" w:ascii="宋体" w:hAnsi="宋体" w:cs="宋体"/>
          <w:sz w:val="24"/>
          <w:szCs w:val="24"/>
          <w:lang w:val="en-US" w:eastAsia="zh-CN"/>
        </w:rPr>
        <w:t>涉及信息类产品，请填写该产品关键部件的品牌、型号：</w:t>
      </w:r>
    </w:p>
    <w:p w14:paraId="65EAAF4D">
      <w:pPr>
        <w:numPr>
          <w:ilvl w:val="0"/>
          <w:numId w:val="0"/>
        </w:numPr>
        <w:adjustRightInd w:val="0"/>
        <w:snapToGrid w:val="0"/>
        <w:spacing w:before="0" w:beforeLines="0" w:line="400" w:lineRule="exact"/>
        <w:ind w:firstLine="480" w:firstLineChars="200"/>
        <w:rPr>
          <w:rFonts w:hint="eastAsia" w:ascii="宋体" w:hAnsi="宋体" w:cs="宋体"/>
          <w:kern w:val="0"/>
          <w:sz w:val="24"/>
          <w:szCs w:val="24"/>
          <w:u w:val="single"/>
          <w:lang w:val="en-US" w:eastAsia="zh-CN"/>
        </w:rPr>
      </w:pPr>
      <w:r>
        <w:rPr>
          <w:rFonts w:hint="eastAsia" w:ascii="宋体" w:hAnsi="宋体" w:cs="宋体"/>
          <w:sz w:val="24"/>
          <w:szCs w:val="24"/>
          <w:lang w:val="en-US" w:eastAsia="zh-CN"/>
        </w:rPr>
        <w:t xml:space="preserve">     标的名称：</w:t>
      </w:r>
      <w:r>
        <w:rPr>
          <w:rFonts w:hint="eastAsia" w:ascii="宋体" w:hAnsi="宋体" w:cs="宋体"/>
          <w:kern w:val="0"/>
          <w:sz w:val="24"/>
          <w:szCs w:val="24"/>
          <w:u w:val="single"/>
          <w:lang w:val="en-US" w:eastAsia="zh-CN"/>
        </w:rPr>
        <w:t xml:space="preserve">      </w:t>
      </w:r>
      <w:r>
        <w:rPr>
          <w:rFonts w:hint="default" w:ascii="宋体" w:hAnsi="宋体" w:cs="宋体"/>
          <w:kern w:val="0"/>
          <w:sz w:val="24"/>
          <w:szCs w:val="24"/>
          <w:u w:val="single"/>
          <w:lang w:val="en" w:eastAsia="zh-CN"/>
        </w:rPr>
        <w:t xml:space="preserve">               </w:t>
      </w:r>
      <w:r>
        <w:rPr>
          <w:rFonts w:hint="eastAsia" w:ascii="宋体" w:hAnsi="宋体" w:cs="宋体"/>
          <w:kern w:val="0"/>
          <w:sz w:val="24"/>
          <w:szCs w:val="24"/>
          <w:u w:val="single"/>
          <w:lang w:val="en-US" w:eastAsia="zh-CN"/>
        </w:rPr>
        <w:t xml:space="preserve">    </w:t>
      </w:r>
    </w:p>
    <w:p w14:paraId="1D9D644B">
      <w:pPr>
        <w:numPr>
          <w:ilvl w:val="0"/>
          <w:numId w:val="0"/>
        </w:numPr>
        <w:adjustRightInd w:val="0"/>
        <w:snapToGrid w:val="0"/>
        <w:spacing w:before="0" w:beforeLines="0" w:line="40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     关键部件：</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lang w:val="en-US" w:eastAsia="zh-CN"/>
        </w:rPr>
        <w:t xml:space="preserve"> </w:t>
      </w:r>
      <w:r>
        <w:rPr>
          <w:rFonts w:hint="eastAsia" w:ascii="宋体" w:hAnsi="宋体" w:cs="宋体"/>
          <w:sz w:val="24"/>
          <w:szCs w:val="24"/>
          <w:lang w:val="en-US" w:eastAsia="zh-CN"/>
        </w:rPr>
        <w:t>品牌：</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lang w:val="en-US" w:eastAsia="zh-CN"/>
        </w:rPr>
        <w:t>型号：</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14:paraId="3B2F8D37">
      <w:pPr>
        <w:pStyle w:val="27"/>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39A8B8DF">
      <w:pPr>
        <w:pStyle w:val="27"/>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750955EF">
      <w:pPr>
        <w:pStyle w:val="27"/>
        <w:numPr>
          <w:ilvl w:val="0"/>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FCAF395">
      <w:pPr>
        <w:pStyle w:val="27"/>
        <w:numPr>
          <w:ilvl w:val="0"/>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汉仪书宋二S" w:hAnsi="汉仪书宋二S" w:eastAsia="汉仪书宋二S" w:cs="汉仪书宋二S"/>
          <w:sz w:val="24"/>
          <w:szCs w:val="24"/>
          <w:lang w:val="en-US" w:eastAsia="zh-CN"/>
        </w:rPr>
        <w:t>②</w:t>
      </w:r>
      <w:r>
        <w:rPr>
          <w:rFonts w:hint="eastAsia" w:ascii="宋体" w:hAnsi="宋体" w:eastAsia="宋体" w:cs="宋体"/>
          <w:sz w:val="24"/>
          <w:szCs w:val="24"/>
          <w:lang w:val="en-US" w:eastAsia="zh-CN"/>
        </w:rPr>
        <w:t>涉及车辆采购，请填写是否属于新能源汽车：</w:t>
      </w:r>
    </w:p>
    <w:p w14:paraId="71787FB9">
      <w:pPr>
        <w:pStyle w:val="27"/>
        <w:numPr>
          <w:ilvl w:val="0"/>
          <w:numId w:val="0"/>
        </w:numPr>
        <w:adjustRightInd w:val="0"/>
        <w:snapToGrid w:val="0"/>
        <w:spacing w:before="0" w:beforeLines="0" w:line="400" w:lineRule="exact"/>
        <w:ind w:firstLine="0" w:firstLineChars="0"/>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4580BCB2">
      <w:pPr>
        <w:pStyle w:val="27"/>
        <w:numPr>
          <w:ilvl w:val="0"/>
          <w:numId w:val="0"/>
        </w:numPr>
        <w:adjustRightInd w:val="0"/>
        <w:snapToGrid w:val="0"/>
        <w:spacing w:before="0" w:beforeLines="0" w:line="400" w:lineRule="exact"/>
        <w:ind w:firstLine="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7FA5B2F8">
      <w:pPr>
        <w:pStyle w:val="27"/>
        <w:numPr>
          <w:ilvl w:val="0"/>
          <w:numId w:val="0"/>
        </w:numPr>
        <w:adjustRightInd w:val="0"/>
        <w:snapToGrid w:val="0"/>
        <w:spacing w:before="0" w:beforeLines="0" w:line="400" w:lineRule="exact"/>
        <w:ind w:left="0" w:firstLine="0" w:firstLineChars="0"/>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default"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0E6F2F6A">
      <w:pPr>
        <w:pStyle w:val="27"/>
        <w:numPr>
          <w:ilvl w:val="0"/>
          <w:numId w:val="0"/>
        </w:numPr>
        <w:adjustRightInd w:val="0"/>
        <w:snapToGrid w:val="0"/>
        <w:spacing w:before="0" w:beforeLines="0" w:line="400" w:lineRule="exact"/>
        <w:ind w:left="0" w:firstLine="42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default"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C89C1A5">
      <w:pPr>
        <w:pStyle w:val="27"/>
        <w:numPr>
          <w:ilvl w:val="0"/>
          <w:numId w:val="0"/>
        </w:numPr>
        <w:adjustRightInd w:val="0"/>
        <w:snapToGrid w:val="0"/>
        <w:spacing w:before="0" w:beforeLines="0" w:line="400" w:lineRule="exact"/>
        <w:ind w:left="0" w:firstLine="420" w:firstLineChars="0"/>
        <w:rPr>
          <w:rFonts w:hint="eastAsia" w:ascii="宋体" w:hAnsi="宋体" w:eastAsia="宋体" w:cs="宋体"/>
          <w:iCs w:val="0"/>
          <w:sz w:val="24"/>
          <w:szCs w:val="24"/>
          <w:u w:val="single"/>
          <w:lang w:val="en-US" w:eastAsia="zh-CN"/>
        </w:rPr>
      </w:pPr>
      <w:r>
        <w:rPr>
          <w:rFonts w:hint="eastAsia" w:ascii="宋体" w:hAnsi="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0D8EE14A">
      <w:pPr>
        <w:pStyle w:val="27"/>
        <w:numPr>
          <w:ilvl w:val="0"/>
          <w:numId w:val="0"/>
        </w:numPr>
        <w:adjustRightInd w:val="0"/>
        <w:snapToGrid w:val="0"/>
        <w:spacing w:before="0" w:beforeLines="0" w:line="400" w:lineRule="exact"/>
        <w:ind w:left="0" w:firstLine="420" w:firstLineChars="0"/>
        <w:rPr>
          <w:rFonts w:hint="default"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46FF32DC">
      <w:pPr>
        <w:pStyle w:val="27"/>
        <w:numPr>
          <w:ilvl w:val="0"/>
          <w:numId w:val="0"/>
        </w:numPr>
        <w:adjustRightInd w:val="0"/>
        <w:snapToGrid w:val="0"/>
        <w:spacing w:before="0" w:beforeLines="0" w:line="400" w:lineRule="exact"/>
        <w:ind w:firstLine="240" w:firstLineChars="100"/>
        <w:rPr>
          <w:rFonts w:hint="eastAsia" w:ascii="宋体" w:hAnsi="宋体" w:eastAsia="宋体" w:cs="Times New Roman"/>
          <w:w w:val="100"/>
          <w:kern w:val="2"/>
          <w:sz w:val="24"/>
          <w:szCs w:val="24"/>
          <w:lang w:val="en-US" w:eastAsia="zh-CN" w:bidi="ar-SA"/>
        </w:rPr>
      </w:pPr>
      <w:r>
        <w:rPr>
          <w:rFonts w:hint="eastAsia" w:ascii="宋体" w:hAnsi="宋体"/>
          <w:sz w:val="24"/>
          <w:szCs w:val="24"/>
          <w:lang w:val="en-US" w:eastAsia="zh-CN"/>
        </w:rPr>
        <w:t xml:space="preserve"> （</w:t>
      </w:r>
      <w:r>
        <w:rPr>
          <w:rFonts w:hint="default" w:ascii="宋体" w:hAnsi="宋体"/>
          <w:sz w:val="24"/>
          <w:szCs w:val="24"/>
          <w:lang w:val="en" w:eastAsia="zh-CN"/>
        </w:rPr>
        <w:t>6</w:t>
      </w:r>
      <w:r>
        <w:rPr>
          <w:rFonts w:hint="eastAsia" w:ascii="宋体" w:hAnsi="宋体"/>
          <w:sz w:val="24"/>
          <w:szCs w:val="24"/>
          <w:lang w:val="en-US" w:eastAsia="zh-CN"/>
        </w:rPr>
        <w:t>）</w:t>
      </w:r>
      <w:r>
        <w:rPr>
          <w:rFonts w:hint="eastAsia" w:ascii="宋体" w:hAnsi="宋体" w:eastAsia="宋体" w:cs="Times New Roman"/>
          <w:w w:val="100"/>
          <w:kern w:val="2"/>
          <w:sz w:val="24"/>
          <w:szCs w:val="24"/>
          <w:lang w:val="en-US" w:eastAsia="zh-CN" w:bidi="ar-SA"/>
        </w:rPr>
        <w:t>中标（成交）采购标的制造商是否为中小企业：</w:t>
      </w:r>
      <w:r>
        <w:rPr>
          <w:rFonts w:hint="eastAsia" w:ascii="宋体" w:hAnsi="宋体" w:eastAsia="宋体" w:cs="Times New Roman"/>
          <w:w w:val="100"/>
          <w:kern w:val="2"/>
          <w:sz w:val="24"/>
          <w:szCs w:val="24"/>
          <w:lang w:val="en-US" w:eastAsia="zh-CN" w:bidi="ar-SA"/>
        </w:rPr>
        <w:sym w:font="Wingdings" w:char="00A8"/>
      </w:r>
      <w:r>
        <w:rPr>
          <w:rFonts w:hint="eastAsia" w:ascii="宋体" w:hAnsi="宋体" w:eastAsia="宋体" w:cs="Times New Roman"/>
          <w:w w:val="100"/>
          <w:kern w:val="2"/>
          <w:sz w:val="24"/>
          <w:szCs w:val="24"/>
          <w:lang w:val="en-US" w:eastAsia="zh-CN" w:bidi="ar-SA"/>
        </w:rPr>
        <w:t xml:space="preserve">是      </w:t>
      </w:r>
      <w:r>
        <w:rPr>
          <w:rFonts w:hint="eastAsia" w:ascii="宋体" w:hAnsi="宋体" w:eastAsia="宋体" w:cs="Times New Roman"/>
          <w:w w:val="100"/>
          <w:kern w:val="2"/>
          <w:sz w:val="24"/>
          <w:szCs w:val="24"/>
          <w:lang w:val="en-US" w:eastAsia="zh-CN" w:bidi="ar-SA"/>
        </w:rPr>
        <w:sym w:font="Wingdings" w:char="00A8"/>
      </w:r>
      <w:r>
        <w:rPr>
          <w:rFonts w:hint="eastAsia" w:ascii="宋体" w:hAnsi="宋体" w:eastAsia="宋体" w:cs="Times New Roman"/>
          <w:w w:val="100"/>
          <w:kern w:val="2"/>
          <w:sz w:val="24"/>
          <w:szCs w:val="24"/>
          <w:lang w:val="en-US" w:eastAsia="zh-CN" w:bidi="ar-SA"/>
        </w:rPr>
        <w:t>否</w:t>
      </w:r>
    </w:p>
    <w:p w14:paraId="51C238CA">
      <w:pPr>
        <w:numPr>
          <w:ilvl w:val="0"/>
          <w:numId w:val="0"/>
        </w:numPr>
        <w:adjustRightInd w:val="0"/>
        <w:snapToGrid w:val="0"/>
        <w:spacing w:before="0" w:beforeLines="0" w:line="400" w:lineRule="exact"/>
        <w:ind w:left="0" w:leftChars="0" w:firstLine="0" w:firstLineChars="0"/>
        <w:rPr>
          <w:rFonts w:hint="eastAsia" w:ascii="宋体" w:hAnsi="宋体"/>
          <w:iCs/>
          <w:sz w:val="24"/>
          <w:szCs w:val="24"/>
        </w:rPr>
      </w:pPr>
      <w:r>
        <w:rPr>
          <w:rFonts w:hint="eastAsia" w:ascii="宋体" w:hAnsi="宋体"/>
          <w:w w:val="100"/>
          <w:sz w:val="24"/>
          <w:szCs w:val="24"/>
          <w:lang w:val="en-US" w:eastAsia="zh-CN"/>
        </w:rPr>
        <w:t xml:space="preserve">         本合同</w:t>
      </w:r>
      <w:r>
        <w:rPr>
          <w:rFonts w:hint="eastAsia" w:ascii="宋体" w:hAnsi="宋体"/>
          <w:w w:val="100"/>
          <w:sz w:val="24"/>
          <w:szCs w:val="24"/>
        </w:rPr>
        <w:t>是否</w:t>
      </w:r>
      <w:r>
        <w:rPr>
          <w:rFonts w:hint="eastAsia" w:ascii="宋体" w:hAnsi="宋体"/>
          <w:w w:val="100"/>
          <w:sz w:val="24"/>
          <w:szCs w:val="24"/>
          <w:lang w:eastAsia="zh-CN"/>
        </w:rPr>
        <w:t>为专门面向</w:t>
      </w:r>
      <w:r>
        <w:rPr>
          <w:rFonts w:hint="eastAsia" w:ascii="宋体" w:hAnsi="宋体"/>
          <w:w w:val="100"/>
          <w:sz w:val="24"/>
          <w:szCs w:val="24"/>
        </w:rPr>
        <w:t>中小企业</w:t>
      </w:r>
      <w:r>
        <w:rPr>
          <w:rFonts w:hint="eastAsia" w:ascii="宋体" w:hAnsi="宋体"/>
          <w:w w:val="100"/>
          <w:sz w:val="24"/>
          <w:szCs w:val="24"/>
          <w:lang w:eastAsia="zh-CN"/>
        </w:rPr>
        <w:t>的采</w:t>
      </w:r>
      <w:r>
        <w:rPr>
          <w:rFonts w:hint="eastAsia" w:ascii="宋体" w:hAnsi="宋体"/>
          <w:w w:val="100"/>
          <w:sz w:val="24"/>
          <w:szCs w:val="24"/>
          <w:shd w:val="clear" w:color="auto" w:fill="auto"/>
          <w:lang w:eastAsia="zh-CN"/>
        </w:rPr>
        <w:t>购</w:t>
      </w:r>
      <w:r>
        <w:rPr>
          <w:rFonts w:hint="eastAsia" w:ascii="宋体" w:hAnsi="宋体"/>
          <w:w w:val="100"/>
          <w:sz w:val="24"/>
          <w:szCs w:val="24"/>
          <w:shd w:val="clear" w:color="auto" w:fill="auto"/>
        </w:rPr>
        <w:t>合同</w:t>
      </w:r>
      <w:r>
        <w:rPr>
          <w:rFonts w:hint="eastAsia" w:ascii="宋体" w:hAnsi="宋体"/>
          <w:w w:val="100"/>
          <w:sz w:val="24"/>
          <w:szCs w:val="24"/>
          <w:shd w:val="clear" w:color="auto" w:fill="auto"/>
          <w:lang w:eastAsia="zh-CN"/>
        </w:rPr>
        <w:t>（中小企业预留合同）</w:t>
      </w:r>
      <w:r>
        <w:rPr>
          <w:rFonts w:hint="eastAsia" w:ascii="宋体" w:hAnsi="宋体"/>
          <w:sz w:val="24"/>
          <w:szCs w:val="24"/>
          <w:shd w:val="clear" w:color="auto" w:fill="auto"/>
        </w:rPr>
        <w:t>：</w:t>
      </w:r>
      <w:r>
        <w:rPr>
          <w:rFonts w:hint="eastAsia" w:ascii="宋体" w:hAnsi="宋体"/>
          <w:iCs/>
          <w:sz w:val="24"/>
          <w:szCs w:val="24"/>
        </w:rPr>
        <w:sym w:font="Wingdings" w:char="00A8"/>
      </w:r>
      <w:r>
        <w:rPr>
          <w:rFonts w:hint="eastAsia" w:ascii="宋体" w:hAnsi="宋体"/>
          <w:iCs/>
          <w:sz w:val="24"/>
          <w:szCs w:val="24"/>
        </w:rPr>
        <w:t xml:space="preserve">是 </w:t>
      </w:r>
      <w:r>
        <w:rPr>
          <w:rFonts w:hint="eastAsia" w:ascii="宋体" w:hAnsi="宋体"/>
          <w:iCs/>
          <w:sz w:val="24"/>
          <w:szCs w:val="24"/>
          <w:lang w:val="en-US" w:eastAsia="zh-CN"/>
        </w:rPr>
        <w:t xml:space="preserve">  </w:t>
      </w:r>
      <w:r>
        <w:rPr>
          <w:rFonts w:hint="eastAsia" w:ascii="宋体" w:hAnsi="宋体"/>
          <w:iCs/>
          <w:sz w:val="24"/>
          <w:szCs w:val="24"/>
        </w:rPr>
        <w:t xml:space="preserve"> </w:t>
      </w:r>
      <w:r>
        <w:rPr>
          <w:rFonts w:hint="eastAsia" w:ascii="宋体" w:hAnsi="宋体"/>
          <w:iCs/>
          <w:sz w:val="24"/>
          <w:szCs w:val="24"/>
        </w:rPr>
        <w:sym w:font="Wingdings" w:char="00A8"/>
      </w:r>
      <w:r>
        <w:rPr>
          <w:rFonts w:hint="eastAsia" w:ascii="宋体" w:hAnsi="宋体"/>
          <w:iCs/>
          <w:sz w:val="24"/>
          <w:szCs w:val="24"/>
        </w:rPr>
        <w:t>否</w:t>
      </w:r>
    </w:p>
    <w:p w14:paraId="3CE31B12">
      <w:pPr>
        <w:numPr>
          <w:ilvl w:val="0"/>
          <w:numId w:val="0"/>
        </w:numPr>
        <w:adjustRightInd w:val="0"/>
        <w:snapToGrid w:val="0"/>
        <w:spacing w:before="0" w:beforeLines="0" w:line="400" w:lineRule="exact"/>
        <w:ind w:firstLine="0" w:firstLineChars="0"/>
        <w:rPr>
          <w:rFonts w:hint="eastAsia" w:ascii="宋体" w:hAnsi="宋体"/>
          <w:iCs/>
          <w:sz w:val="24"/>
          <w:szCs w:val="24"/>
        </w:rPr>
      </w:pPr>
      <w:r>
        <w:rPr>
          <w:rFonts w:hint="eastAsia"/>
          <w:sz w:val="24"/>
          <w:szCs w:val="24"/>
          <w:lang w:val="en-US" w:eastAsia="zh-CN"/>
        </w:rPr>
        <w:t xml:space="preserve">         若本项目不专门面向中小企业采购，是否给予小微企业评审优惠：</w:t>
      </w:r>
      <w:r>
        <w:rPr>
          <w:rFonts w:hint="eastAsia" w:ascii="宋体" w:hAnsi="宋体"/>
          <w:iCs/>
          <w:sz w:val="24"/>
          <w:szCs w:val="24"/>
        </w:rPr>
        <w:sym w:font="Wingdings" w:char="00A8"/>
      </w:r>
      <w:r>
        <w:rPr>
          <w:rFonts w:hint="eastAsia" w:ascii="宋体" w:hAnsi="宋体"/>
          <w:iCs/>
          <w:sz w:val="24"/>
          <w:szCs w:val="24"/>
        </w:rPr>
        <w:t xml:space="preserve">是   </w:t>
      </w:r>
      <w:r>
        <w:rPr>
          <w:rFonts w:hint="eastAsia" w:ascii="宋体" w:hAnsi="宋体"/>
          <w:iCs/>
          <w:sz w:val="24"/>
          <w:szCs w:val="24"/>
        </w:rPr>
        <w:sym w:font="Wingdings" w:char="00A8"/>
      </w:r>
      <w:r>
        <w:rPr>
          <w:rFonts w:hint="eastAsia" w:ascii="宋体" w:hAnsi="宋体"/>
          <w:iCs/>
          <w:sz w:val="24"/>
          <w:szCs w:val="24"/>
        </w:rPr>
        <w:t>否</w:t>
      </w:r>
    </w:p>
    <w:p w14:paraId="2C8315C3">
      <w:pPr>
        <w:numPr>
          <w:ilvl w:val="0"/>
          <w:numId w:val="0"/>
        </w:numPr>
        <w:adjustRightInd w:val="0"/>
        <w:snapToGrid w:val="0"/>
        <w:spacing w:before="0" w:beforeLines="0" w:line="400" w:lineRule="exact"/>
        <w:ind w:firstLine="0" w:firstLineChars="0"/>
        <w:rPr>
          <w:rFonts w:hint="eastAsia" w:ascii="宋体" w:hAnsi="宋体"/>
          <w:iCs/>
          <w:sz w:val="24"/>
          <w:szCs w:val="24"/>
        </w:rPr>
      </w:pPr>
      <w:r>
        <w:rPr>
          <w:rFonts w:hint="eastAsia"/>
          <w:sz w:val="24"/>
          <w:szCs w:val="24"/>
          <w:lang w:val="en-US" w:eastAsia="zh-CN"/>
        </w:rPr>
        <w:t xml:space="preserve">         中标（成交）采购标的制造商是否为残疾人福利性单位：</w:t>
      </w:r>
      <w:r>
        <w:rPr>
          <w:rFonts w:hint="eastAsia" w:ascii="宋体" w:hAnsi="宋体"/>
          <w:iCs/>
          <w:sz w:val="24"/>
          <w:szCs w:val="24"/>
        </w:rPr>
        <w:sym w:font="Wingdings" w:char="00A8"/>
      </w:r>
      <w:r>
        <w:rPr>
          <w:rFonts w:hint="eastAsia" w:ascii="宋体" w:hAnsi="宋体"/>
          <w:iCs/>
          <w:sz w:val="24"/>
          <w:szCs w:val="24"/>
        </w:rPr>
        <w:t xml:space="preserve">是   </w:t>
      </w:r>
      <w:r>
        <w:rPr>
          <w:rFonts w:hint="eastAsia" w:ascii="宋体" w:hAnsi="宋体"/>
          <w:iCs/>
          <w:sz w:val="24"/>
          <w:szCs w:val="24"/>
        </w:rPr>
        <w:sym w:font="Wingdings" w:char="00A8"/>
      </w:r>
      <w:r>
        <w:rPr>
          <w:rFonts w:hint="eastAsia" w:ascii="宋体" w:hAnsi="宋体"/>
          <w:iCs/>
          <w:sz w:val="24"/>
          <w:szCs w:val="24"/>
        </w:rPr>
        <w:t>否</w:t>
      </w:r>
    </w:p>
    <w:p w14:paraId="2A92C37A">
      <w:pPr>
        <w:numPr>
          <w:ilvl w:val="0"/>
          <w:numId w:val="0"/>
        </w:numPr>
        <w:snapToGrid w:val="0"/>
        <w:spacing w:beforeLines="0" w:line="400" w:lineRule="exact"/>
        <w:ind w:firstLine="0" w:firstLineChars="0"/>
        <w:rPr>
          <w:rFonts w:hint="default"/>
          <w:sz w:val="24"/>
          <w:szCs w:val="24"/>
          <w:lang w:val="en-US" w:eastAsia="zh-CN"/>
        </w:rPr>
      </w:pPr>
      <w:r>
        <w:rPr>
          <w:rFonts w:hint="eastAsia"/>
          <w:sz w:val="24"/>
          <w:szCs w:val="24"/>
          <w:lang w:val="en-US" w:eastAsia="zh-CN"/>
        </w:rPr>
        <w:t xml:space="preserve">         中标（成交）采购标的制造商是否为监狱企业：</w:t>
      </w:r>
      <w:r>
        <w:rPr>
          <w:rFonts w:hint="eastAsia" w:ascii="宋体" w:hAnsi="宋体"/>
          <w:iCs/>
          <w:sz w:val="24"/>
          <w:szCs w:val="24"/>
        </w:rPr>
        <w:sym w:font="Wingdings" w:char="00A8"/>
      </w:r>
      <w:r>
        <w:rPr>
          <w:rFonts w:hint="eastAsia" w:ascii="宋体" w:hAnsi="宋体"/>
          <w:iCs/>
          <w:sz w:val="24"/>
          <w:szCs w:val="24"/>
        </w:rPr>
        <w:t xml:space="preserve">是       </w:t>
      </w:r>
      <w:r>
        <w:rPr>
          <w:rFonts w:hint="eastAsia" w:ascii="宋体" w:hAnsi="宋体"/>
          <w:iCs/>
          <w:sz w:val="24"/>
          <w:szCs w:val="24"/>
        </w:rPr>
        <w:sym w:font="Wingdings" w:char="00A8"/>
      </w:r>
      <w:r>
        <w:rPr>
          <w:rFonts w:hint="eastAsia" w:ascii="宋体" w:hAnsi="宋体"/>
          <w:iCs/>
          <w:sz w:val="24"/>
          <w:szCs w:val="24"/>
        </w:rPr>
        <w:t>否</w:t>
      </w:r>
    </w:p>
    <w:p w14:paraId="5EE4DB54">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w:t>
      </w:r>
      <w:r>
        <w:rPr>
          <w:rFonts w:hint="default" w:ascii="宋体" w:hAnsi="宋体"/>
          <w:sz w:val="24"/>
          <w:szCs w:val="24"/>
          <w:lang w:val="en" w:eastAsia="zh-CN"/>
        </w:rPr>
        <w:t>7</w:t>
      </w:r>
      <w:r>
        <w:rPr>
          <w:rFonts w:hint="eastAsia" w:ascii="宋体" w:hAnsi="宋体"/>
          <w:sz w:val="24"/>
          <w:szCs w:val="24"/>
        </w:rPr>
        <w:t>）合同是否分包：</w:t>
      </w:r>
      <w:r>
        <w:rPr>
          <w:rFonts w:hint="eastAsia" w:ascii="宋体" w:hAnsi="宋体"/>
          <w:iCs/>
          <w:sz w:val="24"/>
          <w:szCs w:val="24"/>
        </w:rPr>
        <w:sym w:font="Wingdings" w:char="00A8"/>
      </w:r>
      <w:r>
        <w:rPr>
          <w:rFonts w:hint="eastAsia" w:ascii="宋体" w:hAnsi="宋体"/>
          <w:iCs/>
          <w:sz w:val="24"/>
          <w:szCs w:val="24"/>
        </w:rPr>
        <w:t xml:space="preserve">是       </w:t>
      </w:r>
      <w:r>
        <w:rPr>
          <w:rFonts w:hint="eastAsia" w:ascii="宋体" w:hAnsi="宋体"/>
          <w:iCs/>
          <w:sz w:val="24"/>
          <w:szCs w:val="24"/>
        </w:rPr>
        <w:sym w:font="Wingdings" w:char="00A8"/>
      </w:r>
      <w:r>
        <w:rPr>
          <w:rFonts w:hint="eastAsia" w:ascii="宋体" w:hAnsi="宋体"/>
          <w:iCs/>
          <w:sz w:val="24"/>
          <w:szCs w:val="24"/>
        </w:rPr>
        <w:t>否</w:t>
      </w:r>
    </w:p>
    <w:p w14:paraId="706DEC0A">
      <w:pPr>
        <w:adjustRightInd w:val="0"/>
        <w:snapToGrid w:val="0"/>
        <w:spacing w:before="0" w:beforeLines="0" w:line="400" w:lineRule="exact"/>
        <w:ind w:firstLine="960" w:firstLineChars="400"/>
        <w:rPr>
          <w:rFonts w:hint="eastAsia" w:ascii="宋体" w:hAnsi="宋体"/>
          <w:sz w:val="24"/>
          <w:szCs w:val="24"/>
          <w:u w:val="single"/>
        </w:rPr>
      </w:pPr>
      <w:r>
        <w:rPr>
          <w:rFonts w:hint="eastAsia" w:ascii="宋体" w:hAnsi="宋体"/>
          <w:sz w:val="24"/>
          <w:szCs w:val="24"/>
          <w:lang w:val="en-US" w:eastAsia="zh-CN"/>
        </w:rPr>
        <w:t xml:space="preserve"> </w:t>
      </w:r>
      <w:r>
        <w:rPr>
          <w:rFonts w:hint="eastAsia" w:ascii="宋体" w:hAnsi="宋体"/>
          <w:sz w:val="24"/>
          <w:szCs w:val="24"/>
        </w:rPr>
        <w:t>分包主要内容：</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545B947A">
      <w:pPr>
        <w:adjustRightInd w:val="0"/>
        <w:snapToGrid w:val="0"/>
        <w:spacing w:before="0" w:beforeLines="0" w:line="400" w:lineRule="exact"/>
        <w:ind w:firstLine="960" w:firstLineChars="400"/>
        <w:rPr>
          <w:rFonts w:hint="eastAsia" w:ascii="宋体" w:hAnsi="宋体"/>
          <w:sz w:val="24"/>
          <w:szCs w:val="24"/>
          <w:highlight w:val="none"/>
        </w:rPr>
      </w:pPr>
      <w:r>
        <w:rPr>
          <w:rFonts w:hint="eastAsia" w:ascii="宋体" w:hAnsi="宋体"/>
          <w:sz w:val="24"/>
          <w:szCs w:val="24"/>
          <w:u w:val="none"/>
          <w:lang w:val="en-US" w:eastAsia="zh-CN"/>
        </w:rPr>
        <w:t xml:space="preserve"> </w:t>
      </w:r>
      <w:r>
        <w:rPr>
          <w:rFonts w:hint="eastAsia" w:ascii="宋体" w:hAnsi="宋体"/>
          <w:sz w:val="24"/>
          <w:szCs w:val="24"/>
        </w:rPr>
        <w:t>分包</w:t>
      </w:r>
      <w:r>
        <w:rPr>
          <w:rFonts w:hint="eastAsia" w:ascii="宋体" w:hAnsi="宋体"/>
          <w:sz w:val="24"/>
          <w:szCs w:val="24"/>
          <w:highlight w:val="none"/>
        </w:rPr>
        <w:t>供应商</w:t>
      </w:r>
      <w:r>
        <w:rPr>
          <w:rFonts w:hint="eastAsia" w:ascii="宋体" w:hAnsi="宋体"/>
          <w:sz w:val="24"/>
          <w:szCs w:val="24"/>
          <w:highlight w:val="none"/>
          <w:lang w:eastAsia="zh-CN"/>
        </w:rPr>
        <w:t>/制造商</w:t>
      </w:r>
      <w:r>
        <w:rPr>
          <w:rFonts w:hint="eastAsia" w:ascii="宋体" w:hAnsi="宋体"/>
          <w:sz w:val="24"/>
          <w:szCs w:val="24"/>
          <w:highlight w:val="none"/>
        </w:rPr>
        <w:t>名称</w:t>
      </w:r>
      <w:r>
        <w:rPr>
          <w:rFonts w:hint="eastAsia" w:ascii="宋体" w:hAnsi="宋体"/>
          <w:sz w:val="24"/>
          <w:szCs w:val="24"/>
          <w:highlight w:val="none"/>
          <w:lang w:eastAsia="zh-CN"/>
        </w:rPr>
        <w:t>（如供应商和制造商不同，请分别填写）</w:t>
      </w:r>
      <w:r>
        <w:rPr>
          <w:rFonts w:hint="eastAsia" w:ascii="宋体" w:hAnsi="宋体"/>
          <w:sz w:val="24"/>
          <w:szCs w:val="24"/>
          <w:highlight w:val="none"/>
        </w:rPr>
        <w:t>：</w:t>
      </w:r>
    </w:p>
    <w:p w14:paraId="60990300">
      <w:pPr>
        <w:adjustRightInd w:val="0"/>
        <w:snapToGrid w:val="0"/>
        <w:spacing w:before="0" w:beforeLines="0" w:line="400" w:lineRule="exact"/>
        <w:ind w:firstLine="960" w:firstLineChars="400"/>
        <w:rPr>
          <w:rFonts w:ascii="宋体" w:hAnsi="宋体"/>
          <w:sz w:val="24"/>
          <w:szCs w:val="24"/>
          <w:highlight w:val="none"/>
          <w:u w:val="single"/>
        </w:rPr>
      </w:pPr>
      <w:r>
        <w:rPr>
          <w:rFonts w:hint="eastAsia" w:ascii="宋体" w:hAnsi="宋体"/>
          <w:sz w:val="24"/>
          <w:szCs w:val="24"/>
          <w:highlight w:val="none"/>
          <w:u w:val="non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14:paraId="13159E7C">
      <w:pPr>
        <w:adjustRightInd w:val="0"/>
        <w:snapToGrid w:val="0"/>
        <w:spacing w:before="0" w:beforeLines="0" w:line="400" w:lineRule="exact"/>
        <w:ind w:firstLine="960" w:firstLineChars="400"/>
        <w:rPr>
          <w:rFonts w:hint="eastAsia" w:ascii="宋体" w:hAnsi="宋体"/>
          <w:sz w:val="24"/>
          <w:szCs w:val="24"/>
        </w:rPr>
      </w:pPr>
      <w:r>
        <w:rPr>
          <w:rFonts w:hint="eastAsia" w:ascii="宋体" w:hAnsi="宋体"/>
          <w:sz w:val="24"/>
          <w:szCs w:val="24"/>
          <w:highlight w:val="none"/>
          <w:lang w:val="en-US" w:eastAsia="zh-CN"/>
        </w:rPr>
        <w:t xml:space="preserve"> </w:t>
      </w:r>
      <w:r>
        <w:rPr>
          <w:rFonts w:hint="eastAsia" w:ascii="宋体" w:hAnsi="宋体"/>
          <w:sz w:val="24"/>
          <w:szCs w:val="24"/>
          <w:highlight w:val="none"/>
        </w:rPr>
        <w:t>分包供应商</w:t>
      </w:r>
      <w:r>
        <w:rPr>
          <w:rFonts w:hint="eastAsia" w:ascii="宋体" w:hAnsi="宋体"/>
          <w:sz w:val="24"/>
          <w:szCs w:val="24"/>
          <w:highlight w:val="none"/>
          <w:lang w:val="en-US" w:eastAsia="zh-CN"/>
        </w:rPr>
        <w:t>/</w:t>
      </w:r>
      <w:r>
        <w:rPr>
          <w:rFonts w:hint="eastAsia" w:ascii="宋体" w:hAnsi="宋体"/>
          <w:sz w:val="24"/>
          <w:szCs w:val="24"/>
          <w:highlight w:val="none"/>
          <w:lang w:eastAsia="zh-CN"/>
        </w:rPr>
        <w:t>制造商</w:t>
      </w:r>
      <w:r>
        <w:rPr>
          <w:rFonts w:hint="eastAsia" w:ascii="宋体" w:hAnsi="宋体"/>
          <w:sz w:val="24"/>
          <w:szCs w:val="24"/>
        </w:rPr>
        <w:t>类型</w:t>
      </w:r>
      <w:r>
        <w:rPr>
          <w:rFonts w:hint="eastAsia" w:ascii="宋体" w:hAnsi="宋体"/>
          <w:sz w:val="24"/>
          <w:szCs w:val="24"/>
          <w:highlight w:val="none"/>
          <w:lang w:eastAsia="zh-CN"/>
        </w:rPr>
        <w:t>（如果供应商和制造商不同，只填写制造商类型）</w:t>
      </w:r>
      <w:r>
        <w:rPr>
          <w:rFonts w:hint="eastAsia" w:ascii="宋体" w:hAnsi="宋体"/>
          <w:sz w:val="24"/>
          <w:szCs w:val="24"/>
        </w:rPr>
        <w:t>：</w:t>
      </w:r>
    </w:p>
    <w:p w14:paraId="5C5D7C49">
      <w:pPr>
        <w:adjustRightInd w:val="0"/>
        <w:snapToGrid w:val="0"/>
        <w:spacing w:beforeLines="0" w:line="400" w:lineRule="exact"/>
        <w:ind w:firstLine="960" w:firstLineChars="400"/>
        <w:rPr>
          <w:rFonts w:hint="eastAsia" w:ascii="宋体" w:hAnsi="宋体"/>
          <w:iCs/>
          <w:sz w:val="24"/>
          <w:szCs w:val="24"/>
          <w:lang w:val="en-US" w:eastAsia="zh-CN"/>
        </w:rPr>
      </w:pP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rPr>
        <w:t xml:space="preserve">大型企业  </w:t>
      </w:r>
      <w:r>
        <w:rPr>
          <w:rFonts w:hint="eastAsia" w:ascii="宋体" w:hAnsi="宋体"/>
          <w:iCs/>
          <w:sz w:val="24"/>
          <w:szCs w:val="24"/>
        </w:rPr>
        <w:sym w:font="Wingdings" w:char="00A8"/>
      </w:r>
      <w:r>
        <w:rPr>
          <w:rFonts w:hint="eastAsia" w:ascii="宋体" w:hAnsi="宋体"/>
          <w:iCs/>
          <w:sz w:val="24"/>
          <w:szCs w:val="24"/>
        </w:rPr>
        <w:t xml:space="preserve">中型企业  </w:t>
      </w:r>
      <w:r>
        <w:rPr>
          <w:rFonts w:hint="eastAsia" w:ascii="宋体" w:hAnsi="宋体"/>
          <w:iCs/>
          <w:sz w:val="24"/>
          <w:szCs w:val="24"/>
        </w:rPr>
        <w:sym w:font="Wingdings" w:char="00A8"/>
      </w:r>
      <w:r>
        <w:rPr>
          <w:rFonts w:hint="eastAsia" w:ascii="宋体" w:hAnsi="宋体"/>
          <w:iCs/>
          <w:sz w:val="24"/>
          <w:szCs w:val="24"/>
        </w:rPr>
        <w:t>小微型企业</w:t>
      </w:r>
      <w:r>
        <w:rPr>
          <w:rFonts w:hint="eastAsia" w:ascii="宋体" w:hAnsi="宋体"/>
          <w:iCs/>
          <w:sz w:val="24"/>
          <w:szCs w:val="24"/>
          <w:lang w:val="en-US" w:eastAsia="zh-CN"/>
        </w:rPr>
        <w:t xml:space="preserve">  </w:t>
      </w:r>
    </w:p>
    <w:p w14:paraId="1C15D6DB">
      <w:pPr>
        <w:adjustRightInd w:val="0"/>
        <w:snapToGrid w:val="0"/>
        <w:spacing w:beforeLines="0" w:line="400" w:lineRule="exact"/>
        <w:ind w:firstLine="960" w:firstLineChars="400"/>
        <w:rPr>
          <w:rFonts w:hint="default" w:eastAsia="华文楷体"/>
          <w:sz w:val="24"/>
          <w:szCs w:val="24"/>
          <w:u w:val="none"/>
          <w:lang w:val="en-US" w:eastAsia="zh-CN"/>
        </w:rPr>
      </w:pP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残疾人福利性单位</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监狱</w:t>
      </w:r>
      <w:r>
        <w:rPr>
          <w:rFonts w:hint="eastAsia" w:ascii="宋体" w:hAnsi="宋体"/>
          <w:iCs/>
          <w:sz w:val="24"/>
          <w:szCs w:val="24"/>
        </w:rPr>
        <w:t>企业</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其他</w:t>
      </w:r>
    </w:p>
    <w:p w14:paraId="03002799">
      <w:pPr>
        <w:numPr>
          <w:ilvl w:val="0"/>
          <w:numId w:val="0"/>
        </w:numPr>
        <w:adjustRightInd w:val="0"/>
        <w:snapToGrid w:val="0"/>
        <w:spacing w:before="0" w:beforeLines="0" w:line="400" w:lineRule="exact"/>
        <w:ind w:left="0" w:leftChars="0" w:firstLine="0" w:firstLineChars="0"/>
        <w:rPr>
          <w:rFonts w:hint="eastAsia" w:ascii="宋体" w:hAnsi="宋体" w:cs="宋体"/>
          <w:iCs/>
          <w:sz w:val="24"/>
          <w:szCs w:val="24"/>
          <w:highlight w:val="none"/>
        </w:rPr>
      </w:pPr>
      <w:r>
        <w:rPr>
          <w:rFonts w:hint="eastAsia" w:ascii="宋体" w:hAnsi="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w:t>
      </w:r>
      <w:r>
        <w:rPr>
          <w:rFonts w:hint="default" w:ascii="宋体" w:hAnsi="宋体" w:cs="宋体"/>
          <w:sz w:val="24"/>
          <w:szCs w:val="24"/>
          <w:highlight w:val="none"/>
          <w:u w:val="none"/>
          <w:lang w:val="en" w:eastAsia="zh-CN"/>
        </w:rPr>
        <w:t>8</w:t>
      </w:r>
      <w:r>
        <w:rPr>
          <w:rFonts w:hint="eastAsia" w:ascii="宋体" w:hAnsi="宋体" w:cs="宋体"/>
          <w:sz w:val="24"/>
          <w:szCs w:val="24"/>
          <w:highlight w:val="none"/>
          <w:u w:val="none"/>
          <w:lang w:val="en-US" w:eastAsia="zh-CN"/>
        </w:rPr>
        <w:t>）中标（成交）供应商是否为外商投资企业：</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 xml:space="preserve">是       </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否</w:t>
      </w:r>
    </w:p>
    <w:p w14:paraId="7259DCA6">
      <w:pPr>
        <w:pStyle w:val="27"/>
        <w:tabs>
          <w:tab w:val="left" w:pos="1340"/>
        </w:tabs>
        <w:spacing w:beforeLine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20178DB3">
      <w:pPr>
        <w:numPr>
          <w:ilvl w:val="0"/>
          <w:numId w:val="0"/>
        </w:numPr>
        <w:adjustRightInd w:val="0"/>
        <w:snapToGrid w:val="0"/>
        <w:spacing w:before="0" w:beforeLines="0" w:line="400" w:lineRule="exact"/>
        <w:ind w:firstLine="480" w:firstLineChars="20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default" w:ascii="宋体" w:hAnsi="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4BA1F90D">
      <w:pPr>
        <w:numPr>
          <w:ilvl w:val="0"/>
          <w:numId w:val="0"/>
        </w:numPr>
        <w:adjustRightInd w:val="0"/>
        <w:snapToGrid w:val="0"/>
        <w:spacing w:before="0" w:beforeLines="0" w:line="400" w:lineRule="exact"/>
        <w:ind w:firstLine="960" w:firstLineChars="400"/>
        <w:rPr>
          <w:rFonts w:hint="eastAsia" w:ascii="宋体" w:hAnsi="宋体" w:eastAsia="宋体" w:cs="宋体"/>
          <w:sz w:val="24"/>
          <w:szCs w:val="24"/>
          <w:u w:val="single"/>
          <w:lang w:val="en-US" w:eastAsia="zh-CN"/>
        </w:rPr>
      </w:pPr>
      <w:r>
        <w:rPr>
          <w:rFonts w:hint="eastAsia" w:ascii="宋体" w:hAnsi="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w:t>
      </w:r>
      <w:r>
        <w:rPr>
          <w:rFonts w:hint="eastAsia" w:ascii="宋体" w:hAnsi="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金额：</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75B81743">
      <w:pPr>
        <w:numPr>
          <w:ilvl w:val="0"/>
          <w:numId w:val="0"/>
        </w:numPr>
        <w:adjustRightInd w:val="0"/>
        <w:snapToGrid w:val="0"/>
        <w:spacing w:before="0" w:beforeLines="0" w:line="400" w:lineRule="exact"/>
        <w:ind w:firstLine="960" w:firstLineChars="400"/>
        <w:rPr>
          <w:rFonts w:hint="eastAsia" w:ascii="宋体" w:hAnsi="宋体" w:eastAsia="宋体"/>
          <w:iCs w:val="0"/>
          <w:sz w:val="24"/>
          <w:szCs w:val="24"/>
        </w:rPr>
      </w:pPr>
      <w:r>
        <w:rPr>
          <w:rFonts w:hint="eastAsia" w:ascii="宋体" w:hAnsi="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iCs w:val="0"/>
          <w:sz w:val="24"/>
          <w:szCs w:val="24"/>
        </w:rPr>
        <w:t xml:space="preserve">      </w:t>
      </w:r>
    </w:p>
    <w:p w14:paraId="1CC53842">
      <w:pPr>
        <w:adjustRightInd w:val="0"/>
        <w:snapToGrid w:val="0"/>
        <w:spacing w:before="0" w:beforeLines="0" w:line="400" w:lineRule="exact"/>
        <w:ind w:firstLine="960" w:firstLineChars="400"/>
        <w:rPr>
          <w:rFonts w:hint="eastAsia" w:ascii="宋体" w:hAnsi="宋体"/>
          <w:sz w:val="24"/>
          <w:szCs w:val="24"/>
          <w:u w:val="none"/>
          <w:lang w:val="en-US" w:eastAsia="zh-CN"/>
        </w:rPr>
      </w:pPr>
      <w:r>
        <w:rPr>
          <w:rFonts w:hint="eastAsia" w:ascii="宋体" w:hAnsi="宋体"/>
          <w:iCs w:val="0"/>
          <w:sz w:val="24"/>
          <w:szCs w:val="24"/>
          <w:lang w:val="en-US" w:eastAsia="zh-CN"/>
        </w:rPr>
        <w:t xml:space="preserve"> </w:t>
      </w:r>
      <w:r>
        <w:rPr>
          <w:rFonts w:hint="eastAsia" w:ascii="宋体" w:hAnsi="宋体"/>
          <w:iCs w:val="0"/>
          <w:sz w:val="24"/>
          <w:szCs w:val="24"/>
        </w:rPr>
        <w:sym w:font="Wingdings" w:char="00A8"/>
      </w:r>
      <w:r>
        <w:rPr>
          <w:rFonts w:hint="eastAsia" w:ascii="宋体" w:hAnsi="宋体" w:eastAsia="宋体"/>
          <w:iCs w:val="0"/>
          <w:sz w:val="24"/>
          <w:szCs w:val="24"/>
          <w:lang w:eastAsia="zh-CN"/>
        </w:rPr>
        <w:t>否</w:t>
      </w:r>
    </w:p>
    <w:p w14:paraId="47EB1E1B">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4"/>
          <w:szCs w:val="24"/>
          <w:u w:val="none"/>
          <w:lang w:val="en-US" w:eastAsia="zh-CN"/>
        </w:rPr>
      </w:pPr>
      <w:r>
        <w:rPr>
          <w:rFonts w:hint="eastAsia" w:ascii="宋体" w:hAnsi="宋体"/>
          <w:b w:val="0"/>
          <w:bCs w:val="0"/>
          <w:sz w:val="24"/>
          <w:szCs w:val="24"/>
          <w:u w:val="none"/>
          <w:lang w:val="en-US" w:eastAsia="zh-CN"/>
        </w:rPr>
        <w:t xml:space="preserve">    （1</w:t>
      </w:r>
      <w:r>
        <w:rPr>
          <w:rFonts w:hint="default" w:ascii="宋体" w:hAnsi="宋体"/>
          <w:b w:val="0"/>
          <w:bCs w:val="0"/>
          <w:sz w:val="24"/>
          <w:szCs w:val="24"/>
          <w:u w:val="none"/>
          <w:lang w:val="en" w:eastAsia="zh-CN"/>
        </w:rPr>
        <w:t>0</w:t>
      </w:r>
      <w:r>
        <w:rPr>
          <w:rFonts w:hint="eastAsia" w:ascii="宋体" w:hAnsi="宋体"/>
          <w:b w:val="0"/>
          <w:bCs w:val="0"/>
          <w:sz w:val="24"/>
          <w:szCs w:val="24"/>
          <w:u w:val="none"/>
          <w:lang w:val="en-US" w:eastAsia="zh-CN"/>
        </w:rPr>
        <w:t>）</w:t>
      </w:r>
      <w:r>
        <w:rPr>
          <w:rFonts w:hint="eastAsia" w:ascii="宋体" w:hAnsi="宋体" w:eastAsia="宋体"/>
          <w:b w:val="0"/>
          <w:bCs w:val="0"/>
          <w:sz w:val="24"/>
          <w:szCs w:val="24"/>
          <w:u w:val="none"/>
          <w:lang w:val="en-US" w:eastAsia="zh-CN"/>
        </w:rPr>
        <w:t>是否涉及节能产品：</w:t>
      </w:r>
    </w:p>
    <w:p w14:paraId="2C6CAF72">
      <w:pPr>
        <w:numPr>
          <w:ilvl w:val="0"/>
          <w:numId w:val="0"/>
        </w:numPr>
        <w:tabs>
          <w:tab w:val="left" w:pos="740"/>
        </w:tabs>
        <w:adjustRightInd w:val="0"/>
        <w:snapToGrid w:val="0"/>
        <w:spacing w:before="0" w:beforeLines="0" w:line="400" w:lineRule="exact"/>
        <w:ind w:firstLine="0" w:firstLineChars="0"/>
        <w:rPr>
          <w:rFonts w:hint="eastAsia" w:ascii="宋体" w:hAnsi="宋体"/>
          <w:iCs/>
          <w:sz w:val="24"/>
          <w:szCs w:val="24"/>
          <w:lang w:val="en-US" w:eastAsia="zh-CN"/>
        </w:rPr>
      </w:pPr>
      <w:r>
        <w:rPr>
          <w:rFonts w:hint="eastAsia" w:ascii="宋体" w:hAnsi="宋体"/>
          <w:b w:val="0"/>
          <w:bCs w:val="0"/>
          <w:sz w:val="24"/>
          <w:szCs w:val="24"/>
          <w:u w:val="none"/>
          <w:lang w:val="en-US" w:eastAsia="zh-CN"/>
        </w:rPr>
        <w:t xml:space="preserve">         </w:t>
      </w:r>
      <w:r>
        <w:rPr>
          <w:rFonts w:hint="eastAsia" w:ascii="宋体" w:hAnsi="宋体" w:eastAsia="宋体"/>
          <w:iCs w:val="0"/>
          <w:sz w:val="24"/>
          <w:szCs w:val="24"/>
        </w:rPr>
        <w:sym w:font="Wingdings" w:char="00A8"/>
      </w:r>
      <w:r>
        <w:rPr>
          <w:rFonts w:hint="eastAsia" w:ascii="宋体" w:hAnsi="宋体" w:eastAsia="宋体"/>
          <w:iCs w:val="0"/>
          <w:sz w:val="24"/>
          <w:szCs w:val="24"/>
        </w:rPr>
        <w:t>是</w:t>
      </w:r>
      <w:r>
        <w:rPr>
          <w:rFonts w:hint="eastAsia" w:ascii="宋体" w:hAnsi="宋体" w:eastAsia="宋体"/>
          <w:iCs w:val="0"/>
          <w:sz w:val="24"/>
          <w:szCs w:val="24"/>
          <w:lang w:eastAsia="zh-CN"/>
        </w:rPr>
        <w:t>，</w:t>
      </w:r>
      <w:r>
        <w:rPr>
          <w:rFonts w:hint="eastAsia" w:ascii="宋体" w:hAnsi="宋体"/>
          <w:iCs w:val="0"/>
          <w:sz w:val="24"/>
          <w:szCs w:val="24"/>
          <w:lang w:eastAsia="zh-CN"/>
        </w:rPr>
        <w:t>《节能产品政府采购品目清单》的底级品目名称：</w:t>
      </w:r>
      <w:r>
        <w:rPr>
          <w:rFonts w:hint="eastAsia" w:ascii="宋体" w:hAnsi="宋体" w:eastAsia="宋体"/>
          <w:sz w:val="24"/>
          <w:szCs w:val="24"/>
          <w:u w:val="single"/>
          <w:lang w:val="en-US" w:eastAsia="zh-CN"/>
        </w:rPr>
        <w:t xml:space="preserve">      </w:t>
      </w:r>
      <w:r>
        <w:rPr>
          <w:rFonts w:hint="eastAsia" w:ascii="宋体" w:hAnsi="宋体"/>
          <w:sz w:val="24"/>
          <w:szCs w:val="24"/>
          <w:u w:val="single"/>
          <w:lang w:val="en-US" w:eastAsia="zh-CN"/>
        </w:rPr>
        <w:t xml:space="preserve">   </w:t>
      </w:r>
      <w:r>
        <w:rPr>
          <w:rFonts w:hint="eastAsia" w:ascii="宋体" w:hAnsi="宋体"/>
          <w:iCs/>
          <w:sz w:val="24"/>
          <w:szCs w:val="24"/>
          <w:lang w:val="en-US" w:eastAsia="zh-CN"/>
        </w:rPr>
        <w:t xml:space="preserve">     </w:t>
      </w:r>
    </w:p>
    <w:p w14:paraId="6B064534">
      <w:pPr>
        <w:numPr>
          <w:ilvl w:val="0"/>
          <w:numId w:val="0"/>
        </w:numPr>
        <w:tabs>
          <w:tab w:val="left" w:pos="740"/>
        </w:tabs>
        <w:adjustRightInd w:val="0"/>
        <w:snapToGrid w:val="0"/>
        <w:spacing w:before="0" w:beforeLines="0" w:line="400" w:lineRule="exact"/>
        <w:ind w:firstLine="0" w:firstLineChars="0"/>
        <w:rPr>
          <w:rFonts w:hint="eastAsia" w:ascii="宋体" w:hAnsi="宋体"/>
          <w:iCs/>
          <w:sz w:val="24"/>
          <w:szCs w:val="24"/>
          <w:lang w:val="en-US" w:eastAsia="zh-CN"/>
        </w:rPr>
      </w:pP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强制采购</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优先采购</w:t>
      </w:r>
      <w:r>
        <w:rPr>
          <w:rFonts w:hint="eastAsia" w:ascii="宋体" w:hAnsi="宋体"/>
          <w:iCs/>
          <w:sz w:val="24"/>
          <w:szCs w:val="24"/>
          <w:lang w:val="en-US" w:eastAsia="zh-CN"/>
        </w:rPr>
        <w:t xml:space="preserve">    </w:t>
      </w:r>
    </w:p>
    <w:p w14:paraId="40B15F7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sz w:val="24"/>
          <w:szCs w:val="24"/>
        </w:rPr>
      </w:pPr>
      <w:r>
        <w:rPr>
          <w:rFonts w:hint="eastAsia" w:ascii="宋体" w:hAnsi="宋体"/>
          <w:iCs/>
          <w:sz w:val="24"/>
          <w:szCs w:val="24"/>
          <w:lang w:val="en-US" w:eastAsia="zh-CN"/>
        </w:rPr>
        <w:t xml:space="preserve">         </w:t>
      </w:r>
      <w:r>
        <w:rPr>
          <w:rFonts w:hint="eastAsia" w:ascii="宋体" w:hAnsi="宋体" w:eastAsia="宋体"/>
          <w:iCs w:val="0"/>
          <w:sz w:val="24"/>
          <w:szCs w:val="24"/>
        </w:rPr>
        <w:sym w:font="Wingdings" w:char="00A8"/>
      </w:r>
      <w:r>
        <w:rPr>
          <w:rFonts w:hint="eastAsia" w:ascii="宋体" w:hAnsi="宋体" w:eastAsia="宋体"/>
          <w:iCs w:val="0"/>
          <w:sz w:val="24"/>
          <w:szCs w:val="24"/>
        </w:rPr>
        <w:t>否</w:t>
      </w:r>
    </w:p>
    <w:p w14:paraId="1D51B191">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4"/>
          <w:szCs w:val="24"/>
          <w:u w:val="none"/>
          <w:lang w:val="en-US" w:eastAsia="zh-CN"/>
        </w:rPr>
      </w:pPr>
      <w:r>
        <w:rPr>
          <w:rFonts w:hint="eastAsia" w:ascii="宋体" w:hAnsi="宋体"/>
          <w:b w:val="0"/>
          <w:bCs w:val="0"/>
          <w:sz w:val="24"/>
          <w:szCs w:val="24"/>
          <w:u w:val="none"/>
          <w:lang w:val="en-US" w:eastAsia="zh-CN"/>
        </w:rPr>
        <w:t xml:space="preserve">          </w:t>
      </w:r>
      <w:r>
        <w:rPr>
          <w:rFonts w:hint="eastAsia" w:ascii="宋体" w:hAnsi="宋体" w:eastAsia="宋体"/>
          <w:b w:val="0"/>
          <w:bCs w:val="0"/>
          <w:sz w:val="24"/>
          <w:szCs w:val="24"/>
          <w:u w:val="none"/>
          <w:lang w:val="en-US" w:eastAsia="zh-CN"/>
        </w:rPr>
        <w:t>是否涉及</w:t>
      </w:r>
      <w:r>
        <w:rPr>
          <w:rFonts w:hint="eastAsia" w:ascii="宋体" w:hAnsi="宋体"/>
          <w:b w:val="0"/>
          <w:bCs w:val="0"/>
          <w:sz w:val="24"/>
          <w:szCs w:val="24"/>
          <w:u w:val="none"/>
          <w:lang w:val="en-US" w:eastAsia="zh-CN"/>
        </w:rPr>
        <w:t>环境标志</w:t>
      </w:r>
      <w:r>
        <w:rPr>
          <w:rFonts w:hint="eastAsia" w:ascii="宋体" w:hAnsi="宋体" w:eastAsia="宋体"/>
          <w:b w:val="0"/>
          <w:bCs w:val="0"/>
          <w:sz w:val="24"/>
          <w:szCs w:val="24"/>
          <w:u w:val="none"/>
          <w:lang w:val="en-US" w:eastAsia="zh-CN"/>
        </w:rPr>
        <w:t>产品：</w:t>
      </w:r>
    </w:p>
    <w:p w14:paraId="1C190F4A">
      <w:pPr>
        <w:numPr>
          <w:ilvl w:val="0"/>
          <w:numId w:val="0"/>
        </w:numPr>
        <w:tabs>
          <w:tab w:val="left" w:pos="740"/>
        </w:tabs>
        <w:adjustRightInd w:val="0"/>
        <w:snapToGrid w:val="0"/>
        <w:spacing w:before="0" w:beforeLines="0" w:line="400" w:lineRule="exact"/>
        <w:ind w:firstLine="0" w:firstLineChars="0"/>
        <w:rPr>
          <w:rFonts w:hint="eastAsia" w:ascii="宋体" w:hAnsi="宋体"/>
          <w:iCs w:val="0"/>
          <w:sz w:val="24"/>
          <w:szCs w:val="24"/>
          <w:lang w:eastAsia="zh-CN"/>
        </w:rPr>
      </w:pPr>
      <w:r>
        <w:rPr>
          <w:rFonts w:hint="eastAsia" w:ascii="宋体" w:hAnsi="宋体"/>
          <w:b w:val="0"/>
          <w:bCs w:val="0"/>
          <w:sz w:val="24"/>
          <w:szCs w:val="24"/>
          <w:u w:val="none"/>
          <w:lang w:val="en-US" w:eastAsia="zh-CN"/>
        </w:rPr>
        <w:t xml:space="preserve">         </w:t>
      </w:r>
      <w:r>
        <w:rPr>
          <w:rFonts w:hint="eastAsia" w:ascii="宋体" w:hAnsi="宋体" w:eastAsia="宋体"/>
          <w:iCs w:val="0"/>
          <w:sz w:val="24"/>
          <w:szCs w:val="24"/>
        </w:rPr>
        <w:sym w:font="Wingdings" w:char="00A8"/>
      </w:r>
      <w:r>
        <w:rPr>
          <w:rFonts w:hint="eastAsia" w:ascii="宋体" w:hAnsi="宋体" w:eastAsia="宋体"/>
          <w:iCs w:val="0"/>
          <w:sz w:val="24"/>
          <w:szCs w:val="24"/>
        </w:rPr>
        <w:t>是</w:t>
      </w:r>
      <w:r>
        <w:rPr>
          <w:rFonts w:hint="eastAsia" w:ascii="宋体" w:hAnsi="宋体" w:eastAsia="宋体"/>
          <w:iCs w:val="0"/>
          <w:sz w:val="24"/>
          <w:szCs w:val="24"/>
          <w:lang w:eastAsia="zh-CN"/>
        </w:rPr>
        <w:t>，</w:t>
      </w:r>
      <w:r>
        <w:rPr>
          <w:rFonts w:hint="eastAsia" w:ascii="宋体" w:hAnsi="宋体"/>
          <w:iCs w:val="0"/>
          <w:sz w:val="24"/>
          <w:szCs w:val="24"/>
          <w:lang w:eastAsia="zh-CN"/>
        </w:rPr>
        <w:t>《环境标志产品政府采购品目清单》的底级品目名称：</w:t>
      </w:r>
      <w:r>
        <w:rPr>
          <w:rFonts w:hint="eastAsia" w:ascii="宋体" w:hAnsi="宋体" w:eastAsia="宋体"/>
          <w:sz w:val="24"/>
          <w:szCs w:val="24"/>
          <w:u w:val="single"/>
          <w:lang w:val="en-US" w:eastAsia="zh-CN"/>
        </w:rPr>
        <w:t xml:space="preserve">      </w:t>
      </w:r>
      <w:r>
        <w:rPr>
          <w:rFonts w:hint="eastAsia" w:ascii="宋体" w:hAnsi="宋体"/>
          <w:sz w:val="24"/>
          <w:szCs w:val="24"/>
          <w:u w:val="single"/>
          <w:lang w:val="en-US" w:eastAsia="zh-CN"/>
        </w:rPr>
        <w:t xml:space="preserve">   </w:t>
      </w:r>
      <w:r>
        <w:rPr>
          <w:rFonts w:hint="eastAsia" w:ascii="宋体" w:hAnsi="宋体"/>
          <w:iCs/>
          <w:sz w:val="24"/>
          <w:szCs w:val="24"/>
          <w:lang w:val="en-US" w:eastAsia="zh-CN"/>
        </w:rPr>
        <w:t xml:space="preserve"> </w:t>
      </w:r>
    </w:p>
    <w:p w14:paraId="1C604AE7">
      <w:pPr>
        <w:numPr>
          <w:ilvl w:val="0"/>
          <w:numId w:val="0"/>
        </w:numPr>
        <w:tabs>
          <w:tab w:val="left" w:pos="740"/>
        </w:tabs>
        <w:adjustRightInd w:val="0"/>
        <w:snapToGrid w:val="0"/>
        <w:spacing w:before="0" w:beforeLines="0" w:line="400" w:lineRule="exact"/>
        <w:ind w:firstLine="0" w:firstLineChars="0"/>
        <w:rPr>
          <w:rFonts w:hint="eastAsia" w:ascii="宋体" w:hAnsi="宋体"/>
          <w:iCs/>
          <w:sz w:val="24"/>
          <w:szCs w:val="24"/>
          <w:lang w:val="en-US" w:eastAsia="zh-CN"/>
        </w:rPr>
      </w:pP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强制采购</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优先采购</w:t>
      </w:r>
      <w:r>
        <w:rPr>
          <w:rFonts w:hint="eastAsia" w:ascii="宋体" w:hAnsi="宋体"/>
          <w:iCs/>
          <w:sz w:val="24"/>
          <w:szCs w:val="24"/>
          <w:lang w:val="en-US" w:eastAsia="zh-CN"/>
        </w:rPr>
        <w:t xml:space="preserve">    </w:t>
      </w:r>
    </w:p>
    <w:p w14:paraId="1DA67878">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sz w:val="24"/>
          <w:szCs w:val="24"/>
          <w:u w:val="none"/>
          <w:lang w:val="en-US" w:eastAsia="zh-CN"/>
        </w:rPr>
      </w:pPr>
      <w:r>
        <w:rPr>
          <w:rFonts w:hint="eastAsia" w:ascii="宋体" w:hAnsi="宋体"/>
          <w:iCs/>
          <w:sz w:val="24"/>
          <w:szCs w:val="24"/>
          <w:lang w:val="en-US" w:eastAsia="zh-CN"/>
        </w:rPr>
        <w:t xml:space="preserve">         </w:t>
      </w:r>
      <w:r>
        <w:rPr>
          <w:rFonts w:hint="eastAsia" w:ascii="宋体" w:hAnsi="宋体" w:eastAsia="宋体"/>
          <w:iCs w:val="0"/>
          <w:sz w:val="24"/>
          <w:szCs w:val="24"/>
        </w:rPr>
        <w:sym w:font="Wingdings" w:char="00A8"/>
      </w:r>
      <w:r>
        <w:rPr>
          <w:rFonts w:hint="eastAsia" w:ascii="宋体" w:hAnsi="宋体" w:eastAsia="宋体"/>
          <w:iCs w:val="0"/>
          <w:sz w:val="24"/>
          <w:szCs w:val="24"/>
        </w:rPr>
        <w:t>否</w:t>
      </w:r>
    </w:p>
    <w:p w14:paraId="51A3838A">
      <w:pPr>
        <w:pStyle w:val="27"/>
        <w:numPr>
          <w:ilvl w:val="0"/>
          <w:numId w:val="0"/>
        </w:numPr>
        <w:adjustRightInd w:val="0"/>
        <w:snapToGrid w:val="0"/>
        <w:spacing w:before="0" w:beforeLines="0" w:line="400" w:lineRule="exact"/>
        <w:ind w:firstLine="0" w:firstLineChars="0"/>
        <w:rPr>
          <w:rFonts w:hint="eastAsia" w:ascii="宋体" w:hAnsi="宋体" w:eastAsia="宋体" w:cs="Times New Roman"/>
          <w:iCs w:val="0"/>
          <w:kern w:val="2"/>
          <w:sz w:val="24"/>
          <w:szCs w:val="24"/>
          <w:u w:val="none"/>
          <w:lang w:val="en-US" w:eastAsia="zh-CN"/>
        </w:rPr>
      </w:pPr>
      <w:r>
        <w:rPr>
          <w:rFonts w:hint="eastAsia" w:ascii="宋体" w:hAnsi="宋体"/>
          <w:b w:val="0"/>
          <w:bCs w:val="0"/>
          <w:sz w:val="24"/>
          <w:szCs w:val="24"/>
          <w:u w:val="none"/>
          <w:lang w:val="en-US" w:eastAsia="zh-CN"/>
        </w:rPr>
        <w:t xml:space="preserve">          </w:t>
      </w:r>
      <w:r>
        <w:rPr>
          <w:rFonts w:hint="eastAsia" w:ascii="宋体" w:hAnsi="宋体" w:eastAsia="宋体" w:cs="Times New Roman"/>
          <w:b w:val="0"/>
          <w:bCs w:val="0"/>
          <w:kern w:val="2"/>
          <w:sz w:val="24"/>
          <w:szCs w:val="24"/>
          <w:u w:val="none"/>
          <w:lang w:val="en-US" w:eastAsia="zh-CN"/>
        </w:rPr>
        <w:t>是否涉及绿色产品：</w:t>
      </w:r>
      <w:r>
        <w:rPr>
          <w:rFonts w:hint="eastAsia" w:ascii="宋体" w:hAnsi="宋体" w:eastAsia="宋体" w:cs="Times New Roman"/>
          <w:iCs w:val="0"/>
          <w:kern w:val="2"/>
          <w:sz w:val="24"/>
          <w:szCs w:val="24"/>
          <w:u w:val="none"/>
          <w:lang w:val="en-US" w:eastAsia="zh-CN"/>
        </w:rPr>
        <w:t xml:space="preserve"> </w:t>
      </w:r>
    </w:p>
    <w:p w14:paraId="0A2760FF">
      <w:pPr>
        <w:pStyle w:val="27"/>
        <w:spacing w:beforeLines="0"/>
        <w:ind w:firstLine="420" w:firstLineChars="0"/>
        <w:rPr>
          <w:rFonts w:hint="eastAsia" w:ascii="宋体" w:hAnsi="宋体" w:eastAsia="宋体"/>
          <w:sz w:val="24"/>
          <w:szCs w:val="24"/>
          <w:u w:val="single"/>
          <w:lang w:val="en-US" w:eastAsia="zh-CN"/>
        </w:rPr>
      </w:pPr>
      <w:r>
        <w:rPr>
          <w:rFonts w:hint="eastAsia" w:ascii="宋体" w:hAnsi="宋体" w:eastAsia="宋体" w:cs="Times New Roman"/>
          <w:iCs w:val="0"/>
          <w:kern w:val="2"/>
          <w:sz w:val="24"/>
          <w:szCs w:val="24"/>
          <w:u w:val="none"/>
          <w:lang w:val="en-US" w:eastAsia="zh-CN"/>
        </w:rPr>
        <w:t xml:space="preserve">     </w:t>
      </w:r>
      <w:r>
        <w:rPr>
          <w:rFonts w:hint="eastAsia" w:ascii="宋体" w:hAnsi="宋体" w:eastAsia="宋体" w:cs="Times New Roman"/>
          <w:iCs w:val="0"/>
          <w:kern w:val="2"/>
          <w:sz w:val="24"/>
          <w:szCs w:val="24"/>
          <w:u w:val="none"/>
        </w:rPr>
        <w:sym w:font="Wingdings" w:char="00A8"/>
      </w:r>
      <w:r>
        <w:rPr>
          <w:rFonts w:hint="eastAsia" w:ascii="宋体" w:hAnsi="宋体" w:eastAsia="宋体" w:cs="Times New Roman"/>
          <w:iCs w:val="0"/>
          <w:kern w:val="2"/>
          <w:sz w:val="24"/>
          <w:szCs w:val="24"/>
          <w:u w:val="none"/>
        </w:rPr>
        <w:t>是</w:t>
      </w:r>
      <w:r>
        <w:rPr>
          <w:rFonts w:hint="eastAsia" w:ascii="宋体" w:hAnsi="宋体" w:eastAsia="宋体" w:cs="Times New Roman"/>
          <w:iCs w:val="0"/>
          <w:kern w:val="2"/>
          <w:sz w:val="24"/>
          <w:szCs w:val="24"/>
          <w:u w:val="none"/>
          <w:lang w:eastAsia="zh-CN"/>
        </w:rPr>
        <w:t>，绿色产品政府采购相关政策确定的底级品目名称：</w:t>
      </w:r>
      <w:r>
        <w:rPr>
          <w:rFonts w:hint="eastAsia" w:ascii="宋体" w:hAnsi="宋体" w:eastAsia="宋体"/>
          <w:sz w:val="24"/>
          <w:szCs w:val="24"/>
          <w:u w:val="single"/>
          <w:lang w:val="en-US" w:eastAsia="zh-CN"/>
        </w:rPr>
        <w:t xml:space="preserve">         </w:t>
      </w:r>
    </w:p>
    <w:p w14:paraId="07F86D77">
      <w:pPr>
        <w:numPr>
          <w:ilvl w:val="0"/>
          <w:numId w:val="0"/>
        </w:numPr>
        <w:tabs>
          <w:tab w:val="left" w:pos="740"/>
        </w:tabs>
        <w:adjustRightInd w:val="0"/>
        <w:snapToGrid w:val="0"/>
        <w:spacing w:before="0" w:beforeLines="0" w:line="400" w:lineRule="exact"/>
        <w:ind w:firstLine="0" w:firstLineChars="0"/>
        <w:rPr>
          <w:rFonts w:hint="eastAsia" w:ascii="宋体" w:hAnsi="宋体"/>
          <w:iCs/>
          <w:sz w:val="24"/>
          <w:szCs w:val="24"/>
          <w:lang w:val="en-US" w:eastAsia="zh-CN"/>
        </w:rPr>
      </w:pP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强制采购</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优先采购</w:t>
      </w:r>
      <w:r>
        <w:rPr>
          <w:rFonts w:hint="eastAsia" w:ascii="宋体" w:hAnsi="宋体"/>
          <w:iCs/>
          <w:sz w:val="24"/>
          <w:szCs w:val="24"/>
          <w:lang w:val="en-US" w:eastAsia="zh-CN"/>
        </w:rPr>
        <w:t xml:space="preserve">    </w:t>
      </w:r>
    </w:p>
    <w:p w14:paraId="4849B2FA">
      <w:pPr>
        <w:pStyle w:val="27"/>
        <w:spacing w:beforeLines="0"/>
        <w:ind w:firstLine="420" w:firstLineChars="0"/>
        <w:rPr>
          <w:rFonts w:hint="eastAsia" w:ascii="宋体" w:hAnsi="宋体"/>
          <w:b w:val="0"/>
          <w:bCs w:val="0"/>
          <w:sz w:val="24"/>
          <w:szCs w:val="24"/>
          <w:u w:val="none"/>
          <w:lang w:val="en-US" w:eastAsia="zh-CN"/>
        </w:rPr>
      </w:pPr>
      <w:r>
        <w:rPr>
          <w:rFonts w:hint="eastAsia" w:ascii="宋体" w:hAnsi="宋体" w:eastAsia="宋体" w:cs="Times New Roman"/>
          <w:iCs w:val="0"/>
          <w:kern w:val="2"/>
          <w:sz w:val="24"/>
          <w:szCs w:val="24"/>
          <w:u w:val="none"/>
          <w:lang w:val="en-US" w:eastAsia="zh-CN"/>
        </w:rPr>
        <w:t xml:space="preserve">     </w:t>
      </w:r>
      <w:r>
        <w:rPr>
          <w:rFonts w:hint="eastAsia" w:ascii="宋体" w:hAnsi="宋体" w:eastAsia="宋体" w:cs="Times New Roman"/>
          <w:iCs w:val="0"/>
          <w:kern w:val="2"/>
          <w:sz w:val="24"/>
          <w:szCs w:val="24"/>
          <w:u w:val="none"/>
        </w:rPr>
        <w:sym w:font="Wingdings" w:char="00A8"/>
      </w:r>
      <w:r>
        <w:rPr>
          <w:rFonts w:hint="eastAsia" w:ascii="宋体" w:hAnsi="宋体" w:eastAsia="宋体" w:cs="Times New Roman"/>
          <w:iCs w:val="0"/>
          <w:kern w:val="2"/>
          <w:sz w:val="24"/>
          <w:szCs w:val="24"/>
          <w:u w:val="none"/>
        </w:rPr>
        <w:t>否</w:t>
      </w:r>
    </w:p>
    <w:p w14:paraId="4AE2A880">
      <w:pPr>
        <w:numPr>
          <w:ilvl w:val="0"/>
          <w:numId w:val="0"/>
        </w:numPr>
        <w:adjustRightInd w:val="0"/>
        <w:snapToGrid w:val="0"/>
        <w:spacing w:before="0" w:beforeLines="0" w:line="400" w:lineRule="exact"/>
        <w:ind w:firstLine="0" w:firstLineChars="0"/>
        <w:rPr>
          <w:rFonts w:hint="eastAsia" w:ascii="宋体" w:hAnsi="宋体" w:eastAsia="宋体"/>
          <w:sz w:val="24"/>
          <w:szCs w:val="24"/>
          <w:lang w:val="en-US" w:eastAsia="zh-CN"/>
        </w:rPr>
      </w:pPr>
      <w:r>
        <w:rPr>
          <w:rFonts w:hint="eastAsia" w:ascii="宋体" w:hAnsi="宋体"/>
          <w:sz w:val="24"/>
          <w:szCs w:val="24"/>
          <w:lang w:val="en-US" w:eastAsia="zh-CN"/>
        </w:rPr>
        <w:t xml:space="preserve">    （1</w:t>
      </w:r>
      <w:r>
        <w:rPr>
          <w:rFonts w:hint="default" w:ascii="宋体" w:hAnsi="宋体"/>
          <w:sz w:val="24"/>
          <w:szCs w:val="24"/>
          <w:lang w:val="en" w:eastAsia="zh-CN"/>
        </w:rPr>
        <w:t>1</w:t>
      </w:r>
      <w:r>
        <w:rPr>
          <w:rFonts w:hint="eastAsia" w:ascii="宋体" w:hAnsi="宋体"/>
          <w:sz w:val="24"/>
          <w:szCs w:val="24"/>
          <w:lang w:val="en-US" w:eastAsia="zh-CN"/>
        </w:rPr>
        <w:t>）</w:t>
      </w:r>
      <w:r>
        <w:rPr>
          <w:rFonts w:hint="eastAsia" w:ascii="宋体" w:hAnsi="宋体" w:eastAsia="宋体"/>
          <w:sz w:val="24"/>
          <w:szCs w:val="24"/>
          <w:lang w:val="en-US" w:eastAsia="zh-CN"/>
        </w:rPr>
        <w:t>涉及商品包装和快递包装的，是否参考</w:t>
      </w:r>
      <w:r>
        <w:rPr>
          <w:rFonts w:hint="eastAsia" w:ascii="宋体" w:hAnsi="宋体"/>
          <w:sz w:val="24"/>
          <w:szCs w:val="24"/>
        </w:rPr>
        <w:t>《商品包装政府采购需求标准（试行）》、《快递包装政府采购需求标准（试行）》</w:t>
      </w:r>
      <w:r>
        <w:rPr>
          <w:rFonts w:hint="eastAsia" w:ascii="宋体" w:hAnsi="宋体" w:eastAsia="宋体"/>
          <w:sz w:val="24"/>
          <w:szCs w:val="24"/>
          <w:lang w:eastAsia="zh-CN"/>
        </w:rPr>
        <w:t>明确产品及相关快递服务的具体包装要求：</w:t>
      </w:r>
    </w:p>
    <w:p w14:paraId="5BC00427">
      <w:pPr>
        <w:numPr>
          <w:ilvl w:val="0"/>
          <w:numId w:val="0"/>
        </w:numPr>
        <w:adjustRightInd w:val="0"/>
        <w:snapToGrid w:val="0"/>
        <w:spacing w:before="0" w:beforeLines="0" w:line="400" w:lineRule="exact"/>
        <w:ind w:firstLine="960" w:firstLineChars="400"/>
        <w:rPr>
          <w:rFonts w:hint="eastAsia" w:ascii="宋体" w:hAnsi="宋体" w:eastAsia="宋体"/>
          <w:iCs w:val="0"/>
          <w:sz w:val="24"/>
          <w:szCs w:val="24"/>
          <w:lang w:val="en-US" w:eastAsia="zh-CN"/>
        </w:rPr>
      </w:pPr>
      <w:r>
        <w:rPr>
          <w:rFonts w:hint="eastAsia" w:ascii="宋体" w:hAnsi="宋体" w:eastAsia="宋体"/>
          <w:iCs w:val="0"/>
          <w:sz w:val="24"/>
          <w:szCs w:val="24"/>
        </w:rPr>
        <w:sym w:font="Wingdings" w:char="00A8"/>
      </w:r>
      <w:r>
        <w:rPr>
          <w:rFonts w:hint="eastAsia" w:ascii="宋体" w:hAnsi="宋体" w:eastAsia="宋体"/>
          <w:iCs w:val="0"/>
          <w:sz w:val="24"/>
          <w:szCs w:val="24"/>
        </w:rPr>
        <w:t xml:space="preserve">是       </w:t>
      </w:r>
      <w:r>
        <w:rPr>
          <w:rFonts w:hint="eastAsia" w:ascii="宋体" w:hAnsi="宋体" w:eastAsia="宋体"/>
          <w:iCs w:val="0"/>
          <w:sz w:val="24"/>
          <w:szCs w:val="24"/>
        </w:rPr>
        <w:sym w:font="Wingdings" w:char="00A8"/>
      </w:r>
      <w:r>
        <w:rPr>
          <w:rFonts w:hint="eastAsia" w:ascii="宋体" w:hAnsi="宋体" w:eastAsia="宋体"/>
          <w:iCs w:val="0"/>
          <w:sz w:val="24"/>
          <w:szCs w:val="24"/>
        </w:rPr>
        <w:t>否</w:t>
      </w:r>
      <w:r>
        <w:rPr>
          <w:rFonts w:hint="eastAsia" w:ascii="宋体" w:hAnsi="宋体" w:eastAsia="宋体"/>
          <w:iCs w:val="0"/>
          <w:sz w:val="24"/>
          <w:szCs w:val="24"/>
          <w:lang w:val="en-US" w:eastAsia="zh-CN"/>
        </w:rPr>
        <w:t xml:space="preserve">      </w:t>
      </w:r>
      <w:r>
        <w:rPr>
          <w:rFonts w:hint="eastAsia" w:ascii="宋体" w:hAnsi="宋体" w:eastAsia="宋体"/>
          <w:iCs w:val="0"/>
          <w:sz w:val="24"/>
          <w:szCs w:val="24"/>
        </w:rPr>
        <w:sym w:font="Wingdings" w:char="00A8"/>
      </w:r>
      <w:r>
        <w:rPr>
          <w:rFonts w:hint="eastAsia" w:ascii="宋体" w:hAnsi="宋体" w:eastAsia="宋体"/>
          <w:iCs w:val="0"/>
          <w:sz w:val="24"/>
          <w:szCs w:val="24"/>
          <w:lang w:eastAsia="zh-CN"/>
        </w:rPr>
        <w:t>不涉及</w:t>
      </w:r>
    </w:p>
    <w:p w14:paraId="48768678">
      <w:pPr>
        <w:numPr>
          <w:ilvl w:val="0"/>
          <w:numId w:val="3"/>
        </w:numPr>
        <w:adjustRightInd w:val="0"/>
        <w:snapToGrid w:val="0"/>
        <w:spacing w:before="0" w:beforeLines="0" w:line="400" w:lineRule="exact"/>
        <w:ind w:firstLine="482" w:firstLineChars="200"/>
        <w:rPr>
          <w:rFonts w:ascii="宋体" w:hAnsi="宋体"/>
          <w:b/>
          <w:sz w:val="24"/>
          <w:szCs w:val="24"/>
          <w:highlight w:val="none"/>
        </w:rPr>
      </w:pPr>
      <w:r>
        <w:rPr>
          <w:rFonts w:hint="eastAsia" w:ascii="宋体" w:hAnsi="宋体"/>
          <w:b/>
          <w:sz w:val="24"/>
          <w:szCs w:val="24"/>
          <w:highlight w:val="none"/>
        </w:rPr>
        <w:t>合同金额</w:t>
      </w:r>
    </w:p>
    <w:p w14:paraId="713F7140">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（1）合同金额小写：</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42253C7D">
      <w:pPr>
        <w:adjustRightInd w:val="0"/>
        <w:snapToGrid w:val="0"/>
        <w:spacing w:before="0" w:beforeLines="0" w:line="400" w:lineRule="exact"/>
        <w:ind w:left="0" w:firstLine="0" w:firstLineChars="0"/>
        <w:rPr>
          <w:rFonts w:ascii="宋体" w:hAnsi="宋体"/>
          <w:sz w:val="24"/>
          <w:szCs w:val="24"/>
          <w:u w:val="single"/>
        </w:rPr>
      </w:pPr>
      <w:r>
        <w:rPr>
          <w:rFonts w:hint="eastAsia" w:ascii="宋体" w:hAnsi="宋体"/>
          <w:sz w:val="24"/>
          <w:szCs w:val="24"/>
          <w:lang w:val="en-US" w:eastAsia="zh-CN"/>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022D1326">
      <w:pPr>
        <w:adjustRightInd w:val="0"/>
        <w:snapToGrid w:val="0"/>
        <w:spacing w:before="0" w:beforeLines="0" w:line="400" w:lineRule="exact"/>
        <w:ind w:firstLine="0" w:firstLineChars="0"/>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分包金额</w:t>
      </w:r>
      <w:r>
        <w:rPr>
          <w:rFonts w:hint="eastAsia" w:ascii="宋体" w:hAnsi="宋体"/>
          <w:sz w:val="24"/>
          <w:szCs w:val="24"/>
          <w:lang w:eastAsia="zh-CN"/>
        </w:rPr>
        <w:t>（如有）</w:t>
      </w:r>
      <w:r>
        <w:rPr>
          <w:rFonts w:hint="eastAsia" w:ascii="宋体" w:hAnsi="宋体"/>
          <w:sz w:val="24"/>
          <w:szCs w:val="24"/>
        </w:rPr>
        <w:t>小写：</w:t>
      </w:r>
      <w:r>
        <w:rPr>
          <w:rFonts w:hint="eastAsia" w:ascii="宋体" w:hAnsi="宋体"/>
          <w:sz w:val="24"/>
          <w:szCs w:val="24"/>
          <w:u w:val="single"/>
        </w:rPr>
        <w:t xml:space="preserve">                   </w:t>
      </w:r>
    </w:p>
    <w:p w14:paraId="202F171A">
      <w:pPr>
        <w:adjustRightInd w:val="0"/>
        <w:snapToGrid w:val="0"/>
        <w:spacing w:before="0" w:beforeLines="0" w:line="400" w:lineRule="exact"/>
        <w:ind w:firstLine="0" w:firstLineChars="0"/>
        <w:rPr>
          <w:rFonts w:hint="eastAsia" w:ascii="宋体" w:hAnsi="宋体"/>
          <w:sz w:val="24"/>
          <w:szCs w:val="24"/>
          <w:u w:val="single"/>
        </w:rPr>
      </w:pPr>
      <w:r>
        <w:rPr>
          <w:rFonts w:hint="eastAsia" w:ascii="宋体" w:hAnsi="宋体"/>
          <w:sz w:val="24"/>
          <w:szCs w:val="24"/>
          <w:lang w:val="en-US" w:eastAsia="zh-CN"/>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6E0621E5">
      <w:pPr>
        <w:adjustRightInd w:val="0"/>
        <w:snapToGrid w:val="0"/>
        <w:spacing w:before="0" w:beforeLines="0" w:line="400" w:lineRule="exact"/>
        <w:ind w:firstLine="0" w:firstLineChars="0"/>
        <w:rPr>
          <w:rFonts w:hint="eastAsia" w:ascii="宋体" w:hAnsi="宋体"/>
          <w:sz w:val="24"/>
          <w:szCs w:val="24"/>
          <w:lang w:val="en-US" w:eastAsia="zh-CN"/>
        </w:rPr>
      </w:pPr>
      <w:r>
        <w:rPr>
          <w:rFonts w:hint="eastAsia" w:ascii="宋体" w:hAnsi="宋体"/>
          <w:sz w:val="24"/>
          <w:szCs w:val="24"/>
          <w:lang w:val="en-US" w:eastAsia="zh-CN"/>
        </w:rPr>
        <w:t xml:space="preserve">    （注：固定单价合同应填写单价和最高限价）</w:t>
      </w:r>
    </w:p>
    <w:p w14:paraId="795A7960">
      <w:pPr>
        <w:numPr>
          <w:ilvl w:val="0"/>
          <w:numId w:val="0"/>
        </w:numPr>
        <w:adjustRightInd w:val="0"/>
        <w:snapToGrid w:val="0"/>
        <w:spacing w:before="0" w:beforeLines="0" w:line="400" w:lineRule="exact"/>
        <w:ind w:firstLine="0" w:firstLineChars="0"/>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合同定价方式</w:t>
      </w:r>
      <w:r>
        <w:rPr>
          <w:rFonts w:hint="eastAsia" w:ascii="宋体" w:hAnsi="宋体"/>
          <w:sz w:val="24"/>
          <w:szCs w:val="24"/>
          <w:lang w:eastAsia="zh-CN"/>
        </w:rPr>
        <w:t>（采用组合定价方式的，可以勾选多项）</w:t>
      </w:r>
      <w:r>
        <w:rPr>
          <w:rFonts w:hint="eastAsia" w:ascii="宋体" w:hAnsi="宋体"/>
          <w:sz w:val="24"/>
          <w:szCs w:val="24"/>
        </w:rPr>
        <w:t>：</w:t>
      </w:r>
    </w:p>
    <w:p w14:paraId="4F2E8B94">
      <w:pPr>
        <w:adjustRightInd w:val="0"/>
        <w:snapToGrid w:val="0"/>
        <w:spacing w:before="0" w:beforeLines="0" w:line="400" w:lineRule="exact"/>
        <w:ind w:firstLine="480" w:firstLineChars="200"/>
        <w:rPr>
          <w:rFonts w:hint="eastAsia" w:ascii="宋体" w:hAnsi="宋体" w:eastAsia="宋体"/>
          <w:sz w:val="24"/>
          <w:szCs w:val="24"/>
          <w:lang w:eastAsia="zh-CN"/>
        </w:rPr>
      </w:pP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rPr>
        <w:t xml:space="preserve">固定总价 </w:t>
      </w:r>
      <w:r>
        <w:rPr>
          <w:rFonts w:hint="eastAsia" w:ascii="宋体" w:hAnsi="宋体"/>
          <w:iCs/>
          <w:sz w:val="24"/>
          <w:szCs w:val="24"/>
        </w:rPr>
        <w:sym w:font="Wingdings" w:char="00A8"/>
      </w:r>
      <w:r>
        <w:rPr>
          <w:rFonts w:hint="eastAsia" w:ascii="宋体" w:hAnsi="宋体"/>
          <w:iCs/>
          <w:sz w:val="24"/>
          <w:szCs w:val="24"/>
        </w:rPr>
        <w:t>固定单价</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固定费率</w:t>
      </w:r>
      <w:r>
        <w:rPr>
          <w:rFonts w:hint="eastAsia" w:ascii="宋体" w:hAnsi="宋体"/>
          <w:iCs/>
          <w:sz w:val="24"/>
          <w:szCs w:val="24"/>
        </w:rPr>
        <w:t xml:space="preserve"> </w:t>
      </w:r>
      <w:r>
        <w:rPr>
          <w:rFonts w:hint="eastAsia" w:ascii="宋体" w:hAnsi="宋体"/>
          <w:iCs/>
          <w:sz w:val="24"/>
          <w:szCs w:val="24"/>
        </w:rPr>
        <w:sym w:font="Wingdings" w:char="00A8"/>
      </w:r>
      <w:r>
        <w:rPr>
          <w:rFonts w:hint="eastAsia" w:ascii="宋体" w:hAnsi="宋体"/>
          <w:iCs/>
          <w:sz w:val="24"/>
          <w:szCs w:val="24"/>
        </w:rPr>
        <w:t xml:space="preserve">成本补偿 </w:t>
      </w:r>
      <w:r>
        <w:rPr>
          <w:rFonts w:hint="eastAsia" w:ascii="宋体" w:hAnsi="宋体"/>
          <w:iCs/>
          <w:sz w:val="24"/>
          <w:szCs w:val="24"/>
        </w:rPr>
        <w:sym w:font="Wingdings" w:char="00A8"/>
      </w:r>
      <w:r>
        <w:rPr>
          <w:rFonts w:hint="eastAsia" w:ascii="宋体" w:hAnsi="宋体"/>
          <w:iCs/>
          <w:sz w:val="24"/>
          <w:szCs w:val="24"/>
        </w:rPr>
        <w:t>绩效激励</w:t>
      </w:r>
      <w:r>
        <w:rPr>
          <w:rFonts w:hint="eastAsia" w:ascii="宋体" w:hAnsi="宋体"/>
          <w:iCs/>
          <w:sz w:val="24"/>
          <w:szCs w:val="24"/>
          <w:lang w:val="en-US" w:eastAsia="zh-CN"/>
        </w:rPr>
        <w:t xml:space="preserve"> </w:t>
      </w:r>
      <w:r>
        <w:rPr>
          <w:rFonts w:hint="eastAsia" w:ascii="宋体" w:hAnsi="宋体"/>
          <w:iCs/>
          <w:sz w:val="24"/>
          <w:szCs w:val="24"/>
        </w:rPr>
        <w:sym w:font="Wingdings" w:char="00A8"/>
      </w:r>
      <w:r>
        <w:rPr>
          <w:rFonts w:hint="eastAsia" w:ascii="宋体" w:hAnsi="宋体"/>
          <w:iCs/>
          <w:sz w:val="24"/>
          <w:szCs w:val="24"/>
          <w:lang w:eastAsia="zh-CN"/>
        </w:rPr>
        <w:t>其他</w:t>
      </w:r>
      <w:r>
        <w:rPr>
          <w:rFonts w:hint="eastAsia" w:ascii="宋体" w:hAnsi="宋体"/>
          <w:sz w:val="24"/>
          <w:szCs w:val="24"/>
          <w:u w:val="single"/>
        </w:rPr>
        <w:t xml:space="preserve">       </w:t>
      </w:r>
    </w:p>
    <w:p w14:paraId="59CCF363">
      <w:pPr>
        <w:pStyle w:val="30"/>
        <w:spacing w:beforeLines="0" w:line="400" w:lineRule="exact"/>
        <w:rPr>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）付款方式（按项目实际勾选填写）：</w:t>
      </w:r>
    </w:p>
    <w:p w14:paraId="374154ED">
      <w:pPr>
        <w:adjustRightInd w:val="0"/>
        <w:snapToGrid w:val="0"/>
        <w:spacing w:before="0" w:beforeLines="0" w:line="400" w:lineRule="exact"/>
        <w:ind w:firstLine="720" w:firstLineChars="300"/>
        <w:rPr>
          <w:rFonts w:ascii="宋体" w:hAnsi="宋体"/>
          <w:sz w:val="24"/>
          <w:szCs w:val="24"/>
          <w:u w:val="single"/>
        </w:rPr>
      </w:pPr>
      <w:r>
        <w:rPr>
          <w:rFonts w:hint="eastAsia" w:ascii="宋体" w:hAnsi="宋体"/>
          <w:sz w:val="24"/>
          <w:szCs w:val="24"/>
        </w:rPr>
        <w:sym w:font="Wingdings" w:char="00A8"/>
      </w:r>
      <w:r>
        <w:rPr>
          <w:rFonts w:hint="eastAsia" w:ascii="宋体" w:hAnsi="宋体"/>
          <w:sz w:val="24"/>
          <w:szCs w:val="24"/>
        </w:rPr>
        <w:t>全额付款：</w:t>
      </w:r>
      <w:r>
        <w:rPr>
          <w:rFonts w:hint="eastAsia" w:ascii="宋体" w:hAnsi="宋体"/>
          <w:sz w:val="24"/>
          <w:szCs w:val="24"/>
          <w:u w:val="single"/>
        </w:rPr>
        <w:t xml:space="preserve">     （应</w:t>
      </w:r>
      <w:r>
        <w:rPr>
          <w:rFonts w:hint="eastAsia" w:ascii="宋体" w:hAnsi="宋体"/>
          <w:sz w:val="24"/>
          <w:szCs w:val="24"/>
          <w:u w:val="single"/>
          <w:lang w:eastAsia="zh-CN"/>
        </w:rPr>
        <w:t>明确</w:t>
      </w:r>
      <w:r>
        <w:rPr>
          <w:rFonts w:hint="eastAsia" w:ascii="宋体" w:hAnsi="宋体"/>
          <w:sz w:val="24"/>
          <w:szCs w:val="24"/>
          <w:u w:val="single"/>
        </w:rPr>
        <w:t>一次性支付合同款项</w:t>
      </w:r>
      <w:r>
        <w:rPr>
          <w:rFonts w:hint="eastAsia" w:ascii="宋体" w:hAnsi="宋体"/>
          <w:sz w:val="24"/>
          <w:szCs w:val="24"/>
          <w:u w:val="single"/>
          <w:lang w:eastAsia="zh-CN"/>
        </w:rPr>
        <w:t>的条件</w:t>
      </w:r>
      <w:r>
        <w:rPr>
          <w:rFonts w:hint="eastAsia" w:ascii="宋体" w:hAnsi="宋体"/>
          <w:sz w:val="24"/>
          <w:szCs w:val="24"/>
          <w:u w:val="single"/>
        </w:rPr>
        <w:t xml:space="preserve">）                    </w:t>
      </w:r>
    </w:p>
    <w:p w14:paraId="4DAA943B">
      <w:pPr>
        <w:snapToGrid w:val="0"/>
        <w:spacing w:beforeLines="0" w:line="400" w:lineRule="exact"/>
        <w:ind w:firstLine="720" w:firstLineChars="300"/>
        <w:rPr>
          <w:sz w:val="24"/>
          <w:szCs w:val="24"/>
        </w:rPr>
      </w:pPr>
      <w:r>
        <w:rPr>
          <w:rFonts w:hint="eastAsia" w:ascii="宋体" w:hAnsi="宋体"/>
          <w:sz w:val="24"/>
          <w:szCs w:val="24"/>
        </w:rPr>
        <w:sym w:font="Wingdings" w:char="00A8"/>
      </w:r>
      <w:r>
        <w:rPr>
          <w:rFonts w:hint="eastAsia" w:ascii="宋体" w:hAnsi="宋体"/>
          <w:sz w:val="24"/>
          <w:szCs w:val="24"/>
        </w:rPr>
        <w:t>分期付款：</w:t>
      </w:r>
      <w:r>
        <w:rPr>
          <w:rFonts w:hint="eastAsia" w:ascii="宋体" w:hAnsi="宋体"/>
          <w:sz w:val="24"/>
          <w:szCs w:val="24"/>
          <w:u w:val="single"/>
        </w:rPr>
        <w:t xml:space="preserve">  （应明确分期支付合同款项的各期比例和支付条件</w:t>
      </w:r>
      <w:r>
        <w:rPr>
          <w:rFonts w:hint="eastAsia" w:ascii="宋体" w:hAnsi="宋体"/>
          <w:sz w:val="24"/>
          <w:szCs w:val="24"/>
          <w:u w:val="single"/>
          <w:lang w:eastAsia="zh-CN"/>
        </w:rPr>
        <w:t>，各期支付条件应与分期履约验收情况挂钩</w:t>
      </w:r>
      <w:r>
        <w:rPr>
          <w:rFonts w:hint="eastAsia" w:ascii="宋体" w:hAnsi="宋体"/>
          <w:sz w:val="24"/>
          <w:szCs w:val="24"/>
          <w:u w:val="single"/>
        </w:rPr>
        <w:t xml:space="preserve">） </w:t>
      </w:r>
      <w:r>
        <w:rPr>
          <w:rFonts w:hint="eastAsia" w:ascii="宋体" w:hAnsi="宋体"/>
          <w:sz w:val="24"/>
          <w:szCs w:val="24"/>
          <w:u w:val="none"/>
          <w:lang w:eastAsia="zh-CN"/>
        </w:rPr>
        <w:t>，</w:t>
      </w:r>
      <w:r>
        <w:rPr>
          <w:rFonts w:hint="eastAsia" w:ascii="宋体" w:hAnsi="宋体"/>
          <w:sz w:val="24"/>
          <w:szCs w:val="24"/>
          <w:lang w:eastAsia="zh-CN"/>
        </w:rPr>
        <w:t>其中涉及预付款的</w:t>
      </w:r>
      <w:r>
        <w:rPr>
          <w:rFonts w:hint="eastAsia" w:ascii="宋体" w:hAnsi="宋体"/>
          <w:sz w:val="24"/>
          <w:szCs w:val="24"/>
        </w:rPr>
        <w:t>：</w:t>
      </w:r>
      <w:r>
        <w:rPr>
          <w:rFonts w:hint="eastAsia" w:ascii="宋体" w:hAnsi="宋体"/>
          <w:sz w:val="24"/>
          <w:szCs w:val="24"/>
          <w:u w:val="single"/>
        </w:rPr>
        <w:t xml:space="preserve"> （应明确预付款的支付比例和支付条件） </w:t>
      </w:r>
    </w:p>
    <w:p w14:paraId="06BFA2F7">
      <w:pPr>
        <w:adjustRightInd w:val="0"/>
        <w:snapToGrid w:val="0"/>
        <w:spacing w:before="0" w:beforeLines="0" w:line="400" w:lineRule="exact"/>
        <w:ind w:firstLine="720" w:firstLineChars="300"/>
        <w:rPr>
          <w:rFonts w:ascii="宋体" w:hAnsi="宋体"/>
          <w:sz w:val="24"/>
          <w:szCs w:val="24"/>
          <w:u w:val="single"/>
        </w:rPr>
      </w:pPr>
      <w:r>
        <w:rPr>
          <w:rFonts w:hint="eastAsia" w:ascii="宋体" w:hAnsi="宋体"/>
          <w:sz w:val="24"/>
          <w:szCs w:val="24"/>
        </w:rPr>
        <w:sym w:font="Wingdings" w:char="00A8"/>
      </w:r>
      <w:r>
        <w:rPr>
          <w:rFonts w:hint="eastAsia" w:ascii="宋体" w:hAnsi="宋体"/>
          <w:sz w:val="24"/>
          <w:szCs w:val="24"/>
        </w:rPr>
        <w:t>成本补偿：</w:t>
      </w:r>
      <w:r>
        <w:rPr>
          <w:rFonts w:hint="eastAsia" w:ascii="宋体" w:hAnsi="宋体"/>
          <w:sz w:val="24"/>
          <w:szCs w:val="24"/>
          <w:u w:val="single"/>
        </w:rPr>
        <w:t xml:space="preserve">      （应明确按照成本补偿方式的支付方式和支付条件）   </w:t>
      </w:r>
    </w:p>
    <w:p w14:paraId="299074AC">
      <w:pPr>
        <w:adjustRightInd w:val="0"/>
        <w:snapToGrid w:val="0"/>
        <w:spacing w:before="0" w:beforeLines="0" w:line="400" w:lineRule="exact"/>
        <w:ind w:firstLine="720" w:firstLineChars="300"/>
        <w:rPr>
          <w:rFonts w:ascii="宋体" w:hAnsi="宋体"/>
          <w:sz w:val="24"/>
          <w:szCs w:val="24"/>
        </w:rPr>
      </w:pPr>
      <w:r>
        <w:rPr>
          <w:rFonts w:hint="eastAsia" w:ascii="宋体" w:hAnsi="宋体"/>
          <w:sz w:val="24"/>
          <w:szCs w:val="24"/>
        </w:rPr>
        <w:sym w:font="Wingdings" w:char="00A8"/>
      </w:r>
      <w:r>
        <w:rPr>
          <w:rFonts w:hint="eastAsia" w:ascii="宋体" w:hAnsi="宋体"/>
          <w:sz w:val="24"/>
          <w:szCs w:val="24"/>
        </w:rPr>
        <w:t>绩效激励：</w:t>
      </w:r>
      <w:r>
        <w:rPr>
          <w:rFonts w:hint="eastAsia" w:ascii="宋体" w:hAnsi="宋体"/>
          <w:sz w:val="24"/>
          <w:szCs w:val="24"/>
          <w:u w:val="single"/>
        </w:rPr>
        <w:t xml:space="preserve">      （应明确按照绩效激励方式的支付方式和支付条件）   </w:t>
      </w:r>
    </w:p>
    <w:p w14:paraId="1B98FE88">
      <w:pPr>
        <w:numPr>
          <w:ilvl w:val="0"/>
          <w:numId w:val="3"/>
        </w:numPr>
        <w:adjustRightInd w:val="0"/>
        <w:snapToGrid w:val="0"/>
        <w:spacing w:before="0" w:beforeLines="0" w:line="400" w:lineRule="exact"/>
        <w:ind w:firstLine="482" w:firstLineChars="200"/>
        <w:rPr>
          <w:rFonts w:ascii="宋体" w:hAnsi="宋体"/>
          <w:b/>
          <w:bCs w:val="0"/>
          <w:sz w:val="24"/>
          <w:szCs w:val="24"/>
          <w:u w:val="single"/>
        </w:rPr>
      </w:pPr>
      <w:r>
        <w:rPr>
          <w:rFonts w:hint="eastAsia" w:ascii="宋体" w:hAnsi="宋体"/>
          <w:b/>
          <w:bCs w:val="0"/>
          <w:sz w:val="24"/>
          <w:szCs w:val="24"/>
        </w:rPr>
        <w:t>合同履行</w:t>
      </w:r>
    </w:p>
    <w:p w14:paraId="4F5BDBC9">
      <w:pPr>
        <w:adjustRightInd w:val="0"/>
        <w:snapToGrid w:val="0"/>
        <w:spacing w:before="0" w:beforeLines="0" w:line="400" w:lineRule="exact"/>
        <w:ind w:firstLine="480" w:firstLineChars="200"/>
        <w:rPr>
          <w:rFonts w:hint="eastAsia" w:ascii="宋体" w:hAnsi="宋体" w:cs="宋体"/>
          <w:sz w:val="24"/>
          <w:szCs w:val="24"/>
        </w:rPr>
      </w:pPr>
      <w:r>
        <w:rPr>
          <w:rFonts w:hint="eastAsia" w:ascii="宋体" w:hAnsi="宋体" w:cs="宋体"/>
          <w:sz w:val="24"/>
          <w:szCs w:val="24"/>
        </w:rPr>
        <w:t>（1）起始日期：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日，完成日期：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F0F7DA2">
      <w:pPr>
        <w:adjustRightInd w:val="0"/>
        <w:snapToGrid w:val="0"/>
        <w:spacing w:before="0" w:beforeLines="0" w:line="400" w:lineRule="exact"/>
        <w:ind w:firstLine="480" w:firstLineChars="200"/>
        <w:rPr>
          <w:rFonts w:hint="eastAsia" w:ascii="宋体" w:hAnsi="宋体" w:cs="宋体"/>
          <w:sz w:val="24"/>
          <w:szCs w:val="24"/>
          <w:u w:val="single"/>
        </w:rPr>
      </w:pPr>
      <w:r>
        <w:rPr>
          <w:rFonts w:hint="eastAsia" w:ascii="宋体" w:hAnsi="宋体" w:cs="宋体"/>
          <w:sz w:val="24"/>
          <w:szCs w:val="24"/>
        </w:rPr>
        <w:t>（2）</w:t>
      </w:r>
      <w:r>
        <w:rPr>
          <w:rFonts w:hint="eastAsia" w:ascii="宋体" w:hAnsi="宋体" w:cs="宋体"/>
          <w:sz w:val="24"/>
          <w:szCs w:val="24"/>
          <w:lang w:eastAsia="zh-CN"/>
        </w:rPr>
        <w:t>履约</w:t>
      </w:r>
      <w:r>
        <w:rPr>
          <w:rFonts w:hint="eastAsia" w:ascii="宋体" w:hAnsi="宋体" w:cs="宋体"/>
          <w:sz w:val="24"/>
          <w:szCs w:val="24"/>
        </w:rPr>
        <w:t>地点</w:t>
      </w:r>
      <w:r>
        <w:rPr>
          <w:rFonts w:hint="eastAsia" w:ascii="宋体" w:hAnsi="宋体" w:cs="宋体"/>
          <w:b w:val="0"/>
          <w:bCs/>
          <w:sz w:val="24"/>
          <w:szCs w:val="24"/>
        </w:rPr>
        <w:t>：</w:t>
      </w:r>
      <w:r>
        <w:rPr>
          <w:rFonts w:hint="eastAsia" w:ascii="宋体" w:hAnsi="宋体" w:cs="宋体"/>
          <w:sz w:val="24"/>
          <w:szCs w:val="24"/>
          <w:u w:val="single"/>
        </w:rPr>
        <w:t xml:space="preserve">                             </w:t>
      </w:r>
    </w:p>
    <w:p w14:paraId="74C1A579">
      <w:pPr>
        <w:adjustRightInd w:val="0"/>
        <w:snapToGrid w:val="0"/>
        <w:spacing w:before="0" w:beforeLines="0" w:line="400" w:lineRule="exact"/>
        <w:ind w:firstLine="480" w:firstLineChars="200"/>
        <w:rPr>
          <w:rFonts w:hint="eastAsia" w:ascii="宋体" w:hAnsi="宋体" w:eastAsia="宋体" w:cs="宋体"/>
          <w:sz w:val="24"/>
          <w:szCs w:val="24"/>
          <w:lang w:eastAsia="zh-CN"/>
        </w:rPr>
      </w:pPr>
      <w:r>
        <w:rPr>
          <w:rFonts w:hint="eastAsia" w:ascii="宋体" w:hAnsi="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60CB6AE7">
      <w:pPr>
        <w:pStyle w:val="27"/>
        <w:spacing w:beforeLines="0"/>
        <w:rPr>
          <w:rFonts w:hint="eastAsia" w:ascii="宋体" w:hAnsi="宋体" w:eastAsia="宋体" w:cs="宋体"/>
          <w:sz w:val="24"/>
          <w:szCs w:val="24"/>
          <w:lang w:val="en-US" w:eastAsia="zh-CN"/>
        </w:rPr>
      </w:pPr>
      <w:r>
        <w:rPr>
          <w:rFonts w:hint="eastAsia" w:ascii="宋体" w:hAnsi="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76833C4B">
      <w:pPr>
        <w:pStyle w:val="27"/>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6185AD1E">
      <w:pPr>
        <w:snapToGrid w:val="0"/>
        <w:spacing w:beforeLines="0" w:line="400" w:lineRule="exact"/>
        <w:ind w:firstLine="480" w:firstLineChars="200"/>
        <w:rPr>
          <w:rFonts w:hint="eastAsia" w:ascii="宋体" w:hAnsi="宋体" w:eastAsia="宋体" w:cs="宋体"/>
          <w:sz w:val="24"/>
          <w:szCs w:val="24"/>
          <w:lang w:val="en-US" w:eastAsia="zh-CN"/>
        </w:rPr>
      </w:pPr>
      <w:r>
        <w:rPr>
          <w:rFonts w:hint="eastAsia" w:ascii="宋体" w:hAnsi="宋体" w:cs="宋体"/>
          <w:bCs/>
          <w:sz w:val="24"/>
          <w:szCs w:val="24"/>
          <w:u w:val="none"/>
          <w:lang w:val="en-US" w:eastAsia="zh-CN"/>
        </w:rPr>
        <w:t xml:space="preserve">    履约担保期限</w:t>
      </w:r>
      <w:r>
        <w:rPr>
          <w:rFonts w:hint="eastAsia" w:ascii="宋体" w:hAnsi="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67C2ED93">
      <w:pPr>
        <w:adjustRightInd w:val="0"/>
        <w:snapToGrid w:val="0"/>
        <w:spacing w:before="0" w:beforeLines="0" w:line="400" w:lineRule="exact"/>
        <w:ind w:firstLine="480" w:firstLineChars="200"/>
        <w:rPr>
          <w:rFonts w:hint="eastAsia" w:ascii="宋体" w:hAnsi="宋体" w:cs="宋体"/>
          <w:bCs/>
          <w:sz w:val="24"/>
          <w:szCs w:val="24"/>
        </w:rPr>
      </w:pPr>
      <w:r>
        <w:rPr>
          <w:rFonts w:hint="eastAsia" w:ascii="宋体" w:hAnsi="宋体" w:cs="宋体"/>
          <w:bCs/>
          <w:sz w:val="24"/>
          <w:szCs w:val="24"/>
        </w:rPr>
        <w:t>（4）分期履行要求：</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p>
    <w:p w14:paraId="1BED2D83">
      <w:pPr>
        <w:adjustRightInd w:val="0"/>
        <w:snapToGrid w:val="0"/>
        <w:spacing w:before="0" w:beforeLines="0" w:line="400" w:lineRule="exact"/>
        <w:ind w:firstLine="480" w:firstLineChars="200"/>
        <w:rPr>
          <w:rFonts w:hint="eastAsia" w:ascii="宋体" w:hAnsi="宋体" w:cs="宋体"/>
          <w:sz w:val="24"/>
          <w:szCs w:val="24"/>
          <w:u w:val="single"/>
        </w:rPr>
      </w:pPr>
      <w:r>
        <w:rPr>
          <w:rFonts w:hint="eastAsia" w:ascii="宋体" w:hAnsi="宋体" w:cs="宋体"/>
          <w:bCs/>
          <w:sz w:val="24"/>
          <w:szCs w:val="24"/>
        </w:rPr>
        <w:t>（5）</w:t>
      </w:r>
      <w:r>
        <w:rPr>
          <w:rFonts w:hint="eastAsia" w:ascii="宋体" w:hAnsi="宋体" w:cs="宋体"/>
          <w:bCs/>
          <w:sz w:val="24"/>
          <w:szCs w:val="24"/>
          <w:lang w:eastAsia="zh-CN"/>
        </w:rPr>
        <w:t>风险处置措施和替代方案</w:t>
      </w:r>
      <w:r>
        <w:rPr>
          <w:rFonts w:hint="eastAsia" w:ascii="宋体" w:hAnsi="宋体" w:cs="宋体"/>
          <w:bCs/>
          <w:sz w:val="24"/>
          <w:szCs w:val="24"/>
        </w:rPr>
        <w:t>：</w:t>
      </w:r>
      <w:r>
        <w:rPr>
          <w:rFonts w:hint="eastAsia" w:ascii="宋体" w:hAnsi="宋体" w:cs="宋体"/>
          <w:color w:val="0000FF"/>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sz w:val="24"/>
          <w:szCs w:val="24"/>
          <w:u w:val="single"/>
        </w:rPr>
        <w:t xml:space="preserve">                                                </w:t>
      </w:r>
    </w:p>
    <w:p w14:paraId="543C3BCE">
      <w:pPr>
        <w:numPr>
          <w:ilvl w:val="0"/>
          <w:numId w:val="3"/>
        </w:numPr>
        <w:adjustRightInd w:val="0"/>
        <w:snapToGrid w:val="0"/>
        <w:spacing w:before="0" w:beforeLines="0" w:line="400" w:lineRule="exact"/>
        <w:ind w:firstLine="482" w:firstLineChars="200"/>
        <w:rPr>
          <w:rFonts w:ascii="宋体" w:hAnsi="宋体"/>
          <w:b/>
          <w:sz w:val="24"/>
          <w:szCs w:val="24"/>
        </w:rPr>
      </w:pPr>
      <w:r>
        <w:rPr>
          <w:rFonts w:hint="eastAsia" w:ascii="宋体" w:hAnsi="宋体"/>
          <w:b/>
          <w:sz w:val="24"/>
          <w:szCs w:val="24"/>
        </w:rPr>
        <w:t>合同验收</w:t>
      </w:r>
    </w:p>
    <w:p w14:paraId="281F1E28">
      <w:pPr>
        <w:numPr>
          <w:ilvl w:val="0"/>
          <w:numId w:val="5"/>
        </w:numPr>
        <w:adjustRightInd w:val="0"/>
        <w:snapToGrid w:val="0"/>
        <w:spacing w:before="0" w:beforeLines="0" w:line="400" w:lineRule="exact"/>
        <w:ind w:firstLine="480" w:firstLineChars="200"/>
        <w:rPr>
          <w:rFonts w:hint="eastAsia" w:ascii="宋体" w:hAnsi="宋体"/>
          <w:bCs/>
          <w:sz w:val="24"/>
          <w:szCs w:val="24"/>
        </w:rPr>
      </w:pPr>
      <w:r>
        <w:rPr>
          <w:rFonts w:hint="eastAsia" w:ascii="宋体" w:hAnsi="宋体"/>
          <w:bCs/>
          <w:sz w:val="24"/>
          <w:szCs w:val="24"/>
        </w:rPr>
        <w:t>验收组织方式：</w:t>
      </w:r>
      <w:r>
        <w:rPr>
          <w:rFonts w:hint="eastAsia" w:ascii="宋体" w:hAnsi="宋体" w:eastAsia="宋体" w:cs="宋体"/>
          <w:sz w:val="24"/>
          <w:szCs w:val="24"/>
        </w:rPr>
        <w:sym w:font="Wingdings" w:char="00A8"/>
      </w:r>
      <w:r>
        <w:rPr>
          <w:rFonts w:hint="eastAsia" w:ascii="宋体" w:hAnsi="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bCs/>
          <w:sz w:val="24"/>
          <w:szCs w:val="24"/>
        </w:rPr>
        <w:t>委托第三方组织</w:t>
      </w:r>
    </w:p>
    <w:p w14:paraId="6FC50944">
      <w:pPr>
        <w:numPr>
          <w:ilvl w:val="0"/>
          <w:numId w:val="0"/>
        </w:numPr>
        <w:adjustRightInd w:val="0"/>
        <w:snapToGrid w:val="0"/>
        <w:spacing w:before="0" w:beforeLines="0" w:line="400" w:lineRule="exact"/>
        <w:rPr>
          <w:rFonts w:ascii="宋体" w:hAnsi="宋体"/>
          <w:bCs/>
          <w:sz w:val="24"/>
          <w:szCs w:val="24"/>
        </w:rPr>
      </w:pPr>
      <w:r>
        <w:rPr>
          <w:rFonts w:hint="eastAsia" w:ascii="宋体" w:hAnsi="宋体"/>
          <w:bCs/>
          <w:sz w:val="24"/>
          <w:szCs w:val="24"/>
          <w:lang w:val="en-US" w:eastAsia="zh-CN"/>
        </w:rPr>
        <w:t xml:space="preserve">         </w:t>
      </w:r>
      <w:r>
        <w:rPr>
          <w:rFonts w:hint="eastAsia" w:ascii="宋体" w:hAnsi="宋体"/>
          <w:bCs/>
          <w:sz w:val="24"/>
          <w:szCs w:val="24"/>
        </w:rPr>
        <w:t>验收主体：</w:t>
      </w:r>
      <w:r>
        <w:rPr>
          <w:rFonts w:hint="eastAsia" w:ascii="宋体" w:hAnsi="宋体"/>
          <w:bCs/>
          <w:sz w:val="24"/>
          <w:szCs w:val="24"/>
          <w:u w:val="single"/>
        </w:rPr>
        <w:t xml:space="preserve">                  </w:t>
      </w:r>
    </w:p>
    <w:p w14:paraId="6FCE5C66">
      <w:pPr>
        <w:adjustRightInd w:val="0"/>
        <w:snapToGrid w:val="0"/>
        <w:spacing w:before="0" w:beforeLines="0" w:line="400" w:lineRule="exact"/>
        <w:ind w:firstLine="0" w:firstLineChars="0"/>
        <w:rPr>
          <w:rFonts w:ascii="宋体" w:hAnsi="宋体"/>
          <w:bCs/>
          <w:sz w:val="24"/>
          <w:szCs w:val="24"/>
        </w:rPr>
      </w:pPr>
      <w:r>
        <w:rPr>
          <w:rFonts w:hint="eastAsia" w:ascii="宋体" w:hAnsi="宋体"/>
          <w:bCs/>
          <w:sz w:val="24"/>
          <w:szCs w:val="24"/>
          <w:lang w:val="en-US" w:eastAsia="zh-CN"/>
        </w:rPr>
        <w:t xml:space="preserve">        </w:t>
      </w:r>
      <w:r>
        <w:rPr>
          <w:rFonts w:hint="eastAsia" w:ascii="宋体" w:hAnsi="宋体"/>
          <w:bCs/>
          <w:sz w:val="24"/>
          <w:szCs w:val="24"/>
        </w:rPr>
        <w:t>是否邀请本项目的其他供应商</w:t>
      </w:r>
      <w:r>
        <w:rPr>
          <w:rFonts w:hint="eastAsia" w:ascii="宋体" w:hAnsi="宋体"/>
          <w:bCs/>
          <w:sz w:val="24"/>
          <w:szCs w:val="24"/>
          <w:lang w:eastAsia="zh-CN"/>
        </w:rPr>
        <w:t>参加验收</w:t>
      </w:r>
      <w:r>
        <w:rPr>
          <w:rFonts w:hint="eastAsia" w:ascii="宋体" w:hAnsi="宋体"/>
          <w:bCs/>
          <w:sz w:val="24"/>
          <w:szCs w:val="24"/>
        </w:rPr>
        <w:t>：</w:t>
      </w:r>
      <w:r>
        <w:rPr>
          <w:rFonts w:hint="eastAsia" w:ascii="宋体" w:hAnsi="宋体" w:eastAsia="宋体" w:cs="宋体"/>
          <w:sz w:val="24"/>
          <w:szCs w:val="24"/>
        </w:rPr>
        <w:sym w:font="Wingdings" w:char="00A8"/>
      </w:r>
      <w:r>
        <w:rPr>
          <w:rFonts w:hint="eastAsia" w:ascii="宋体" w:hAnsi="宋体"/>
          <w:bCs/>
          <w:sz w:val="24"/>
          <w:szCs w:val="24"/>
        </w:rPr>
        <w:t xml:space="preserve">是  </w:t>
      </w:r>
      <w:r>
        <w:rPr>
          <w:rFonts w:hint="eastAsia" w:ascii="宋体" w:hAnsi="宋体" w:eastAsia="宋体" w:cs="宋体"/>
          <w:sz w:val="24"/>
          <w:szCs w:val="24"/>
        </w:rPr>
        <w:sym w:font="Wingdings" w:char="00A8"/>
      </w:r>
      <w:r>
        <w:rPr>
          <w:rFonts w:hint="eastAsia" w:ascii="宋体" w:hAnsi="宋体"/>
          <w:bCs/>
          <w:sz w:val="24"/>
          <w:szCs w:val="24"/>
        </w:rPr>
        <w:t>否</w:t>
      </w:r>
    </w:p>
    <w:p w14:paraId="2C4F7248">
      <w:pPr>
        <w:adjustRightInd w:val="0"/>
        <w:snapToGrid w:val="0"/>
        <w:spacing w:before="0" w:beforeLines="0" w:line="400" w:lineRule="exact"/>
        <w:ind w:firstLine="960" w:firstLineChars="400"/>
        <w:rPr>
          <w:rFonts w:ascii="宋体" w:hAnsi="宋体"/>
          <w:bCs/>
          <w:sz w:val="24"/>
          <w:szCs w:val="24"/>
        </w:rPr>
      </w:pPr>
      <w:r>
        <w:rPr>
          <w:rFonts w:hint="eastAsia" w:ascii="宋体" w:hAnsi="宋体"/>
          <w:bCs/>
          <w:sz w:val="24"/>
          <w:szCs w:val="24"/>
        </w:rPr>
        <w:t>是否邀请专家</w:t>
      </w:r>
      <w:r>
        <w:rPr>
          <w:rFonts w:hint="eastAsia" w:ascii="宋体" w:hAnsi="宋体"/>
          <w:bCs/>
          <w:sz w:val="24"/>
          <w:szCs w:val="24"/>
          <w:lang w:eastAsia="zh-CN"/>
        </w:rPr>
        <w:t>参加验收</w:t>
      </w:r>
      <w:r>
        <w:rPr>
          <w:rFonts w:hint="eastAsia" w:ascii="宋体" w:hAnsi="宋体"/>
          <w:bCs/>
          <w:sz w:val="24"/>
          <w:szCs w:val="24"/>
        </w:rPr>
        <w:t>：</w:t>
      </w:r>
      <w:r>
        <w:rPr>
          <w:rFonts w:hint="eastAsia" w:ascii="宋体" w:hAnsi="宋体" w:eastAsia="宋体" w:cs="宋体"/>
          <w:sz w:val="24"/>
          <w:szCs w:val="24"/>
        </w:rPr>
        <w:sym w:font="Wingdings" w:char="00A8"/>
      </w:r>
      <w:r>
        <w:rPr>
          <w:rFonts w:hint="eastAsia" w:ascii="宋体" w:hAnsi="宋体"/>
          <w:bCs/>
          <w:sz w:val="24"/>
          <w:szCs w:val="24"/>
        </w:rPr>
        <w:t xml:space="preserve">是  </w:t>
      </w:r>
      <w:r>
        <w:rPr>
          <w:rFonts w:hint="eastAsia" w:ascii="宋体" w:hAnsi="宋体" w:eastAsia="宋体" w:cs="宋体"/>
          <w:sz w:val="24"/>
          <w:szCs w:val="24"/>
        </w:rPr>
        <w:sym w:font="Wingdings" w:char="00A8"/>
      </w:r>
      <w:r>
        <w:rPr>
          <w:rFonts w:hint="eastAsia" w:ascii="宋体" w:hAnsi="宋体"/>
          <w:bCs/>
          <w:sz w:val="24"/>
          <w:szCs w:val="24"/>
        </w:rPr>
        <w:t>否</w:t>
      </w:r>
    </w:p>
    <w:p w14:paraId="0CC4A728">
      <w:pPr>
        <w:adjustRightInd w:val="0"/>
        <w:snapToGrid w:val="0"/>
        <w:spacing w:before="0" w:beforeLines="0" w:line="400" w:lineRule="exact"/>
        <w:ind w:firstLine="960" w:firstLineChars="400"/>
        <w:rPr>
          <w:rFonts w:ascii="宋体" w:hAnsi="宋体"/>
          <w:bCs/>
          <w:sz w:val="24"/>
          <w:szCs w:val="24"/>
        </w:rPr>
      </w:pPr>
      <w:r>
        <w:rPr>
          <w:rFonts w:hint="eastAsia" w:ascii="宋体" w:hAnsi="宋体"/>
          <w:bCs/>
          <w:sz w:val="24"/>
          <w:szCs w:val="24"/>
        </w:rPr>
        <w:t>是否邀请服务对象</w:t>
      </w:r>
      <w:r>
        <w:rPr>
          <w:rFonts w:hint="eastAsia" w:ascii="宋体" w:hAnsi="宋体"/>
          <w:bCs/>
          <w:sz w:val="24"/>
          <w:szCs w:val="24"/>
          <w:lang w:eastAsia="zh-CN"/>
        </w:rPr>
        <w:t>参加验收</w:t>
      </w:r>
      <w:r>
        <w:rPr>
          <w:rFonts w:hint="eastAsia" w:ascii="宋体" w:hAnsi="宋体"/>
          <w:bCs/>
          <w:sz w:val="24"/>
          <w:szCs w:val="24"/>
        </w:rPr>
        <w:t>：</w:t>
      </w:r>
      <w:r>
        <w:rPr>
          <w:rFonts w:hint="eastAsia" w:ascii="宋体" w:hAnsi="宋体" w:eastAsia="宋体" w:cs="宋体"/>
          <w:sz w:val="24"/>
          <w:szCs w:val="24"/>
        </w:rPr>
        <w:sym w:font="Wingdings" w:char="00A8"/>
      </w:r>
      <w:r>
        <w:rPr>
          <w:rFonts w:hint="eastAsia" w:ascii="宋体" w:hAnsi="宋体"/>
          <w:bCs/>
          <w:sz w:val="24"/>
          <w:szCs w:val="24"/>
        </w:rPr>
        <w:t xml:space="preserve">是  </w:t>
      </w:r>
      <w:r>
        <w:rPr>
          <w:rFonts w:hint="eastAsia" w:ascii="宋体" w:hAnsi="宋体" w:eastAsia="宋体" w:cs="宋体"/>
          <w:sz w:val="24"/>
          <w:szCs w:val="24"/>
        </w:rPr>
        <w:sym w:font="Wingdings" w:char="00A8"/>
      </w:r>
      <w:r>
        <w:rPr>
          <w:rFonts w:hint="eastAsia" w:ascii="宋体" w:hAnsi="宋体"/>
          <w:bCs/>
          <w:sz w:val="24"/>
          <w:szCs w:val="24"/>
        </w:rPr>
        <w:t>否</w:t>
      </w:r>
    </w:p>
    <w:p w14:paraId="22E48050">
      <w:pPr>
        <w:adjustRightInd w:val="0"/>
        <w:snapToGrid w:val="0"/>
        <w:spacing w:before="0" w:beforeLines="0" w:line="400" w:lineRule="exact"/>
        <w:ind w:firstLine="960" w:firstLineChars="400"/>
        <w:rPr>
          <w:rFonts w:ascii="宋体" w:hAnsi="宋体"/>
          <w:bCs/>
          <w:sz w:val="24"/>
          <w:szCs w:val="24"/>
        </w:rPr>
      </w:pPr>
      <w:r>
        <w:rPr>
          <w:rFonts w:hint="eastAsia" w:ascii="宋体" w:hAnsi="宋体"/>
          <w:bCs/>
          <w:sz w:val="24"/>
          <w:szCs w:val="24"/>
        </w:rPr>
        <w:t>是否邀请第三方检测机构</w:t>
      </w:r>
      <w:r>
        <w:rPr>
          <w:rFonts w:hint="eastAsia" w:ascii="宋体" w:hAnsi="宋体"/>
          <w:bCs/>
          <w:sz w:val="24"/>
          <w:szCs w:val="24"/>
          <w:lang w:eastAsia="zh-CN"/>
        </w:rPr>
        <w:t>参加验收</w:t>
      </w:r>
      <w:r>
        <w:rPr>
          <w:rFonts w:hint="eastAsia" w:ascii="宋体" w:hAnsi="宋体"/>
          <w:bCs/>
          <w:sz w:val="24"/>
          <w:szCs w:val="24"/>
        </w:rPr>
        <w:t>：</w:t>
      </w:r>
      <w:r>
        <w:rPr>
          <w:rFonts w:hint="eastAsia" w:ascii="宋体" w:hAnsi="宋体" w:eastAsia="宋体" w:cs="宋体"/>
          <w:sz w:val="24"/>
          <w:szCs w:val="24"/>
        </w:rPr>
        <w:sym w:font="Wingdings" w:char="00A8"/>
      </w:r>
      <w:r>
        <w:rPr>
          <w:rFonts w:hint="eastAsia" w:ascii="宋体" w:hAnsi="宋体"/>
          <w:bCs/>
          <w:sz w:val="24"/>
          <w:szCs w:val="24"/>
        </w:rPr>
        <w:t xml:space="preserve">是  </w:t>
      </w:r>
      <w:r>
        <w:rPr>
          <w:rFonts w:hint="eastAsia" w:ascii="宋体" w:hAnsi="宋体" w:eastAsia="宋体" w:cs="宋体"/>
          <w:sz w:val="24"/>
          <w:szCs w:val="24"/>
        </w:rPr>
        <w:sym w:font="Wingdings" w:char="00A8"/>
      </w:r>
      <w:r>
        <w:rPr>
          <w:rFonts w:hint="eastAsia" w:ascii="宋体" w:hAnsi="宋体"/>
          <w:bCs/>
          <w:sz w:val="24"/>
          <w:szCs w:val="24"/>
        </w:rPr>
        <w:t>否</w:t>
      </w:r>
    </w:p>
    <w:p w14:paraId="7A9EBEFE">
      <w:pPr>
        <w:adjustRightInd w:val="0"/>
        <w:snapToGrid w:val="0"/>
        <w:spacing w:before="0" w:beforeLines="0" w:line="400" w:lineRule="exact"/>
        <w:ind w:firstLine="960" w:firstLineChars="400"/>
        <w:rPr>
          <w:rFonts w:hint="eastAsia" w:ascii="宋体" w:hAnsi="宋体"/>
          <w:bCs/>
          <w:sz w:val="24"/>
          <w:szCs w:val="24"/>
        </w:rPr>
      </w:pPr>
      <w:r>
        <w:rPr>
          <w:rFonts w:hint="eastAsia" w:ascii="宋体" w:hAnsi="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bCs/>
          <w:sz w:val="24"/>
          <w:szCs w:val="24"/>
        </w:rPr>
        <w:t>是</w:t>
      </w:r>
      <w:r>
        <w:rPr>
          <w:rFonts w:hint="eastAsia" w:ascii="宋体" w:hAnsi="宋体"/>
          <w:bCs/>
          <w:sz w:val="24"/>
          <w:szCs w:val="24"/>
          <w:lang w:eastAsia="zh-CN"/>
        </w:rPr>
        <w:t>，抽查比例：</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rPr>
        <w:t xml:space="preserve"> </w:t>
      </w:r>
      <w:r>
        <w:rPr>
          <w:rFonts w:hint="eastAsia" w:ascii="宋体" w:hAnsi="宋体" w:eastAsia="宋体" w:cs="宋体"/>
          <w:sz w:val="24"/>
          <w:szCs w:val="24"/>
        </w:rPr>
        <w:sym w:font="Wingdings" w:char="00A8"/>
      </w:r>
      <w:r>
        <w:rPr>
          <w:rFonts w:hint="eastAsia" w:ascii="宋体" w:hAnsi="宋体"/>
          <w:bCs/>
          <w:sz w:val="24"/>
          <w:szCs w:val="24"/>
        </w:rPr>
        <w:t>否</w:t>
      </w:r>
    </w:p>
    <w:p w14:paraId="41BF6587">
      <w:pPr>
        <w:adjustRightInd w:val="0"/>
        <w:snapToGrid w:val="0"/>
        <w:spacing w:before="0" w:beforeLines="0" w:line="400" w:lineRule="exact"/>
        <w:ind w:firstLine="960" w:firstLineChars="400"/>
        <w:rPr>
          <w:rFonts w:hint="eastAsia" w:ascii="宋体" w:hAnsi="宋体" w:eastAsia="宋体"/>
          <w:bCs/>
          <w:sz w:val="24"/>
          <w:szCs w:val="24"/>
          <w:u w:val="single"/>
          <w:lang w:eastAsia="zh-CN"/>
        </w:rPr>
      </w:pPr>
      <w:r>
        <w:rPr>
          <w:rFonts w:hint="eastAsia" w:ascii="宋体" w:hAnsi="宋体" w:eastAsia="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bCs/>
          <w:sz w:val="24"/>
          <w:szCs w:val="24"/>
        </w:rPr>
        <w:t>是</w:t>
      </w:r>
      <w:r>
        <w:rPr>
          <w:rFonts w:hint="eastAsia" w:ascii="宋体" w:hAnsi="宋体" w:eastAsia="宋体"/>
          <w:bCs/>
          <w:sz w:val="24"/>
          <w:szCs w:val="24"/>
          <w:lang w:eastAsia="zh-CN"/>
        </w:rPr>
        <w:t>，</w:t>
      </w:r>
      <w:r>
        <w:rPr>
          <w:rFonts w:hint="eastAsia" w:ascii="宋体" w:hAnsi="宋体" w:eastAsia="宋体"/>
          <w:bCs/>
          <w:sz w:val="24"/>
          <w:szCs w:val="24"/>
          <w:u w:val="single"/>
          <w:lang w:eastAsia="zh-CN"/>
        </w:rPr>
        <w:t>（应明确对被破坏的检测产品的处理方式）</w:t>
      </w:r>
    </w:p>
    <w:p w14:paraId="387081D4">
      <w:pPr>
        <w:adjustRightInd w:val="0"/>
        <w:snapToGrid w:val="0"/>
        <w:spacing w:before="0" w:beforeLines="0" w:line="400" w:lineRule="exact"/>
        <w:ind w:firstLine="960" w:firstLineChars="400"/>
        <w:rPr>
          <w:rFonts w:hint="eastAsia" w:ascii="宋体" w:hAnsi="宋体" w:eastAsia="宋体"/>
          <w:bCs/>
          <w:sz w:val="24"/>
          <w:szCs w:val="24"/>
          <w:lang w:eastAsia="zh-CN"/>
        </w:rPr>
      </w:pPr>
      <w:r>
        <w:rPr>
          <w:rFonts w:hint="eastAsia" w:ascii="宋体" w:hAnsi="宋体" w:eastAsia="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bCs/>
          <w:sz w:val="24"/>
          <w:szCs w:val="24"/>
        </w:rPr>
        <w:t>否</w:t>
      </w:r>
    </w:p>
    <w:p w14:paraId="5CEC92E0">
      <w:pPr>
        <w:adjustRightInd w:val="0"/>
        <w:snapToGrid w:val="0"/>
        <w:spacing w:before="0" w:beforeLines="0" w:line="400" w:lineRule="exact"/>
        <w:ind w:firstLine="960" w:firstLineChars="400"/>
        <w:rPr>
          <w:rFonts w:hint="eastAsia" w:ascii="宋体" w:hAnsi="宋体"/>
          <w:bCs/>
          <w:sz w:val="24"/>
          <w:szCs w:val="24"/>
          <w:u w:val="single"/>
        </w:rPr>
      </w:pPr>
      <w:r>
        <w:rPr>
          <w:rFonts w:hint="eastAsia" w:ascii="宋体" w:hAnsi="宋体"/>
          <w:bCs/>
          <w:sz w:val="24"/>
          <w:szCs w:val="24"/>
        </w:rPr>
        <w:t>验收组织的其他事项：</w:t>
      </w:r>
      <w:r>
        <w:rPr>
          <w:rFonts w:hint="eastAsia" w:ascii="宋体" w:hAnsi="宋体"/>
          <w:bCs/>
          <w:sz w:val="24"/>
          <w:szCs w:val="24"/>
          <w:u w:val="single"/>
        </w:rPr>
        <w:t xml:space="preserve">                </w:t>
      </w:r>
    </w:p>
    <w:p w14:paraId="7936660D">
      <w:pPr>
        <w:adjustRightInd w:val="0"/>
        <w:snapToGrid w:val="0"/>
        <w:spacing w:before="0" w:beforeLines="0" w:line="400" w:lineRule="exact"/>
        <w:ind w:firstLine="480" w:firstLineChars="200"/>
        <w:rPr>
          <w:rFonts w:hint="eastAsia" w:ascii="宋体" w:hAnsi="宋体"/>
          <w:bCs/>
          <w:sz w:val="24"/>
          <w:szCs w:val="24"/>
          <w:u w:val="single"/>
        </w:rPr>
      </w:pPr>
      <w:r>
        <w:rPr>
          <w:rFonts w:hint="eastAsia" w:ascii="宋体" w:hAnsi="宋体"/>
          <w:bCs/>
          <w:sz w:val="24"/>
          <w:szCs w:val="24"/>
        </w:rPr>
        <w:t>（2）履约验收时间：</w:t>
      </w:r>
      <w:r>
        <w:rPr>
          <w:rFonts w:hint="eastAsia" w:ascii="宋体" w:hAnsi="宋体"/>
          <w:bCs/>
          <w:sz w:val="24"/>
          <w:szCs w:val="24"/>
          <w:u w:val="single"/>
        </w:rPr>
        <w:t>（计划于何时验收/供应商提出验收申请之日起   日内组织验收）</w:t>
      </w:r>
      <w:r>
        <w:rPr>
          <w:rFonts w:hint="eastAsia" w:ascii="宋体" w:hAnsi="宋体"/>
          <w:bCs/>
          <w:sz w:val="24"/>
          <w:szCs w:val="24"/>
          <w:u w:val="single"/>
          <w:lang w:val="en-US" w:eastAsia="zh-CN"/>
        </w:rPr>
        <w:t xml:space="preserve"> </w:t>
      </w:r>
    </w:p>
    <w:p w14:paraId="67BD3C0A">
      <w:pPr>
        <w:adjustRightInd w:val="0"/>
        <w:snapToGrid w:val="0"/>
        <w:spacing w:before="0" w:beforeLines="0" w:line="400" w:lineRule="exact"/>
        <w:ind w:firstLine="480" w:firstLineChars="200"/>
        <w:rPr>
          <w:rFonts w:hint="eastAsia" w:ascii="宋体" w:hAnsi="宋体"/>
          <w:bCs/>
          <w:sz w:val="24"/>
          <w:szCs w:val="24"/>
        </w:rPr>
      </w:pPr>
      <w:r>
        <w:rPr>
          <w:rFonts w:hint="eastAsia" w:ascii="宋体" w:hAnsi="宋体"/>
          <w:bCs/>
          <w:sz w:val="24"/>
          <w:szCs w:val="24"/>
        </w:rPr>
        <w:t>（3）履约验收方式：</w:t>
      </w:r>
      <w:r>
        <w:rPr>
          <w:rFonts w:hint="eastAsia" w:ascii="宋体" w:hAnsi="宋体" w:eastAsia="宋体" w:cs="宋体"/>
          <w:sz w:val="24"/>
          <w:szCs w:val="24"/>
        </w:rPr>
        <w:sym w:font="Wingdings" w:char="00A8"/>
      </w:r>
      <w:r>
        <w:rPr>
          <w:rFonts w:hint="eastAsia" w:ascii="宋体" w:hAnsi="宋体"/>
          <w:bCs/>
          <w:sz w:val="24"/>
          <w:szCs w:val="24"/>
        </w:rPr>
        <w:t xml:space="preserve">一次性验收         </w:t>
      </w:r>
    </w:p>
    <w:p w14:paraId="5BCB6FA8">
      <w:pPr>
        <w:adjustRightInd w:val="0"/>
        <w:snapToGrid w:val="0"/>
        <w:spacing w:before="0" w:beforeLines="0" w:line="400" w:lineRule="exact"/>
        <w:ind w:firstLine="0" w:firstLineChars="0"/>
        <w:rPr>
          <w:rFonts w:hint="eastAsia" w:ascii="宋体" w:hAnsi="宋体" w:eastAsia="宋体"/>
          <w:bCs/>
          <w:sz w:val="24"/>
          <w:szCs w:val="24"/>
          <w:lang w:val="en-US" w:eastAsia="zh-CN"/>
        </w:rPr>
      </w:pPr>
      <w:r>
        <w:rPr>
          <w:rFonts w:hint="eastAsia" w:ascii="宋体" w:hAnsi="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bCs/>
          <w:sz w:val="24"/>
          <w:szCs w:val="24"/>
        </w:rPr>
        <w:t>分期/分项验收</w:t>
      </w:r>
      <w:r>
        <w:rPr>
          <w:rFonts w:hint="eastAsia" w:ascii="宋体" w:hAnsi="宋体"/>
          <w:bCs/>
          <w:sz w:val="24"/>
          <w:szCs w:val="24"/>
          <w:lang w:eastAsia="zh-CN"/>
        </w:rPr>
        <w:t>：</w:t>
      </w:r>
      <w:r>
        <w:rPr>
          <w:rFonts w:hint="eastAsia" w:ascii="宋体" w:hAnsi="宋体"/>
          <w:bCs/>
          <w:sz w:val="24"/>
          <w:szCs w:val="24"/>
          <w:u w:val="single"/>
        </w:rPr>
        <w:t xml:space="preserve"> </w:t>
      </w:r>
      <w:r>
        <w:rPr>
          <w:rFonts w:hint="eastAsia" w:ascii="宋体" w:hAnsi="宋体"/>
          <w:bCs/>
          <w:sz w:val="24"/>
          <w:szCs w:val="24"/>
          <w:u w:val="single"/>
          <w:lang w:eastAsia="zh-CN"/>
        </w:rPr>
        <w:t>（应明确分期</w:t>
      </w:r>
      <w:r>
        <w:rPr>
          <w:rFonts w:hint="default" w:ascii="宋体" w:hAnsi="宋体"/>
          <w:bCs/>
          <w:sz w:val="24"/>
          <w:szCs w:val="24"/>
          <w:u w:val="single"/>
          <w:lang w:val="en" w:eastAsia="zh-CN"/>
        </w:rPr>
        <w:t>/</w:t>
      </w:r>
      <w:r>
        <w:rPr>
          <w:rFonts w:hint="eastAsia" w:ascii="宋体" w:hAnsi="宋体"/>
          <w:bCs/>
          <w:sz w:val="24"/>
          <w:szCs w:val="24"/>
          <w:u w:val="single"/>
          <w:lang w:val="en" w:eastAsia="zh-CN"/>
        </w:rPr>
        <w:t>分项验收的工作安排</w:t>
      </w:r>
      <w:r>
        <w:rPr>
          <w:rFonts w:hint="eastAsia" w:ascii="宋体" w:hAnsi="宋体"/>
          <w:bCs/>
          <w:sz w:val="24"/>
          <w:szCs w:val="24"/>
          <w:u w:val="single"/>
          <w:lang w:eastAsia="zh-CN"/>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p>
    <w:p w14:paraId="312BA903">
      <w:pPr>
        <w:adjustRightInd w:val="0"/>
        <w:snapToGrid w:val="0"/>
        <w:spacing w:before="0" w:beforeLines="0" w:line="400" w:lineRule="exact"/>
        <w:ind w:firstLine="480" w:firstLineChars="200"/>
        <w:rPr>
          <w:rFonts w:ascii="宋体" w:hAnsi="宋体"/>
          <w:bCs/>
          <w:sz w:val="24"/>
          <w:szCs w:val="24"/>
        </w:rPr>
      </w:pPr>
      <w:r>
        <w:rPr>
          <w:rFonts w:hint="eastAsia" w:ascii="宋体" w:hAnsi="宋体"/>
          <w:bCs/>
          <w:sz w:val="24"/>
          <w:szCs w:val="24"/>
        </w:rPr>
        <w:t>（4）履约验收程序：</w:t>
      </w:r>
      <w:r>
        <w:rPr>
          <w:rFonts w:hint="eastAsia" w:ascii="宋体" w:hAnsi="宋体"/>
          <w:bCs/>
          <w:sz w:val="24"/>
          <w:szCs w:val="24"/>
          <w:u w:val="single"/>
        </w:rPr>
        <w:t xml:space="preserve">                                         </w:t>
      </w:r>
    </w:p>
    <w:p w14:paraId="7C445D60">
      <w:pPr>
        <w:adjustRightInd w:val="0"/>
        <w:snapToGrid w:val="0"/>
        <w:spacing w:before="0" w:beforeLines="0" w:line="400" w:lineRule="exact"/>
        <w:ind w:firstLine="480" w:firstLineChars="200"/>
        <w:rPr>
          <w:rFonts w:ascii="宋体" w:hAnsi="宋体"/>
          <w:bCs/>
          <w:sz w:val="24"/>
          <w:szCs w:val="24"/>
          <w:u w:val="single"/>
        </w:rPr>
      </w:pPr>
      <w:r>
        <w:rPr>
          <w:rFonts w:hint="eastAsia" w:ascii="宋体" w:hAnsi="宋体"/>
          <w:bCs/>
          <w:sz w:val="24"/>
          <w:szCs w:val="24"/>
        </w:rPr>
        <w:t>（5）履约验收的内容：</w:t>
      </w:r>
      <w:r>
        <w:rPr>
          <w:rFonts w:hint="eastAsia" w:ascii="宋体" w:hAnsi="宋体"/>
          <w:bCs/>
          <w:sz w:val="24"/>
          <w:szCs w:val="24"/>
          <w:u w:val="single"/>
        </w:rPr>
        <w:t xml:space="preserve"> </w:t>
      </w:r>
      <w:r>
        <w:rPr>
          <w:rFonts w:hint="eastAsia" w:ascii="宋体" w:hAnsi="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bCs/>
          <w:sz w:val="24"/>
          <w:szCs w:val="24"/>
          <w:u w:val="single"/>
        </w:rPr>
        <w:t xml:space="preserve">                                      </w:t>
      </w:r>
    </w:p>
    <w:p w14:paraId="57B92462">
      <w:pPr>
        <w:adjustRightInd w:val="0"/>
        <w:snapToGrid w:val="0"/>
        <w:spacing w:before="0" w:beforeLines="0" w:line="400" w:lineRule="exact"/>
        <w:ind w:firstLine="480" w:firstLineChars="200"/>
        <w:rPr>
          <w:rFonts w:hint="eastAsia" w:ascii="宋体" w:hAnsi="宋体"/>
          <w:bCs/>
          <w:sz w:val="24"/>
          <w:szCs w:val="24"/>
          <w:u w:val="single"/>
        </w:rPr>
      </w:pPr>
      <w:r>
        <w:rPr>
          <w:rFonts w:hint="eastAsia" w:ascii="宋体" w:hAnsi="宋体"/>
          <w:bCs/>
          <w:sz w:val="24"/>
          <w:szCs w:val="24"/>
        </w:rPr>
        <w:t>（6）履约验收标准：</w:t>
      </w:r>
      <w:r>
        <w:rPr>
          <w:rFonts w:hint="eastAsia" w:ascii="宋体" w:hAnsi="宋体"/>
          <w:bCs/>
          <w:sz w:val="24"/>
          <w:szCs w:val="24"/>
          <w:u w:val="single"/>
        </w:rPr>
        <w:t xml:space="preserve">                                         </w:t>
      </w:r>
    </w:p>
    <w:p w14:paraId="7F2CAF6A">
      <w:pPr>
        <w:pStyle w:val="27"/>
        <w:spacing w:beforeLines="0"/>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ADABF7F">
      <w:pPr>
        <w:adjustRightInd w:val="0"/>
        <w:snapToGrid w:val="0"/>
        <w:spacing w:before="0" w:beforeLines="0" w:line="400" w:lineRule="exact"/>
        <w:ind w:firstLine="480" w:firstLineChars="200"/>
        <w:rPr>
          <w:rFonts w:hint="eastAsia" w:ascii="宋体" w:hAnsi="宋体" w:cs="宋体"/>
          <w:bCs/>
          <w:sz w:val="24"/>
          <w:szCs w:val="24"/>
          <w:u w:val="single"/>
        </w:rPr>
      </w:pPr>
      <w:r>
        <w:rPr>
          <w:rFonts w:hint="eastAsia" w:ascii="宋体" w:hAnsi="宋体" w:cs="宋体"/>
          <w:bCs/>
          <w:sz w:val="24"/>
          <w:szCs w:val="24"/>
        </w:rPr>
        <w:t>（8）履约验收其他事项：</w:t>
      </w:r>
      <w:r>
        <w:rPr>
          <w:rFonts w:hint="eastAsia" w:ascii="宋体" w:hAnsi="宋体" w:cs="宋体"/>
          <w:bCs/>
          <w:sz w:val="24"/>
          <w:szCs w:val="24"/>
          <w:u w:val="single"/>
        </w:rPr>
        <w:t xml:space="preserve">      </w:t>
      </w:r>
      <w:r>
        <w:rPr>
          <w:rFonts w:hint="eastAsia" w:ascii="宋体" w:hAnsi="宋体" w:cs="宋体"/>
          <w:bCs/>
          <w:i w:val="0"/>
          <w:iCs w:val="0"/>
          <w:sz w:val="24"/>
          <w:szCs w:val="24"/>
          <w:u w:val="single"/>
        </w:rPr>
        <w:t>（产权过户登记等）</w:t>
      </w:r>
      <w:r>
        <w:rPr>
          <w:rFonts w:hint="eastAsia" w:ascii="宋体" w:hAnsi="宋体" w:cs="宋体"/>
          <w:bCs/>
          <w:sz w:val="24"/>
          <w:szCs w:val="24"/>
          <w:u w:val="single"/>
        </w:rPr>
        <w:t xml:space="preserve">          </w:t>
      </w:r>
    </w:p>
    <w:p w14:paraId="5F97FF21">
      <w:pPr>
        <w:numPr>
          <w:ilvl w:val="0"/>
          <w:numId w:val="3"/>
        </w:numPr>
        <w:adjustRightInd w:val="0"/>
        <w:snapToGrid w:val="0"/>
        <w:spacing w:before="0" w:beforeLines="0" w:line="400" w:lineRule="exact"/>
        <w:ind w:firstLine="482" w:firstLineChars="200"/>
        <w:rPr>
          <w:rFonts w:hint="eastAsia" w:ascii="宋体" w:hAnsi="宋体"/>
          <w:b/>
          <w:sz w:val="24"/>
          <w:szCs w:val="24"/>
        </w:rPr>
      </w:pPr>
      <w:r>
        <w:rPr>
          <w:rFonts w:hint="eastAsia" w:ascii="宋体" w:hAnsi="宋体"/>
          <w:b/>
          <w:sz w:val="24"/>
          <w:szCs w:val="24"/>
        </w:rPr>
        <w:t>组成合同的文件</w:t>
      </w:r>
    </w:p>
    <w:p w14:paraId="0518C476">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本协议书与下列文件一起构成合同文件，如下述文件之间有任何抵触、矛盾或歧义，应按以下顺序解释：</w:t>
      </w:r>
    </w:p>
    <w:p w14:paraId="680FD1CD">
      <w:pPr>
        <w:adjustRightInd w:val="0"/>
        <w:snapToGrid w:val="0"/>
        <w:spacing w:before="0" w:beforeLines="0" w:line="400" w:lineRule="exact"/>
        <w:ind w:firstLine="480" w:firstLineChars="200"/>
        <w:rPr>
          <w:rFonts w:hint="eastAsia" w:ascii="宋体" w:hAnsi="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eastAsia="zh-CN"/>
        </w:rPr>
        <w:t>政府采购</w:t>
      </w:r>
      <w:r>
        <w:rPr>
          <w:rFonts w:hint="eastAsia" w:ascii="宋体" w:hAnsi="宋体"/>
          <w:color w:val="auto"/>
          <w:sz w:val="24"/>
          <w:szCs w:val="24"/>
        </w:rPr>
        <w:t>合同协议书及其变更、补充</w:t>
      </w:r>
      <w:r>
        <w:rPr>
          <w:rFonts w:hint="eastAsia" w:ascii="宋体" w:hAnsi="宋体"/>
          <w:color w:val="auto"/>
          <w:sz w:val="24"/>
          <w:szCs w:val="24"/>
          <w:lang w:eastAsia="zh-CN"/>
        </w:rPr>
        <w:t>协议</w:t>
      </w:r>
    </w:p>
    <w:p w14:paraId="7AFDFFD8">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）政府采购合同专用条款</w:t>
      </w:r>
    </w:p>
    <w:p w14:paraId="08120D7B">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）政府采购合同通用条款</w:t>
      </w:r>
    </w:p>
    <w:p w14:paraId="56850171">
      <w:pPr>
        <w:adjustRightInd w:val="0"/>
        <w:snapToGrid w:val="0"/>
        <w:spacing w:before="0" w:beforeLines="0" w:line="400" w:lineRule="exact"/>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）中标</w:t>
      </w:r>
      <w:r>
        <w:rPr>
          <w:rFonts w:hint="eastAsia" w:ascii="宋体" w:hAnsi="宋体"/>
          <w:color w:val="auto"/>
          <w:sz w:val="24"/>
          <w:szCs w:val="24"/>
          <w:lang w:eastAsia="zh-CN"/>
        </w:rPr>
        <w:t>（成交）</w:t>
      </w:r>
      <w:r>
        <w:rPr>
          <w:rFonts w:hint="eastAsia" w:ascii="宋体" w:hAnsi="宋体"/>
          <w:color w:val="auto"/>
          <w:sz w:val="24"/>
          <w:szCs w:val="24"/>
        </w:rPr>
        <w:t>通知书</w:t>
      </w:r>
    </w:p>
    <w:p w14:paraId="1CB86DC3">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）投标（响应）文件</w:t>
      </w:r>
    </w:p>
    <w:p w14:paraId="344A16EB">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（6）采购文件</w:t>
      </w:r>
    </w:p>
    <w:p w14:paraId="794C6A7A">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（7）有关技术文件，图纸</w:t>
      </w:r>
    </w:p>
    <w:p w14:paraId="770B8B79">
      <w:pPr>
        <w:pStyle w:val="27"/>
        <w:spacing w:beforeLines="0"/>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C8082A6">
      <w:pPr>
        <w:numPr>
          <w:ilvl w:val="0"/>
          <w:numId w:val="3"/>
        </w:numPr>
        <w:adjustRightInd w:val="0"/>
        <w:snapToGrid w:val="0"/>
        <w:spacing w:before="0" w:beforeLines="0" w:line="400" w:lineRule="exact"/>
        <w:ind w:firstLine="482" w:firstLineChars="200"/>
        <w:rPr>
          <w:rFonts w:hint="eastAsia" w:ascii="宋体" w:hAnsi="宋体"/>
          <w:b/>
          <w:sz w:val="24"/>
          <w:szCs w:val="24"/>
        </w:rPr>
      </w:pPr>
      <w:r>
        <w:rPr>
          <w:rFonts w:hint="eastAsia" w:ascii="宋体" w:hAnsi="宋体"/>
          <w:b/>
          <w:sz w:val="24"/>
          <w:szCs w:val="24"/>
        </w:rPr>
        <w:t>合同生效</w:t>
      </w:r>
    </w:p>
    <w:p w14:paraId="65D52DE1">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本合同自</w:t>
      </w:r>
      <w:r>
        <w:rPr>
          <w:rFonts w:hint="eastAsia" w:ascii="宋体" w:hAnsi="宋体"/>
          <w:sz w:val="24"/>
          <w:szCs w:val="24"/>
          <w:u w:val="single"/>
        </w:rPr>
        <w:t xml:space="preserve">                             </w:t>
      </w:r>
      <w:r>
        <w:rPr>
          <w:rFonts w:hint="eastAsia" w:ascii="宋体" w:hAnsi="宋体"/>
          <w:sz w:val="24"/>
          <w:szCs w:val="24"/>
        </w:rPr>
        <w:t>生效。</w:t>
      </w:r>
    </w:p>
    <w:p w14:paraId="2408538F">
      <w:pPr>
        <w:numPr>
          <w:ilvl w:val="0"/>
          <w:numId w:val="3"/>
        </w:numPr>
        <w:adjustRightInd w:val="0"/>
        <w:snapToGrid w:val="0"/>
        <w:spacing w:before="0" w:beforeLines="0" w:line="400" w:lineRule="exact"/>
        <w:ind w:firstLine="482" w:firstLineChars="200"/>
        <w:rPr>
          <w:rFonts w:hint="eastAsia" w:ascii="宋体" w:hAnsi="宋体"/>
          <w:b/>
          <w:sz w:val="24"/>
          <w:szCs w:val="24"/>
        </w:rPr>
      </w:pPr>
      <w:r>
        <w:rPr>
          <w:rFonts w:hint="eastAsia" w:ascii="宋体" w:hAnsi="宋体"/>
          <w:b/>
          <w:sz w:val="24"/>
          <w:szCs w:val="24"/>
        </w:rPr>
        <w:t>合同份数</w:t>
      </w:r>
    </w:p>
    <w:p w14:paraId="1394EEE5">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本合同一式</w:t>
      </w:r>
      <w:r>
        <w:rPr>
          <w:rFonts w:hint="eastAsia" w:ascii="宋体" w:hAnsi="宋体"/>
          <w:sz w:val="24"/>
          <w:szCs w:val="24"/>
          <w:u w:val="single"/>
        </w:rPr>
        <w:t xml:space="preserve">    </w:t>
      </w:r>
      <w:r>
        <w:rPr>
          <w:rFonts w:hint="eastAsia" w:ascii="宋体" w:hAnsi="宋体"/>
          <w:sz w:val="24"/>
          <w:szCs w:val="24"/>
        </w:rPr>
        <w:t>份，</w:t>
      </w:r>
      <w:r>
        <w:rPr>
          <w:rFonts w:hint="eastAsia" w:ascii="宋体" w:hAnsi="宋体"/>
          <w:sz w:val="24"/>
          <w:szCs w:val="24"/>
          <w:lang w:eastAsia="zh-CN"/>
        </w:rPr>
        <w:t>甲方</w:t>
      </w:r>
      <w:r>
        <w:rPr>
          <w:rFonts w:hint="eastAsia" w:ascii="宋体" w:hAnsi="宋体"/>
          <w:sz w:val="24"/>
          <w:szCs w:val="24"/>
        </w:rPr>
        <w:t>执</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份，</w:t>
      </w:r>
      <w:r>
        <w:rPr>
          <w:rFonts w:hint="eastAsia" w:ascii="宋体" w:hAnsi="宋体"/>
          <w:sz w:val="24"/>
          <w:szCs w:val="24"/>
          <w:lang w:eastAsia="zh-CN"/>
        </w:rPr>
        <w:t>乙方</w:t>
      </w:r>
      <w:r>
        <w:rPr>
          <w:rFonts w:hint="eastAsia" w:ascii="宋体" w:hAnsi="宋体"/>
          <w:sz w:val="24"/>
          <w:szCs w:val="24"/>
        </w:rPr>
        <w:t>执</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份，均具有同等法律效力。</w:t>
      </w:r>
    </w:p>
    <w:p w14:paraId="5A697420">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合同订立时间：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E91D35C">
      <w:pPr>
        <w:adjustRightInd w:val="0"/>
        <w:snapToGrid w:val="0"/>
        <w:spacing w:before="0" w:beforeLines="0" w:line="400" w:lineRule="exact"/>
        <w:ind w:firstLine="480" w:firstLineChars="200"/>
        <w:rPr>
          <w:rFonts w:ascii="宋体" w:hAnsi="宋体"/>
          <w:sz w:val="24"/>
          <w:szCs w:val="24"/>
        </w:rPr>
      </w:pPr>
      <w:r>
        <w:rPr>
          <w:rFonts w:hint="eastAsia" w:ascii="宋体" w:hAnsi="宋体"/>
          <w:sz w:val="24"/>
          <w:szCs w:val="24"/>
        </w:rPr>
        <w:t>合同订立地点：</w:t>
      </w:r>
      <w:r>
        <w:rPr>
          <w:rFonts w:hint="eastAsia" w:ascii="宋体" w:hAnsi="宋体"/>
          <w:sz w:val="24"/>
          <w:szCs w:val="24"/>
          <w:u w:val="single"/>
        </w:rPr>
        <w:t xml:space="preserve">                           </w:t>
      </w:r>
    </w:p>
    <w:p w14:paraId="3062EB5E">
      <w:pPr>
        <w:adjustRightInd w:val="0"/>
        <w:snapToGrid w:val="0"/>
        <w:spacing w:before="0" w:beforeLines="0" w:line="400" w:lineRule="exact"/>
        <w:ind w:firstLine="480" w:firstLineChars="200"/>
        <w:rPr>
          <w:sz w:val="24"/>
          <w:szCs w:val="24"/>
        </w:rPr>
      </w:pPr>
      <w:r>
        <w:rPr>
          <w:rFonts w:hint="eastAsia" w:ascii="宋体" w:hAnsi="宋体"/>
          <w:sz w:val="24"/>
          <w:szCs w:val="24"/>
        </w:rPr>
        <w:t>附件：具体标</w:t>
      </w:r>
      <w:r>
        <w:rPr>
          <w:rFonts w:hint="eastAsia" w:ascii="宋体" w:hAnsi="宋体"/>
          <w:sz w:val="24"/>
          <w:szCs w:val="24"/>
          <w:lang w:eastAsia="zh-CN"/>
        </w:rPr>
        <w:t>的及其</w:t>
      </w:r>
      <w:r>
        <w:rPr>
          <w:rFonts w:hint="eastAsia" w:ascii="宋体" w:hAnsi="宋体"/>
          <w:sz w:val="24"/>
          <w:szCs w:val="24"/>
          <w:highlight w:val="none"/>
          <w:u w:val="none"/>
          <w:lang w:val="en-US" w:eastAsia="zh-CN"/>
        </w:rPr>
        <w:t>技术要求和商务要求</w:t>
      </w:r>
      <w:r>
        <w:rPr>
          <w:rFonts w:hint="eastAsia" w:ascii="宋体" w:hAnsi="宋体"/>
          <w:sz w:val="24"/>
          <w:szCs w:val="24"/>
        </w:rPr>
        <w:t>、联合协议、分包</w:t>
      </w:r>
      <w:r>
        <w:rPr>
          <w:rFonts w:hint="eastAsia" w:ascii="宋体" w:hAnsi="宋体"/>
          <w:sz w:val="24"/>
          <w:szCs w:val="24"/>
          <w:lang w:eastAsia="zh-CN"/>
        </w:rPr>
        <w:t>意向</w:t>
      </w:r>
      <w:r>
        <w:rPr>
          <w:rFonts w:hint="eastAsia" w:ascii="宋体" w:hAnsi="宋体"/>
          <w:sz w:val="24"/>
          <w:szCs w:val="24"/>
        </w:rPr>
        <w:t>协议等。</w:t>
      </w:r>
    </w:p>
    <w:p w14:paraId="054B83CF">
      <w:pPr>
        <w:pStyle w:val="30"/>
        <w:spacing w:beforeLines="0" w:line="400" w:lineRule="exact"/>
        <w:rPr>
          <w:sz w:val="24"/>
          <w:szCs w:val="24"/>
        </w:rPr>
      </w:pPr>
    </w:p>
    <w:p w14:paraId="57992931">
      <w:pPr>
        <w:bidi w:val="0"/>
        <w:rPr>
          <w:rFonts w:hint="eastAsia"/>
          <w:lang w:val="en-US" w:eastAsia="zh-CN"/>
        </w:rPr>
      </w:pPr>
      <w:r>
        <w:rPr>
          <w:rFonts w:hint="default"/>
          <w:lang w:val="en"/>
        </w:rPr>
        <w:t xml:space="preserve">   </w:t>
      </w:r>
    </w:p>
    <w:p w14:paraId="15DDD9AE">
      <w:pPr>
        <w:rPr>
          <w:rFonts w:hint="eastAsia"/>
          <w:sz w:val="24"/>
          <w:szCs w:val="24"/>
        </w:rPr>
      </w:pPr>
      <w:r>
        <w:rPr>
          <w:rFonts w:hint="eastAsia"/>
          <w:sz w:val="24"/>
          <w:szCs w:val="24"/>
        </w:rPr>
        <w:br w:type="page"/>
      </w:r>
    </w:p>
    <w:p w14:paraId="0BBE53AD">
      <w:pPr>
        <w:pStyle w:val="30"/>
        <w:rPr>
          <w:rFonts w:hint="eastAsia"/>
          <w:sz w:val="24"/>
          <w:szCs w:val="24"/>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336533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5826D23B">
            <w:pPr>
              <w:adjustRightInd w:val="0"/>
              <w:snapToGrid w:val="0"/>
              <w:spacing w:line="300" w:lineRule="exact"/>
              <w:jc w:val="center"/>
              <w:rPr>
                <w:sz w:val="24"/>
                <w:szCs w:val="24"/>
              </w:rPr>
            </w:pPr>
            <w:r>
              <w:rPr>
                <w:sz w:val="24"/>
                <w:szCs w:val="24"/>
              </w:rPr>
              <w:t>甲方</w:t>
            </w:r>
            <w:r>
              <w:rPr>
                <w:rFonts w:hint="eastAsia"/>
                <w:sz w:val="24"/>
                <w:szCs w:val="24"/>
              </w:rPr>
              <w:t>（采购人</w:t>
            </w:r>
            <w:r>
              <w:rPr>
                <w:rFonts w:hint="eastAsia" w:ascii="宋体" w:hAnsi="宋体"/>
                <w:sz w:val="24"/>
                <w:szCs w:val="24"/>
                <w:lang w:eastAsia="zh-CN"/>
              </w:rPr>
              <w:t>、受采购人委托签订合同的单位</w:t>
            </w:r>
            <w:r>
              <w:rPr>
                <w:rFonts w:hint="eastAsia" w:ascii="宋体" w:hAnsi="宋体"/>
                <w:sz w:val="24"/>
                <w:szCs w:val="24"/>
              </w:rPr>
              <w:t>或</w:t>
            </w:r>
            <w:r>
              <w:rPr>
                <w:rFonts w:hint="eastAsia"/>
                <w:sz w:val="24"/>
                <w:szCs w:val="24"/>
              </w:rPr>
              <w:t>采购文件约定的合同甲方）</w:t>
            </w:r>
          </w:p>
        </w:tc>
        <w:tc>
          <w:tcPr>
            <w:tcW w:w="2437" w:type="pct"/>
            <w:gridSpan w:val="2"/>
            <w:tcBorders>
              <w:left w:val="single" w:color="auto" w:sz="2" w:space="0"/>
              <w:bottom w:val="single" w:color="auto" w:sz="2" w:space="0"/>
            </w:tcBorders>
            <w:noWrap w:val="0"/>
            <w:vAlign w:val="center"/>
          </w:tcPr>
          <w:p w14:paraId="07B31B68">
            <w:pPr>
              <w:adjustRightInd w:val="0"/>
              <w:snapToGrid w:val="0"/>
              <w:spacing w:line="300" w:lineRule="exact"/>
              <w:jc w:val="center"/>
              <w:rPr>
                <w:sz w:val="24"/>
                <w:szCs w:val="24"/>
              </w:rPr>
            </w:pPr>
            <w:r>
              <w:rPr>
                <w:sz w:val="24"/>
                <w:szCs w:val="24"/>
              </w:rPr>
              <w:t>乙方</w:t>
            </w:r>
            <w:r>
              <w:rPr>
                <w:rFonts w:hint="eastAsia"/>
                <w:sz w:val="24"/>
                <w:szCs w:val="24"/>
              </w:rPr>
              <w:t>（供应商）</w:t>
            </w:r>
          </w:p>
        </w:tc>
      </w:tr>
      <w:tr w14:paraId="0230A8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273503E5">
            <w:pPr>
              <w:adjustRightInd w:val="0"/>
              <w:snapToGrid w:val="0"/>
              <w:spacing w:line="300" w:lineRule="exact"/>
              <w:jc w:val="center"/>
              <w:rPr>
                <w:sz w:val="24"/>
                <w:szCs w:val="24"/>
              </w:rPr>
            </w:pPr>
            <w:r>
              <w:rPr>
                <w:sz w:val="24"/>
                <w:szCs w:val="24"/>
              </w:rPr>
              <w:t>单位名称</w:t>
            </w:r>
            <w:r>
              <w:rPr>
                <w:rFonts w:hint="eastAsia"/>
                <w:sz w:val="24"/>
                <w:szCs w:val="24"/>
              </w:rPr>
              <w:t>（公章</w:t>
            </w:r>
            <w:r>
              <w:rPr>
                <w:rFonts w:hint="eastAsia"/>
                <w:sz w:val="24"/>
                <w:szCs w:val="24"/>
                <w:lang w:eastAsia="zh-CN"/>
              </w:rPr>
              <w:t>或合同章</w:t>
            </w:r>
            <w:r>
              <w:rPr>
                <w:rFonts w:hint="eastAsia"/>
                <w:sz w:val="24"/>
                <w:szCs w:val="24"/>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877275">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2B46849">
            <w:pPr>
              <w:adjustRightInd w:val="0"/>
              <w:snapToGrid w:val="0"/>
              <w:spacing w:line="300" w:lineRule="exact"/>
              <w:jc w:val="center"/>
              <w:rPr>
                <w:sz w:val="24"/>
                <w:szCs w:val="24"/>
              </w:rPr>
            </w:pPr>
            <w:r>
              <w:rPr>
                <w:sz w:val="24"/>
                <w:szCs w:val="24"/>
              </w:rPr>
              <w:t>单位名称</w:t>
            </w:r>
            <w:r>
              <w:rPr>
                <w:rFonts w:hint="eastAsia"/>
                <w:sz w:val="24"/>
                <w:szCs w:val="24"/>
              </w:rPr>
              <w:t>（公章</w:t>
            </w:r>
            <w:r>
              <w:rPr>
                <w:rFonts w:hint="eastAsia"/>
                <w:sz w:val="24"/>
                <w:szCs w:val="24"/>
                <w:lang w:eastAsia="zh-CN"/>
              </w:rPr>
              <w:t>或合同章</w:t>
            </w:r>
            <w:r>
              <w:rPr>
                <w:rFonts w:hint="eastAsia"/>
                <w:sz w:val="24"/>
                <w:szCs w:val="24"/>
              </w:rPr>
              <w:t>）</w:t>
            </w:r>
          </w:p>
        </w:tc>
        <w:tc>
          <w:tcPr>
            <w:tcW w:w="1259" w:type="pct"/>
            <w:tcBorders>
              <w:top w:val="single" w:color="auto" w:sz="2" w:space="0"/>
              <w:left w:val="single" w:color="auto" w:sz="2" w:space="0"/>
              <w:bottom w:val="single" w:color="auto" w:sz="2" w:space="0"/>
            </w:tcBorders>
            <w:noWrap w:val="0"/>
            <w:vAlign w:val="center"/>
          </w:tcPr>
          <w:p w14:paraId="6F05C2F5">
            <w:pPr>
              <w:adjustRightInd w:val="0"/>
              <w:snapToGrid w:val="0"/>
              <w:spacing w:line="300" w:lineRule="exact"/>
              <w:jc w:val="center"/>
              <w:rPr>
                <w:spacing w:val="20"/>
                <w:sz w:val="24"/>
                <w:szCs w:val="24"/>
              </w:rPr>
            </w:pPr>
          </w:p>
        </w:tc>
      </w:tr>
      <w:tr w14:paraId="0D44D4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1CB17632">
            <w:pPr>
              <w:adjustRightInd w:val="0"/>
              <w:snapToGrid w:val="0"/>
              <w:spacing w:line="300" w:lineRule="exact"/>
              <w:jc w:val="center"/>
              <w:rPr>
                <w:sz w:val="24"/>
                <w:szCs w:val="24"/>
              </w:rPr>
            </w:pPr>
            <w:r>
              <w:rPr>
                <w:sz w:val="24"/>
                <w:szCs w:val="24"/>
              </w:rPr>
              <w:t>法定代表人</w:t>
            </w:r>
          </w:p>
          <w:p w14:paraId="2A9A9A1E">
            <w:pPr>
              <w:adjustRightInd w:val="0"/>
              <w:snapToGrid w:val="0"/>
              <w:spacing w:line="300" w:lineRule="exact"/>
              <w:ind w:firstLine="115" w:firstLineChars="48"/>
              <w:jc w:val="center"/>
              <w:rPr>
                <w:sz w:val="24"/>
                <w:szCs w:val="24"/>
              </w:rPr>
            </w:pPr>
            <w:r>
              <w:rPr>
                <w:rFonts w:hint="eastAsia"/>
                <w:sz w:val="24"/>
                <w:szCs w:val="24"/>
              </w:rPr>
              <w:t>或其</w:t>
            </w:r>
            <w:r>
              <w:rPr>
                <w:sz w:val="24"/>
                <w:szCs w:val="24"/>
              </w:rPr>
              <w:t>委托代理人</w:t>
            </w:r>
            <w:r>
              <w:rPr>
                <w:rFonts w:hint="eastAsia"/>
                <w:sz w:val="24"/>
                <w:szCs w:val="24"/>
              </w:rPr>
              <w:t>（签章）</w:t>
            </w:r>
          </w:p>
        </w:tc>
        <w:tc>
          <w:tcPr>
            <w:tcW w:w="1436" w:type="pct"/>
            <w:vMerge w:val="restart"/>
            <w:tcBorders>
              <w:top w:val="single" w:color="auto" w:sz="2" w:space="0"/>
              <w:left w:val="single" w:color="auto" w:sz="2" w:space="0"/>
              <w:right w:val="single" w:color="auto" w:sz="2" w:space="0"/>
            </w:tcBorders>
            <w:noWrap w:val="0"/>
            <w:vAlign w:val="center"/>
          </w:tcPr>
          <w:p w14:paraId="5F145814">
            <w:pPr>
              <w:adjustRightInd w:val="0"/>
              <w:snapToGrid w:val="0"/>
              <w:spacing w:line="300" w:lineRule="exact"/>
              <w:jc w:val="center"/>
              <w:rPr>
                <w:sz w:val="24"/>
                <w:szCs w:val="24"/>
              </w:rPr>
            </w:pPr>
          </w:p>
        </w:tc>
        <w:tc>
          <w:tcPr>
            <w:tcW w:w="1178" w:type="pct"/>
            <w:tcBorders>
              <w:top w:val="single" w:color="auto" w:sz="2" w:space="0"/>
              <w:left w:val="single" w:color="auto" w:sz="2" w:space="0"/>
              <w:right w:val="single" w:color="auto" w:sz="2" w:space="0"/>
            </w:tcBorders>
            <w:noWrap w:val="0"/>
            <w:vAlign w:val="center"/>
          </w:tcPr>
          <w:p w14:paraId="73CE1415">
            <w:pPr>
              <w:adjustRightInd w:val="0"/>
              <w:snapToGrid w:val="0"/>
              <w:spacing w:line="300" w:lineRule="exact"/>
              <w:jc w:val="center"/>
              <w:rPr>
                <w:sz w:val="24"/>
                <w:szCs w:val="24"/>
              </w:rPr>
            </w:pPr>
            <w:r>
              <w:rPr>
                <w:sz w:val="24"/>
                <w:szCs w:val="24"/>
              </w:rPr>
              <w:t>法定代表人</w:t>
            </w:r>
          </w:p>
          <w:p w14:paraId="67C088AC">
            <w:pPr>
              <w:adjustRightInd w:val="0"/>
              <w:snapToGrid w:val="0"/>
              <w:spacing w:line="300" w:lineRule="exact"/>
              <w:jc w:val="center"/>
              <w:rPr>
                <w:sz w:val="24"/>
                <w:szCs w:val="24"/>
              </w:rPr>
            </w:pPr>
            <w:r>
              <w:rPr>
                <w:rFonts w:hint="eastAsia"/>
                <w:sz w:val="24"/>
                <w:szCs w:val="24"/>
              </w:rPr>
              <w:t>或其</w:t>
            </w:r>
            <w:r>
              <w:rPr>
                <w:sz w:val="24"/>
                <w:szCs w:val="24"/>
              </w:rPr>
              <w:t>委托代理人</w:t>
            </w:r>
            <w:r>
              <w:rPr>
                <w:rFonts w:hint="eastAsia"/>
                <w:sz w:val="24"/>
                <w:szCs w:val="24"/>
              </w:rPr>
              <w:t>（签章）</w:t>
            </w:r>
          </w:p>
        </w:tc>
        <w:tc>
          <w:tcPr>
            <w:tcW w:w="1259" w:type="pct"/>
            <w:tcBorders>
              <w:top w:val="single" w:color="auto" w:sz="2" w:space="0"/>
              <w:left w:val="single" w:color="auto" w:sz="2" w:space="0"/>
              <w:bottom w:val="single" w:color="auto" w:sz="2" w:space="0"/>
            </w:tcBorders>
            <w:noWrap w:val="0"/>
            <w:vAlign w:val="center"/>
          </w:tcPr>
          <w:p w14:paraId="4D52FCC9">
            <w:pPr>
              <w:adjustRightInd w:val="0"/>
              <w:snapToGrid w:val="0"/>
              <w:spacing w:line="300" w:lineRule="exact"/>
              <w:jc w:val="center"/>
              <w:rPr>
                <w:sz w:val="24"/>
                <w:szCs w:val="24"/>
              </w:rPr>
            </w:pPr>
          </w:p>
        </w:tc>
      </w:tr>
      <w:tr w14:paraId="102729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19F62C02">
            <w:pPr>
              <w:adjustRightInd w:val="0"/>
              <w:snapToGrid w:val="0"/>
              <w:spacing w:line="300" w:lineRule="exact"/>
              <w:jc w:val="center"/>
              <w:rPr>
                <w:sz w:val="24"/>
                <w:szCs w:val="24"/>
              </w:rPr>
            </w:pPr>
          </w:p>
        </w:tc>
        <w:tc>
          <w:tcPr>
            <w:tcW w:w="1436" w:type="pct"/>
            <w:vMerge w:val="continue"/>
            <w:tcBorders>
              <w:left w:val="single" w:color="auto" w:sz="2" w:space="0"/>
              <w:bottom w:val="single" w:color="auto" w:sz="2" w:space="0"/>
              <w:right w:val="single" w:color="auto" w:sz="2" w:space="0"/>
            </w:tcBorders>
            <w:noWrap w:val="0"/>
            <w:vAlign w:val="center"/>
          </w:tcPr>
          <w:p w14:paraId="4EDDBE93">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03106F4">
            <w:pPr>
              <w:adjustRightInd w:val="0"/>
              <w:snapToGrid w:val="0"/>
              <w:spacing w:line="300" w:lineRule="exact"/>
              <w:jc w:val="center"/>
              <w:rPr>
                <w:rFonts w:hint="eastAsia" w:eastAsia="宋体"/>
                <w:sz w:val="24"/>
                <w:szCs w:val="24"/>
                <w:lang w:eastAsia="zh-CN"/>
              </w:rPr>
            </w:pPr>
            <w:r>
              <w:rPr>
                <w:rFonts w:hint="eastAsia"/>
                <w:sz w:val="24"/>
                <w:szCs w:val="24"/>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04E1FE1B">
            <w:pPr>
              <w:adjustRightInd w:val="0"/>
              <w:snapToGrid w:val="0"/>
              <w:spacing w:line="300" w:lineRule="exact"/>
              <w:jc w:val="center"/>
              <w:rPr>
                <w:spacing w:val="20"/>
                <w:sz w:val="24"/>
                <w:szCs w:val="24"/>
              </w:rPr>
            </w:pPr>
          </w:p>
        </w:tc>
      </w:tr>
      <w:tr w14:paraId="6185DD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208215E">
            <w:pPr>
              <w:adjustRightInd w:val="0"/>
              <w:snapToGrid w:val="0"/>
              <w:spacing w:line="300" w:lineRule="exact"/>
              <w:jc w:val="center"/>
              <w:rPr>
                <w:rFonts w:hint="eastAsia" w:eastAsia="宋体"/>
                <w:sz w:val="24"/>
                <w:szCs w:val="24"/>
                <w:lang w:eastAsia="zh-CN"/>
              </w:rPr>
            </w:pPr>
            <w:r>
              <w:rPr>
                <w:rFonts w:hint="eastAsia"/>
                <w:sz w:val="24"/>
                <w:szCs w:val="24"/>
                <w:lang w:eastAsia="zh-CN"/>
              </w:rPr>
              <w:t>住</w:t>
            </w:r>
            <w:r>
              <w:rPr>
                <w:rFonts w:hint="eastAsia"/>
                <w:sz w:val="24"/>
                <w:szCs w:val="24"/>
                <w:lang w:val="en-US" w:eastAsia="zh-CN"/>
              </w:rPr>
              <w:t xml:space="preserve">  </w:t>
            </w:r>
            <w:r>
              <w:rPr>
                <w:rFonts w:hint="eastAsia"/>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7A4EB1">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650FCA">
            <w:pPr>
              <w:adjustRightInd w:val="0"/>
              <w:snapToGrid w:val="0"/>
              <w:spacing w:line="300" w:lineRule="exact"/>
              <w:jc w:val="center"/>
              <w:rPr>
                <w:rFonts w:hint="eastAsia" w:eastAsia="宋体"/>
                <w:sz w:val="24"/>
                <w:szCs w:val="24"/>
                <w:lang w:eastAsia="zh-CN"/>
              </w:rPr>
            </w:pPr>
            <w:r>
              <w:rPr>
                <w:rFonts w:hint="eastAsia"/>
                <w:sz w:val="24"/>
                <w:szCs w:val="24"/>
                <w:lang w:eastAsia="zh-CN"/>
              </w:rPr>
              <w:t>住</w:t>
            </w:r>
            <w:r>
              <w:rPr>
                <w:rFonts w:hint="eastAsia"/>
                <w:sz w:val="24"/>
                <w:szCs w:val="24"/>
                <w:lang w:val="en-US" w:eastAsia="zh-CN"/>
              </w:rPr>
              <w:t xml:space="preserve">  </w:t>
            </w:r>
            <w:r>
              <w:rPr>
                <w:rFonts w:hint="eastAsia"/>
                <w:sz w:val="24"/>
                <w:szCs w:val="24"/>
                <w:lang w:eastAsia="zh-CN"/>
              </w:rPr>
              <w:t>所</w:t>
            </w:r>
          </w:p>
        </w:tc>
        <w:tc>
          <w:tcPr>
            <w:tcW w:w="1259" w:type="pct"/>
            <w:tcBorders>
              <w:top w:val="single" w:color="auto" w:sz="2" w:space="0"/>
              <w:left w:val="single" w:color="auto" w:sz="2" w:space="0"/>
              <w:bottom w:val="single" w:color="auto" w:sz="2" w:space="0"/>
            </w:tcBorders>
            <w:noWrap w:val="0"/>
            <w:vAlign w:val="center"/>
          </w:tcPr>
          <w:p w14:paraId="7951CCAE">
            <w:pPr>
              <w:adjustRightInd w:val="0"/>
              <w:snapToGrid w:val="0"/>
              <w:spacing w:line="300" w:lineRule="exact"/>
              <w:jc w:val="center"/>
              <w:rPr>
                <w:spacing w:val="20"/>
                <w:sz w:val="24"/>
                <w:szCs w:val="24"/>
              </w:rPr>
            </w:pPr>
          </w:p>
        </w:tc>
      </w:tr>
      <w:tr w14:paraId="024402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D0152E7">
            <w:pPr>
              <w:adjustRightInd w:val="0"/>
              <w:snapToGrid w:val="0"/>
              <w:spacing w:line="300" w:lineRule="exact"/>
              <w:jc w:val="center"/>
              <w:rPr>
                <w:sz w:val="24"/>
                <w:szCs w:val="24"/>
              </w:rPr>
            </w:pPr>
            <w:r>
              <w:rPr>
                <w:sz w:val="24"/>
                <w:szCs w:val="24"/>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C876CA">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99E475E">
            <w:pPr>
              <w:adjustRightInd w:val="0"/>
              <w:snapToGrid w:val="0"/>
              <w:spacing w:line="300" w:lineRule="exact"/>
              <w:jc w:val="center"/>
              <w:rPr>
                <w:sz w:val="24"/>
                <w:szCs w:val="24"/>
              </w:rPr>
            </w:pPr>
            <w:r>
              <w:rPr>
                <w:sz w:val="24"/>
                <w:szCs w:val="24"/>
              </w:rPr>
              <w:t>联 系 人</w:t>
            </w:r>
          </w:p>
        </w:tc>
        <w:tc>
          <w:tcPr>
            <w:tcW w:w="1259" w:type="pct"/>
            <w:tcBorders>
              <w:top w:val="single" w:color="auto" w:sz="2" w:space="0"/>
              <w:left w:val="single" w:color="auto" w:sz="2" w:space="0"/>
              <w:bottom w:val="single" w:color="auto" w:sz="2" w:space="0"/>
            </w:tcBorders>
            <w:noWrap w:val="0"/>
            <w:vAlign w:val="center"/>
          </w:tcPr>
          <w:p w14:paraId="1120661F">
            <w:pPr>
              <w:adjustRightInd w:val="0"/>
              <w:snapToGrid w:val="0"/>
              <w:spacing w:line="300" w:lineRule="exact"/>
              <w:jc w:val="center"/>
              <w:rPr>
                <w:spacing w:val="20"/>
                <w:sz w:val="24"/>
                <w:szCs w:val="24"/>
              </w:rPr>
            </w:pPr>
          </w:p>
        </w:tc>
      </w:tr>
      <w:tr w14:paraId="6F624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E4C5A4E">
            <w:pPr>
              <w:adjustRightInd w:val="0"/>
              <w:snapToGrid w:val="0"/>
              <w:spacing w:line="300" w:lineRule="exact"/>
              <w:jc w:val="center"/>
              <w:rPr>
                <w:sz w:val="24"/>
                <w:szCs w:val="24"/>
              </w:rPr>
            </w:pPr>
            <w:r>
              <w:rPr>
                <w:sz w:val="24"/>
                <w:szCs w:val="24"/>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8445F12">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89D707">
            <w:pPr>
              <w:adjustRightInd w:val="0"/>
              <w:snapToGrid w:val="0"/>
              <w:spacing w:line="300" w:lineRule="exact"/>
              <w:jc w:val="center"/>
              <w:rPr>
                <w:sz w:val="24"/>
                <w:szCs w:val="24"/>
              </w:rPr>
            </w:pPr>
            <w:r>
              <w:rPr>
                <w:sz w:val="24"/>
                <w:szCs w:val="24"/>
              </w:rPr>
              <w:t>联系电话</w:t>
            </w:r>
          </w:p>
        </w:tc>
        <w:tc>
          <w:tcPr>
            <w:tcW w:w="1259" w:type="pct"/>
            <w:tcBorders>
              <w:top w:val="single" w:color="auto" w:sz="2" w:space="0"/>
              <w:left w:val="single" w:color="auto" w:sz="2" w:space="0"/>
              <w:bottom w:val="single" w:color="auto" w:sz="2" w:space="0"/>
            </w:tcBorders>
            <w:noWrap w:val="0"/>
            <w:vAlign w:val="center"/>
          </w:tcPr>
          <w:p w14:paraId="4852E074">
            <w:pPr>
              <w:adjustRightInd w:val="0"/>
              <w:snapToGrid w:val="0"/>
              <w:spacing w:line="300" w:lineRule="exact"/>
              <w:jc w:val="center"/>
              <w:rPr>
                <w:spacing w:val="20"/>
                <w:sz w:val="24"/>
                <w:szCs w:val="24"/>
              </w:rPr>
            </w:pPr>
          </w:p>
        </w:tc>
      </w:tr>
      <w:tr w14:paraId="62BFC0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B5CABCE">
            <w:pPr>
              <w:adjustRightInd w:val="0"/>
              <w:snapToGrid w:val="0"/>
              <w:spacing w:line="300" w:lineRule="exact"/>
              <w:jc w:val="center"/>
              <w:rPr>
                <w:rFonts w:hint="eastAsia" w:eastAsia="宋体"/>
                <w:sz w:val="24"/>
                <w:szCs w:val="24"/>
                <w:lang w:eastAsia="zh-CN"/>
              </w:rPr>
            </w:pPr>
            <w:r>
              <w:rPr>
                <w:rFonts w:hint="eastAsia"/>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9613310">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1DADCCB">
            <w:pPr>
              <w:adjustRightInd w:val="0"/>
              <w:snapToGrid w:val="0"/>
              <w:spacing w:line="300" w:lineRule="exact"/>
              <w:jc w:val="center"/>
              <w:rPr>
                <w:sz w:val="24"/>
                <w:szCs w:val="24"/>
              </w:rPr>
            </w:pPr>
            <w:r>
              <w:rPr>
                <w:rFonts w:hint="eastAsia"/>
                <w:sz w:val="24"/>
                <w:szCs w:val="24"/>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506B3C73">
            <w:pPr>
              <w:adjustRightInd w:val="0"/>
              <w:snapToGrid w:val="0"/>
              <w:spacing w:line="300" w:lineRule="exact"/>
              <w:jc w:val="center"/>
              <w:rPr>
                <w:spacing w:val="20"/>
                <w:sz w:val="24"/>
                <w:szCs w:val="24"/>
              </w:rPr>
            </w:pPr>
          </w:p>
        </w:tc>
      </w:tr>
      <w:tr w14:paraId="2718CB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E1A0E58">
            <w:pPr>
              <w:adjustRightInd w:val="0"/>
              <w:snapToGrid w:val="0"/>
              <w:spacing w:line="300" w:lineRule="exact"/>
              <w:jc w:val="center"/>
              <w:rPr>
                <w:sz w:val="24"/>
                <w:szCs w:val="24"/>
              </w:rPr>
            </w:pPr>
            <w:r>
              <w:rPr>
                <w:sz w:val="24"/>
                <w:szCs w:val="24"/>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72D5750">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252F5DB">
            <w:pPr>
              <w:adjustRightInd w:val="0"/>
              <w:snapToGrid w:val="0"/>
              <w:spacing w:line="300" w:lineRule="exact"/>
              <w:jc w:val="center"/>
              <w:rPr>
                <w:sz w:val="24"/>
                <w:szCs w:val="24"/>
              </w:rPr>
            </w:pPr>
            <w:r>
              <w:rPr>
                <w:sz w:val="24"/>
                <w:szCs w:val="24"/>
              </w:rPr>
              <w:t>邮政编码</w:t>
            </w:r>
          </w:p>
        </w:tc>
        <w:tc>
          <w:tcPr>
            <w:tcW w:w="1259" w:type="pct"/>
            <w:tcBorders>
              <w:top w:val="single" w:color="auto" w:sz="2" w:space="0"/>
              <w:left w:val="single" w:color="auto" w:sz="2" w:space="0"/>
              <w:bottom w:val="single" w:color="auto" w:sz="2" w:space="0"/>
            </w:tcBorders>
            <w:noWrap w:val="0"/>
            <w:vAlign w:val="center"/>
          </w:tcPr>
          <w:p w14:paraId="09BBFAC4">
            <w:pPr>
              <w:adjustRightInd w:val="0"/>
              <w:snapToGrid w:val="0"/>
              <w:spacing w:line="300" w:lineRule="exact"/>
              <w:jc w:val="center"/>
              <w:rPr>
                <w:spacing w:val="20"/>
                <w:sz w:val="24"/>
                <w:szCs w:val="24"/>
              </w:rPr>
            </w:pPr>
          </w:p>
        </w:tc>
      </w:tr>
      <w:tr w14:paraId="207DA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655F27">
            <w:pPr>
              <w:adjustRightInd w:val="0"/>
              <w:snapToGrid w:val="0"/>
              <w:spacing w:line="300" w:lineRule="exact"/>
              <w:jc w:val="center"/>
              <w:rPr>
                <w:sz w:val="24"/>
                <w:szCs w:val="24"/>
              </w:rPr>
            </w:pPr>
            <w:r>
              <w:rPr>
                <w:rFonts w:hint="eastAsia"/>
                <w:sz w:val="24"/>
                <w:szCs w:val="24"/>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FD988B5">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C1CBFBB">
            <w:pPr>
              <w:adjustRightInd w:val="0"/>
              <w:snapToGrid w:val="0"/>
              <w:spacing w:line="300" w:lineRule="exact"/>
              <w:jc w:val="center"/>
              <w:rPr>
                <w:sz w:val="24"/>
                <w:szCs w:val="24"/>
              </w:rPr>
            </w:pPr>
            <w:r>
              <w:rPr>
                <w:rFonts w:hint="eastAsia"/>
                <w:sz w:val="24"/>
                <w:szCs w:val="24"/>
              </w:rPr>
              <w:t>电子邮箱</w:t>
            </w:r>
          </w:p>
        </w:tc>
        <w:tc>
          <w:tcPr>
            <w:tcW w:w="1259" w:type="pct"/>
            <w:tcBorders>
              <w:top w:val="single" w:color="auto" w:sz="2" w:space="0"/>
              <w:left w:val="single" w:color="auto" w:sz="2" w:space="0"/>
              <w:bottom w:val="single" w:color="auto" w:sz="2" w:space="0"/>
            </w:tcBorders>
            <w:noWrap w:val="0"/>
            <w:vAlign w:val="center"/>
          </w:tcPr>
          <w:p w14:paraId="24BE482A">
            <w:pPr>
              <w:adjustRightInd w:val="0"/>
              <w:snapToGrid w:val="0"/>
              <w:spacing w:line="300" w:lineRule="exact"/>
              <w:jc w:val="center"/>
              <w:rPr>
                <w:spacing w:val="20"/>
                <w:sz w:val="24"/>
                <w:szCs w:val="24"/>
              </w:rPr>
            </w:pPr>
          </w:p>
        </w:tc>
      </w:tr>
      <w:tr w14:paraId="6B1647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01BD7CA">
            <w:pPr>
              <w:adjustRightInd w:val="0"/>
              <w:snapToGrid w:val="0"/>
              <w:spacing w:line="300" w:lineRule="exact"/>
              <w:jc w:val="center"/>
              <w:rPr>
                <w:sz w:val="24"/>
                <w:szCs w:val="24"/>
              </w:rPr>
            </w:pPr>
            <w:r>
              <w:rPr>
                <w:rFonts w:hint="eastAsia"/>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A5FA73D">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7D51A6">
            <w:pPr>
              <w:adjustRightInd w:val="0"/>
              <w:snapToGrid w:val="0"/>
              <w:spacing w:line="300" w:lineRule="exact"/>
              <w:jc w:val="center"/>
              <w:rPr>
                <w:sz w:val="24"/>
                <w:szCs w:val="24"/>
              </w:rPr>
            </w:pPr>
            <w:r>
              <w:rPr>
                <w:rFonts w:hint="eastAsia"/>
                <w:sz w:val="24"/>
                <w:szCs w:val="24"/>
              </w:rPr>
              <w:t>统一社会信用代码</w:t>
            </w:r>
          </w:p>
        </w:tc>
        <w:tc>
          <w:tcPr>
            <w:tcW w:w="1259" w:type="pct"/>
            <w:tcBorders>
              <w:top w:val="single" w:color="auto" w:sz="2" w:space="0"/>
              <w:left w:val="single" w:color="auto" w:sz="2" w:space="0"/>
              <w:bottom w:val="single" w:color="auto" w:sz="2" w:space="0"/>
            </w:tcBorders>
            <w:noWrap w:val="0"/>
            <w:vAlign w:val="center"/>
          </w:tcPr>
          <w:p w14:paraId="1075B411">
            <w:pPr>
              <w:adjustRightInd w:val="0"/>
              <w:snapToGrid w:val="0"/>
              <w:spacing w:line="300" w:lineRule="exact"/>
              <w:jc w:val="center"/>
              <w:rPr>
                <w:spacing w:val="20"/>
                <w:sz w:val="24"/>
                <w:szCs w:val="24"/>
              </w:rPr>
            </w:pPr>
          </w:p>
        </w:tc>
      </w:tr>
      <w:tr w14:paraId="6BE219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18C6031">
            <w:pPr>
              <w:adjustRightInd w:val="0"/>
              <w:snapToGrid w:val="0"/>
              <w:spacing w:line="300" w:lineRule="exact"/>
              <w:jc w:val="center"/>
              <w:rPr>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A492C6">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14ABD4F">
            <w:pPr>
              <w:adjustRightInd w:val="0"/>
              <w:snapToGrid w:val="0"/>
              <w:spacing w:line="300" w:lineRule="exact"/>
              <w:jc w:val="center"/>
              <w:rPr>
                <w:sz w:val="24"/>
                <w:szCs w:val="24"/>
              </w:rPr>
            </w:pPr>
            <w:r>
              <w:rPr>
                <w:sz w:val="24"/>
                <w:szCs w:val="24"/>
              </w:rPr>
              <w:t>开户名称</w:t>
            </w:r>
          </w:p>
        </w:tc>
        <w:tc>
          <w:tcPr>
            <w:tcW w:w="1259" w:type="pct"/>
            <w:tcBorders>
              <w:top w:val="single" w:color="auto" w:sz="2" w:space="0"/>
              <w:left w:val="single" w:color="auto" w:sz="2" w:space="0"/>
              <w:bottom w:val="single" w:color="auto" w:sz="2" w:space="0"/>
            </w:tcBorders>
            <w:noWrap w:val="0"/>
            <w:vAlign w:val="center"/>
          </w:tcPr>
          <w:p w14:paraId="10787973">
            <w:pPr>
              <w:adjustRightInd w:val="0"/>
              <w:snapToGrid w:val="0"/>
              <w:spacing w:line="300" w:lineRule="exact"/>
              <w:jc w:val="center"/>
              <w:rPr>
                <w:spacing w:val="20"/>
                <w:sz w:val="24"/>
                <w:szCs w:val="24"/>
              </w:rPr>
            </w:pPr>
          </w:p>
        </w:tc>
      </w:tr>
      <w:tr w14:paraId="69C3F7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BD1EF6">
            <w:pPr>
              <w:adjustRightInd w:val="0"/>
              <w:snapToGrid w:val="0"/>
              <w:spacing w:line="300" w:lineRule="exact"/>
              <w:jc w:val="center"/>
              <w:rPr>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A10D7DB">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600ADE2">
            <w:pPr>
              <w:adjustRightInd w:val="0"/>
              <w:snapToGrid w:val="0"/>
              <w:spacing w:line="300" w:lineRule="exact"/>
              <w:jc w:val="center"/>
              <w:rPr>
                <w:sz w:val="24"/>
                <w:szCs w:val="24"/>
              </w:rPr>
            </w:pPr>
            <w:r>
              <w:rPr>
                <w:sz w:val="24"/>
                <w:szCs w:val="24"/>
              </w:rPr>
              <w:t>开户银行</w:t>
            </w:r>
          </w:p>
        </w:tc>
        <w:tc>
          <w:tcPr>
            <w:tcW w:w="1259" w:type="pct"/>
            <w:tcBorders>
              <w:top w:val="single" w:color="auto" w:sz="2" w:space="0"/>
              <w:left w:val="single" w:color="auto" w:sz="2" w:space="0"/>
              <w:bottom w:val="single" w:color="auto" w:sz="2" w:space="0"/>
            </w:tcBorders>
            <w:noWrap w:val="0"/>
            <w:vAlign w:val="center"/>
          </w:tcPr>
          <w:p w14:paraId="143943C7">
            <w:pPr>
              <w:adjustRightInd w:val="0"/>
              <w:snapToGrid w:val="0"/>
              <w:spacing w:line="300" w:lineRule="exact"/>
              <w:jc w:val="center"/>
              <w:rPr>
                <w:spacing w:val="20"/>
                <w:sz w:val="24"/>
                <w:szCs w:val="24"/>
              </w:rPr>
            </w:pPr>
          </w:p>
        </w:tc>
      </w:tr>
      <w:tr w14:paraId="510141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CE4332D">
            <w:pPr>
              <w:adjustRightInd w:val="0"/>
              <w:snapToGrid w:val="0"/>
              <w:spacing w:line="300" w:lineRule="exact"/>
              <w:jc w:val="center"/>
              <w:rPr>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0E19598">
            <w:pPr>
              <w:adjustRightInd w:val="0"/>
              <w:snapToGrid w:val="0"/>
              <w:spacing w:line="300" w:lineRule="exact"/>
              <w:jc w:val="center"/>
              <w:rPr>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946BC0F">
            <w:pPr>
              <w:adjustRightInd w:val="0"/>
              <w:snapToGrid w:val="0"/>
              <w:spacing w:line="300" w:lineRule="exact"/>
              <w:jc w:val="center"/>
              <w:rPr>
                <w:sz w:val="24"/>
                <w:szCs w:val="24"/>
              </w:rPr>
            </w:pPr>
            <w:r>
              <w:rPr>
                <w:sz w:val="24"/>
                <w:szCs w:val="24"/>
              </w:rPr>
              <w:t>银行账号</w:t>
            </w:r>
          </w:p>
        </w:tc>
        <w:tc>
          <w:tcPr>
            <w:tcW w:w="1259" w:type="pct"/>
            <w:tcBorders>
              <w:top w:val="single" w:color="auto" w:sz="2" w:space="0"/>
              <w:left w:val="single" w:color="auto" w:sz="2" w:space="0"/>
              <w:bottom w:val="single" w:color="auto" w:sz="2" w:space="0"/>
            </w:tcBorders>
            <w:noWrap w:val="0"/>
            <w:vAlign w:val="center"/>
          </w:tcPr>
          <w:p w14:paraId="3D453C7A">
            <w:pPr>
              <w:adjustRightInd w:val="0"/>
              <w:snapToGrid w:val="0"/>
              <w:spacing w:line="300" w:lineRule="exact"/>
              <w:jc w:val="center"/>
              <w:rPr>
                <w:spacing w:val="20"/>
                <w:sz w:val="24"/>
                <w:szCs w:val="24"/>
              </w:rPr>
            </w:pPr>
          </w:p>
        </w:tc>
      </w:tr>
      <w:tr w14:paraId="3C224F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1F5AA937">
            <w:pPr>
              <w:pStyle w:val="8"/>
              <w:adjustRightInd w:val="0"/>
              <w:snapToGrid w:val="0"/>
              <w:spacing w:before="156" w:beforeLines="50" w:after="0" w:line="360" w:lineRule="auto"/>
              <w:ind w:left="0" w:leftChars="0"/>
              <w:jc w:val="left"/>
              <w:rPr>
                <w:spacing w:val="20"/>
                <w:sz w:val="24"/>
                <w:szCs w:val="24"/>
              </w:rPr>
            </w:pPr>
            <w:r>
              <w:rPr>
                <w:rFonts w:hint="eastAsia" w:ascii="宋体" w:hAnsi="宋体"/>
                <w:sz w:val="24"/>
                <w:szCs w:val="24"/>
              </w:rPr>
              <w:t>注：涉及联合体或其他合同主体的信息应按上表格式加列。</w:t>
            </w:r>
          </w:p>
        </w:tc>
      </w:tr>
    </w:tbl>
    <w:p w14:paraId="08E97937">
      <w:pPr>
        <w:bidi w:val="0"/>
        <w:jc w:val="center"/>
        <w:rPr>
          <w:rFonts w:ascii="黑体" w:hAnsi="黑体" w:eastAsia="黑体"/>
          <w:sz w:val="24"/>
          <w:szCs w:val="24"/>
        </w:rPr>
      </w:pPr>
      <w:r>
        <w:rPr>
          <w:rFonts w:ascii="宋体" w:hAnsi="宋体"/>
          <w:sz w:val="24"/>
          <w:szCs w:val="24"/>
          <w:u w:val="single"/>
        </w:rPr>
        <w:br w:type="page"/>
      </w:r>
      <w:bookmarkStart w:id="12" w:name="_Toc27624"/>
      <w:r>
        <w:rPr>
          <w:rFonts w:hint="eastAsia" w:ascii="黑体" w:hAnsi="黑体" w:eastAsia="黑体"/>
          <w:b w:val="0"/>
          <w:bCs w:val="0"/>
          <w:sz w:val="24"/>
          <w:szCs w:val="24"/>
        </w:rPr>
        <w:t>第二节 政府采购合同通用条款</w:t>
      </w:r>
      <w:bookmarkEnd w:id="12"/>
    </w:p>
    <w:p w14:paraId="23111D67">
      <w:pPr>
        <w:tabs>
          <w:tab w:val="left" w:pos="8820"/>
          <w:tab w:val="left" w:pos="9345"/>
          <w:tab w:val="left" w:pos="9765"/>
        </w:tabs>
        <w:adjustRightInd w:val="0"/>
        <w:snapToGrid w:val="0"/>
        <w:spacing w:before="0" w:line="400" w:lineRule="exact"/>
        <w:jc w:val="left"/>
        <w:rPr>
          <w:rFonts w:ascii="宋体" w:hAnsi="宋体"/>
          <w:b/>
          <w:bCs/>
          <w:sz w:val="24"/>
          <w:szCs w:val="24"/>
        </w:rPr>
      </w:pPr>
      <w:r>
        <w:rPr>
          <w:rFonts w:hint="eastAsia" w:ascii="宋体" w:hAnsi="宋体"/>
          <w:b/>
          <w:sz w:val="24"/>
          <w:szCs w:val="24"/>
        </w:rPr>
        <w:t>1.</w:t>
      </w:r>
      <w:r>
        <w:rPr>
          <w:rFonts w:hint="eastAsia" w:ascii="宋体" w:hAnsi="宋体"/>
          <w:b/>
          <w:sz w:val="24"/>
          <w:szCs w:val="24"/>
          <w:lang w:val="en-US" w:eastAsia="zh-CN"/>
        </w:rPr>
        <w:t xml:space="preserve"> </w:t>
      </w:r>
      <w:r>
        <w:rPr>
          <w:rFonts w:hint="eastAsia" w:ascii="宋体" w:hAnsi="宋体"/>
          <w:b/>
          <w:bCs/>
          <w:sz w:val="24"/>
          <w:szCs w:val="24"/>
        </w:rPr>
        <w:t>定义</w:t>
      </w:r>
    </w:p>
    <w:p w14:paraId="48B98A00">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1.1合同当事人</w:t>
      </w:r>
    </w:p>
    <w:p w14:paraId="7F09D4D9">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（1）采购人（以下称甲方）是指使用财政性资金，通过政府采购方式向供应商购买货物</w:t>
      </w:r>
      <w:r>
        <w:rPr>
          <w:rFonts w:hint="eastAsia" w:ascii="宋体" w:hAnsi="宋体"/>
          <w:color w:val="auto"/>
          <w:sz w:val="24"/>
          <w:szCs w:val="24"/>
          <w:highlight w:val="none"/>
          <w:lang w:val="en-US" w:eastAsia="zh-CN"/>
        </w:rPr>
        <w:t>及其相关服务的</w:t>
      </w:r>
      <w:r>
        <w:rPr>
          <w:rFonts w:hint="eastAsia" w:ascii="宋体" w:hAnsi="宋体"/>
          <w:color w:val="auto"/>
          <w:sz w:val="24"/>
          <w:szCs w:val="24"/>
          <w:highlight w:val="none"/>
        </w:rPr>
        <w:t>国家机关、事业单位、团体组织。</w:t>
      </w:r>
    </w:p>
    <w:p w14:paraId="62238CD8">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（2）供应商（以下称</w:t>
      </w:r>
      <w:r>
        <w:rPr>
          <w:rFonts w:hint="eastAsia" w:ascii="宋体" w:hAnsi="宋体"/>
          <w:color w:val="auto"/>
          <w:sz w:val="24"/>
          <w:szCs w:val="24"/>
          <w:highlight w:val="none"/>
          <w:lang w:eastAsia="zh-CN"/>
        </w:rPr>
        <w:t>乙</w:t>
      </w:r>
      <w:r>
        <w:rPr>
          <w:rFonts w:hint="eastAsia" w:ascii="宋体" w:hAnsi="宋体"/>
          <w:color w:val="auto"/>
          <w:sz w:val="24"/>
          <w:szCs w:val="24"/>
          <w:highlight w:val="none"/>
        </w:rPr>
        <w:t>方）是指参加政府采购活动并且中标（成交），向采购人提供</w:t>
      </w:r>
      <w:r>
        <w:rPr>
          <w:rFonts w:hint="eastAsia" w:ascii="宋体" w:hAnsi="宋体"/>
          <w:color w:val="auto"/>
          <w:sz w:val="24"/>
          <w:szCs w:val="24"/>
          <w:highlight w:val="none"/>
          <w:lang w:val="en-US" w:eastAsia="zh-CN"/>
        </w:rPr>
        <w:t>合同约定的货物及其相关服务的法人、非法人组织或者自然人</w:t>
      </w:r>
      <w:r>
        <w:rPr>
          <w:rFonts w:hint="eastAsia" w:ascii="宋体" w:hAnsi="宋体"/>
          <w:color w:val="auto"/>
          <w:sz w:val="24"/>
          <w:szCs w:val="24"/>
          <w:highlight w:val="none"/>
        </w:rPr>
        <w:t>。</w:t>
      </w:r>
    </w:p>
    <w:p w14:paraId="519E4609">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color w:val="auto"/>
          <w:sz w:val="24"/>
          <w:szCs w:val="24"/>
          <w:highlight w:val="none"/>
        </w:rPr>
        <w:t>。</w:t>
      </w:r>
    </w:p>
    <w:p w14:paraId="4346E9BD">
      <w:pPr>
        <w:tabs>
          <w:tab w:val="left" w:pos="570"/>
          <w:tab w:val="left" w:pos="9240"/>
          <w:tab w:val="left" w:pos="9555"/>
        </w:tabs>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1.2本合同下列术语应解释为：</w:t>
      </w:r>
    </w:p>
    <w:p w14:paraId="150357AF">
      <w:pPr>
        <w:adjustRightInd w:val="0"/>
        <w:snapToGrid w:val="0"/>
        <w:spacing w:before="0" w:beforeLines="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color w:val="auto"/>
          <w:sz w:val="24"/>
          <w:szCs w:val="24"/>
          <w:lang w:eastAsia="zh-CN"/>
        </w:rPr>
        <w:t>政府采购</w:t>
      </w:r>
      <w:r>
        <w:rPr>
          <w:rFonts w:hint="eastAsia" w:ascii="宋体" w:hAnsi="宋体"/>
          <w:color w:val="auto"/>
          <w:sz w:val="24"/>
          <w:szCs w:val="24"/>
        </w:rPr>
        <w:t>合同协议书及其变更、补充</w:t>
      </w:r>
      <w:r>
        <w:rPr>
          <w:rFonts w:hint="eastAsia" w:ascii="宋体" w:hAnsi="宋体"/>
          <w:color w:val="auto"/>
          <w:sz w:val="24"/>
          <w:szCs w:val="24"/>
          <w:lang w:eastAsia="zh-CN"/>
        </w:rPr>
        <w:t>协议，</w:t>
      </w:r>
      <w:r>
        <w:rPr>
          <w:rFonts w:hint="eastAsia" w:ascii="宋体" w:hAnsi="宋体"/>
          <w:sz w:val="24"/>
          <w:szCs w:val="24"/>
        </w:rPr>
        <w:t>政府采购合同专用条款</w:t>
      </w:r>
      <w:r>
        <w:rPr>
          <w:rFonts w:hint="eastAsia" w:ascii="宋体" w:hAnsi="宋体"/>
          <w:sz w:val="24"/>
          <w:szCs w:val="24"/>
          <w:lang w:eastAsia="zh-CN"/>
        </w:rPr>
        <w:t>，</w:t>
      </w:r>
      <w:r>
        <w:rPr>
          <w:rFonts w:hint="eastAsia" w:ascii="宋体" w:hAnsi="宋体"/>
          <w:sz w:val="24"/>
          <w:szCs w:val="24"/>
        </w:rPr>
        <w:t>政府采购合同通用条款</w:t>
      </w:r>
      <w:r>
        <w:rPr>
          <w:rFonts w:hint="eastAsia" w:ascii="宋体" w:hAnsi="宋体"/>
          <w:sz w:val="24"/>
          <w:szCs w:val="24"/>
          <w:lang w:eastAsia="zh-CN"/>
        </w:rPr>
        <w:t>，</w:t>
      </w:r>
      <w:r>
        <w:rPr>
          <w:rFonts w:hint="eastAsia" w:ascii="宋体" w:hAnsi="宋体"/>
          <w:color w:val="auto"/>
          <w:sz w:val="24"/>
          <w:szCs w:val="24"/>
        </w:rPr>
        <w:t>中标</w:t>
      </w:r>
      <w:r>
        <w:rPr>
          <w:rFonts w:hint="eastAsia" w:ascii="宋体" w:hAnsi="宋体"/>
          <w:color w:val="auto"/>
          <w:sz w:val="24"/>
          <w:szCs w:val="24"/>
          <w:lang w:eastAsia="zh-CN"/>
        </w:rPr>
        <w:t>（成交）</w:t>
      </w:r>
      <w:r>
        <w:rPr>
          <w:rFonts w:hint="eastAsia" w:ascii="宋体" w:hAnsi="宋体"/>
          <w:color w:val="auto"/>
          <w:sz w:val="24"/>
          <w:szCs w:val="24"/>
        </w:rPr>
        <w:t>通知书</w:t>
      </w:r>
      <w:r>
        <w:rPr>
          <w:rFonts w:hint="eastAsia" w:ascii="宋体" w:hAnsi="宋体"/>
          <w:color w:val="auto"/>
          <w:sz w:val="24"/>
          <w:szCs w:val="24"/>
          <w:lang w:eastAsia="zh-CN"/>
        </w:rPr>
        <w:t>，</w:t>
      </w:r>
      <w:r>
        <w:rPr>
          <w:rFonts w:hint="eastAsia" w:ascii="宋体" w:hAnsi="宋体"/>
          <w:sz w:val="24"/>
          <w:szCs w:val="24"/>
        </w:rPr>
        <w:t>投标（响应）文件</w:t>
      </w:r>
      <w:r>
        <w:rPr>
          <w:rFonts w:hint="eastAsia" w:ascii="宋体" w:hAnsi="宋体"/>
          <w:sz w:val="24"/>
          <w:szCs w:val="24"/>
          <w:lang w:eastAsia="zh-CN"/>
        </w:rPr>
        <w:t>，</w:t>
      </w:r>
      <w:r>
        <w:rPr>
          <w:rFonts w:hint="eastAsia" w:ascii="宋体" w:hAnsi="宋体"/>
          <w:sz w:val="24"/>
          <w:szCs w:val="24"/>
        </w:rPr>
        <w:t>采购文件</w:t>
      </w:r>
      <w:r>
        <w:rPr>
          <w:rFonts w:hint="eastAsia" w:ascii="宋体" w:hAnsi="宋体"/>
          <w:sz w:val="24"/>
          <w:szCs w:val="24"/>
          <w:lang w:eastAsia="zh-CN"/>
        </w:rPr>
        <w:t>，</w:t>
      </w:r>
      <w:r>
        <w:rPr>
          <w:rFonts w:hint="eastAsia" w:ascii="宋体" w:hAnsi="宋体"/>
          <w:sz w:val="24"/>
          <w:szCs w:val="24"/>
        </w:rPr>
        <w:t>有关技术文件</w:t>
      </w:r>
      <w:r>
        <w:rPr>
          <w:rFonts w:hint="eastAsia" w:ascii="宋体" w:hAnsi="宋体"/>
          <w:sz w:val="24"/>
          <w:szCs w:val="24"/>
          <w:lang w:eastAsia="zh-CN"/>
        </w:rPr>
        <w:t>和</w:t>
      </w:r>
      <w:r>
        <w:rPr>
          <w:rFonts w:hint="eastAsia" w:ascii="宋体" w:hAnsi="宋体"/>
          <w:sz w:val="24"/>
          <w:szCs w:val="24"/>
        </w:rPr>
        <w:t>图纸</w:t>
      </w:r>
      <w:r>
        <w:rPr>
          <w:rFonts w:hint="eastAsia" w:ascii="宋体" w:hAnsi="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color w:val="auto"/>
          <w:sz w:val="24"/>
          <w:szCs w:val="24"/>
          <w:highlight w:val="none"/>
        </w:rPr>
        <w:t>。</w:t>
      </w:r>
    </w:p>
    <w:p w14:paraId="49CD92CB">
      <w:pPr>
        <w:tabs>
          <w:tab w:val="left" w:pos="570"/>
          <w:tab w:val="left" w:pos="9240"/>
          <w:tab w:val="left" w:pos="9555"/>
        </w:tabs>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）“合同价</w:t>
      </w:r>
      <w:r>
        <w:rPr>
          <w:rFonts w:hint="eastAsia" w:ascii="宋体" w:hAnsi="宋体"/>
          <w:color w:val="auto"/>
          <w:sz w:val="24"/>
          <w:szCs w:val="24"/>
          <w:highlight w:val="none"/>
          <w:lang w:val="en-US" w:eastAsia="zh-CN"/>
        </w:rPr>
        <w:t>款</w:t>
      </w:r>
      <w:r>
        <w:rPr>
          <w:rFonts w:hint="eastAsia" w:ascii="宋体" w:hAnsi="宋体"/>
          <w:color w:val="auto"/>
          <w:sz w:val="24"/>
          <w:szCs w:val="24"/>
          <w:highlight w:val="none"/>
        </w:rPr>
        <w:t>”系指根据本合同规定乙方在全面履行合同义务后甲方应支付给乙方的价款。</w:t>
      </w:r>
    </w:p>
    <w:p w14:paraId="043E8DA8">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olor w:val="000000"/>
          <w:sz w:val="24"/>
          <w:szCs w:val="24"/>
          <w:highlight w:val="none"/>
          <w:lang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）“货物”系指乙方根据本合同规定须向甲方提供的各种形态和种类的物品，包括原材料、设备、产品（</w:t>
      </w:r>
      <w:r>
        <w:rPr>
          <w:rFonts w:hint="eastAsia" w:ascii="宋体" w:hAnsi="宋体"/>
          <w:color w:val="000000"/>
          <w:sz w:val="24"/>
          <w:szCs w:val="24"/>
          <w:highlight w:val="none"/>
        </w:rPr>
        <w:t>包括软件）及相关的其备品备件、工具、手册及</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技术资料和材料</w:t>
      </w:r>
      <w:r>
        <w:rPr>
          <w:rFonts w:hint="eastAsia" w:ascii="宋体" w:hAnsi="宋体"/>
          <w:color w:val="000000"/>
          <w:sz w:val="24"/>
          <w:szCs w:val="24"/>
          <w:highlight w:val="none"/>
          <w:lang w:eastAsia="zh-CN"/>
        </w:rPr>
        <w:t>等</w:t>
      </w:r>
      <w:r>
        <w:rPr>
          <w:rFonts w:hint="eastAsia" w:ascii="宋体" w:hAnsi="宋体"/>
          <w:color w:val="000000"/>
          <w:sz w:val="24"/>
          <w:szCs w:val="24"/>
          <w:highlight w:val="none"/>
        </w:rPr>
        <w:t>。</w:t>
      </w:r>
    </w:p>
    <w:p w14:paraId="6F77607F">
      <w:pPr>
        <w:adjustRightInd w:val="0"/>
        <w:snapToGrid w:val="0"/>
        <w:spacing w:before="0" w:line="400" w:lineRule="exact"/>
        <w:ind w:firstLine="480" w:firstLineChars="200"/>
        <w:jc w:val="left"/>
        <w:rPr>
          <w:rFonts w:hint="eastAsia" w:ascii="宋体" w:hAnsi="宋体" w:eastAsia="宋体"/>
          <w:color w:val="000000"/>
          <w:sz w:val="24"/>
          <w:szCs w:val="24"/>
          <w:highlight w:val="yellow"/>
          <w:lang w:eastAsia="zh-CN"/>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w:t>
      </w:r>
      <w:r>
        <w:rPr>
          <w:rFonts w:hint="eastAsia" w:ascii="宋体" w:hAnsi="宋体"/>
          <w:color w:val="auto"/>
          <w:sz w:val="24"/>
          <w:szCs w:val="24"/>
          <w:highlight w:val="none"/>
          <w:lang w:val="en-US" w:eastAsia="zh-CN"/>
        </w:rPr>
        <w:t>相关</w:t>
      </w:r>
      <w:r>
        <w:rPr>
          <w:rFonts w:hint="eastAsia" w:ascii="宋体" w:hAnsi="宋体"/>
          <w:color w:val="000000"/>
          <w:sz w:val="24"/>
          <w:szCs w:val="24"/>
          <w:highlight w:val="none"/>
        </w:rPr>
        <w:t>服务”系指根据合同规定，乙方应提供的</w:t>
      </w:r>
      <w:r>
        <w:rPr>
          <w:rFonts w:hint="eastAsia" w:ascii="宋体" w:hAnsi="宋体"/>
          <w:color w:val="000000"/>
          <w:sz w:val="24"/>
          <w:szCs w:val="24"/>
          <w:highlight w:val="none"/>
          <w:lang w:val="en-US" w:eastAsia="zh-CN"/>
        </w:rPr>
        <w:t>与货物有关的</w:t>
      </w:r>
      <w:r>
        <w:rPr>
          <w:rFonts w:hint="eastAsia" w:ascii="宋体" w:hAnsi="宋体"/>
          <w:color w:val="000000"/>
          <w:sz w:val="24"/>
          <w:szCs w:val="24"/>
          <w:highlight w:val="none"/>
        </w:rPr>
        <w:t>技术、管理和</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服务，包括但不限于：管理和质量保证、运输、保险、检验、现场准备、安装、集成、调试、培训、维修、</w:t>
      </w:r>
      <w:r>
        <w:rPr>
          <w:rFonts w:hint="eastAsia" w:ascii="宋体" w:hAnsi="宋体"/>
          <w:color w:val="000000"/>
          <w:sz w:val="24"/>
          <w:szCs w:val="24"/>
          <w:highlight w:val="none"/>
          <w:lang w:eastAsia="zh-CN"/>
        </w:rPr>
        <w:t>废弃处置、</w:t>
      </w:r>
      <w:r>
        <w:rPr>
          <w:rFonts w:hint="eastAsia" w:ascii="宋体" w:hAnsi="宋体"/>
          <w:color w:val="000000"/>
          <w:sz w:val="24"/>
          <w:szCs w:val="24"/>
          <w:highlight w:val="none"/>
        </w:rPr>
        <w:t>技术支持等以及合同中规定乙方应承担的</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义务。</w:t>
      </w:r>
    </w:p>
    <w:p w14:paraId="4A7EBE33">
      <w:pPr>
        <w:adjustRightInd w:val="0"/>
        <w:snapToGrid w:val="0"/>
        <w:spacing w:before="0" w:line="400" w:lineRule="exact"/>
        <w:ind w:firstLine="480" w:firstLineChars="200"/>
        <w:jc w:val="left"/>
        <w:rPr>
          <w:rFonts w:hint="eastAsia" w:ascii="宋体" w:hAnsi="宋体" w:eastAsia="宋体"/>
          <w:color w:val="000000"/>
          <w:sz w:val="24"/>
          <w:szCs w:val="24"/>
          <w:highlight w:val="yellow"/>
          <w:lang w:eastAsia="zh-CN"/>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）“分包”系指中标</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成交</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供应商按采购文件、投标（响应）文件的规定，根据分包意向协议，将中标</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成交</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项目中的部分履约内容，分给具有相应资质条件的供应商履行合同的行为。</w:t>
      </w:r>
    </w:p>
    <w:p w14:paraId="37D4AF47">
      <w:pPr>
        <w:tabs>
          <w:tab w:val="left" w:pos="570"/>
          <w:tab w:val="left" w:pos="9240"/>
          <w:tab w:val="left" w:pos="9555"/>
        </w:tabs>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w:t>
      </w:r>
      <w:r>
        <w:rPr>
          <w:rFonts w:hint="eastAsia" w:ascii="宋体" w:hAnsi="宋体"/>
          <w:sz w:val="24"/>
          <w:szCs w:val="24"/>
        </w:rPr>
        <w:t>“联合体”系指</w:t>
      </w:r>
      <w:r>
        <w:rPr>
          <w:rFonts w:hint="eastAsia" w:ascii="宋体" w:hAnsi="宋体"/>
          <w:sz w:val="24"/>
          <w:szCs w:val="24"/>
          <w:lang w:eastAsia="zh-CN"/>
        </w:rPr>
        <w:t>由</w:t>
      </w:r>
      <w:r>
        <w:rPr>
          <w:rFonts w:hint="eastAsia" w:ascii="宋体" w:hAnsi="宋体"/>
          <w:sz w:val="24"/>
          <w:szCs w:val="24"/>
        </w:rPr>
        <w:t>两个以上的自然人、法人或者</w:t>
      </w:r>
      <w:r>
        <w:rPr>
          <w:rFonts w:hint="eastAsia" w:ascii="宋体" w:hAnsi="宋体"/>
          <w:sz w:val="24"/>
          <w:szCs w:val="24"/>
          <w:lang w:val="en-US" w:eastAsia="zh-CN"/>
        </w:rPr>
        <w:t>非法人</w:t>
      </w:r>
      <w:r>
        <w:rPr>
          <w:rFonts w:hint="eastAsia" w:ascii="宋体" w:hAnsi="宋体"/>
          <w:sz w:val="24"/>
          <w:szCs w:val="24"/>
        </w:rPr>
        <w:t>组织组成，</w:t>
      </w:r>
      <w:r>
        <w:rPr>
          <w:rFonts w:hint="eastAsia" w:ascii="宋体" w:hAnsi="宋体"/>
          <w:sz w:val="24"/>
          <w:szCs w:val="24"/>
          <w:lang w:eastAsia="zh-CN"/>
        </w:rPr>
        <w:t>以一个供应商的身份共同参加政府采购的主体</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 w:val="24"/>
          <w:szCs w:val="24"/>
          <w:highlight w:val="none"/>
          <w:lang w:eastAsia="zh-CN"/>
        </w:rPr>
        <w:t>甲方</w:t>
      </w:r>
      <w:r>
        <w:rPr>
          <w:rFonts w:hint="eastAsia" w:ascii="宋体" w:hAnsi="宋体"/>
          <w:color w:val="000000"/>
          <w:sz w:val="24"/>
          <w:szCs w:val="24"/>
          <w:highlight w:val="none"/>
        </w:rPr>
        <w:t>承担连带责任。联合体具体要求见【</w:t>
      </w:r>
      <w:r>
        <w:rPr>
          <w:rFonts w:hint="eastAsia" w:ascii="宋体" w:hAnsi="宋体"/>
          <w:b/>
          <w:bCs/>
          <w:color w:val="000000"/>
          <w:sz w:val="24"/>
          <w:szCs w:val="24"/>
          <w:highlight w:val="none"/>
        </w:rPr>
        <w:t>政府采购合同专用条款</w:t>
      </w:r>
      <w:r>
        <w:rPr>
          <w:rFonts w:hint="eastAsia" w:ascii="宋体" w:hAnsi="宋体"/>
          <w:color w:val="000000"/>
          <w:sz w:val="24"/>
          <w:szCs w:val="24"/>
          <w:highlight w:val="none"/>
        </w:rPr>
        <w:t>】。</w:t>
      </w:r>
    </w:p>
    <w:p w14:paraId="50612B15">
      <w:pPr>
        <w:tabs>
          <w:tab w:val="left" w:pos="570"/>
          <w:tab w:val="left" w:pos="9240"/>
          <w:tab w:val="left" w:pos="9555"/>
        </w:tabs>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）其他术语解释，见【</w:t>
      </w:r>
      <w:r>
        <w:rPr>
          <w:rFonts w:hint="eastAsia" w:ascii="宋体" w:hAnsi="宋体"/>
          <w:b/>
          <w:bCs/>
          <w:color w:val="000000"/>
          <w:sz w:val="24"/>
          <w:szCs w:val="24"/>
          <w:highlight w:val="none"/>
        </w:rPr>
        <w:t>政府采购合同专用条款</w:t>
      </w:r>
      <w:r>
        <w:rPr>
          <w:rFonts w:hint="eastAsia" w:ascii="宋体" w:hAnsi="宋体"/>
          <w:color w:val="000000"/>
          <w:sz w:val="24"/>
          <w:szCs w:val="24"/>
          <w:highlight w:val="none"/>
        </w:rPr>
        <w:t>】。</w:t>
      </w:r>
    </w:p>
    <w:p w14:paraId="06AD4500">
      <w:pPr>
        <w:numPr>
          <w:ilvl w:val="0"/>
          <w:numId w:val="6"/>
        </w:numPr>
        <w:autoSpaceDE w:val="0"/>
        <w:autoSpaceDN w:val="0"/>
        <w:adjustRightInd w:val="0"/>
        <w:snapToGrid w:val="0"/>
        <w:spacing w:before="0" w:line="400" w:lineRule="exact"/>
        <w:jc w:val="left"/>
        <w:rPr>
          <w:rFonts w:ascii="宋体" w:hAnsi="宋体"/>
          <w:b/>
          <w:bCs/>
          <w:color w:val="000000"/>
          <w:sz w:val="24"/>
          <w:szCs w:val="24"/>
          <w:highlight w:val="none"/>
        </w:rPr>
      </w:pPr>
      <w:r>
        <w:rPr>
          <w:rFonts w:hint="eastAsia" w:ascii="宋体" w:hAnsi="宋体"/>
          <w:b/>
          <w:color w:val="000000"/>
          <w:sz w:val="24"/>
          <w:szCs w:val="24"/>
          <w:highlight w:val="none"/>
        </w:rPr>
        <w:t>合同标的及金额</w:t>
      </w:r>
    </w:p>
    <w:p w14:paraId="16651085">
      <w:pPr>
        <w:autoSpaceDE w:val="0"/>
        <w:autoSpaceDN w:val="0"/>
        <w:adjustRightInd w:val="0"/>
        <w:snapToGrid w:val="0"/>
        <w:spacing w:before="0" w:line="400" w:lineRule="exact"/>
        <w:ind w:firstLine="480" w:firstLineChars="200"/>
        <w:jc w:val="left"/>
        <w:rPr>
          <w:rFonts w:ascii="宋体" w:hAnsi="宋体"/>
          <w:b/>
          <w:bCs/>
          <w:i/>
          <w:iCs/>
          <w:color w:val="000000"/>
          <w:sz w:val="24"/>
          <w:szCs w:val="24"/>
          <w:highlight w:val="none"/>
        </w:rPr>
      </w:pPr>
      <w:r>
        <w:rPr>
          <w:rFonts w:hint="eastAsia" w:ascii="宋体" w:hAnsi="宋体"/>
          <w:color w:val="000000"/>
          <w:sz w:val="24"/>
          <w:szCs w:val="24"/>
          <w:highlight w:val="none"/>
          <w:lang w:eastAsia="zh-CN"/>
        </w:rPr>
        <w:t>2</w:t>
      </w:r>
      <w:r>
        <w:rPr>
          <w:rFonts w:hint="eastAsia" w:ascii="宋体" w:hAnsi="宋体"/>
          <w:color w:val="000000"/>
          <w:sz w:val="24"/>
          <w:szCs w:val="24"/>
          <w:highlight w:val="none"/>
        </w:rPr>
        <w:t>.1 合同标的及金额应与中标（成交）结果一致。乙方为履行本合同而发生的所有费用均应包含在合同</w:t>
      </w:r>
      <w:r>
        <w:rPr>
          <w:rFonts w:hint="eastAsia" w:ascii="宋体" w:hAnsi="宋体"/>
          <w:color w:val="000000"/>
          <w:sz w:val="24"/>
          <w:szCs w:val="24"/>
          <w:highlight w:val="none"/>
          <w:lang w:eastAsia="zh-CN"/>
        </w:rPr>
        <w:t>价款</w:t>
      </w:r>
      <w:r>
        <w:rPr>
          <w:rFonts w:hint="eastAsia" w:ascii="宋体" w:hAnsi="宋体"/>
          <w:color w:val="000000"/>
          <w:sz w:val="24"/>
          <w:szCs w:val="24"/>
          <w:highlight w:val="none"/>
        </w:rPr>
        <w:t>中，甲方不再另行支付</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任何费用。</w:t>
      </w:r>
    </w:p>
    <w:p w14:paraId="6C2A8582">
      <w:pPr>
        <w:adjustRightInd w:val="0"/>
        <w:snapToGrid w:val="0"/>
        <w:spacing w:before="0" w:line="400" w:lineRule="exact"/>
        <w:jc w:val="left"/>
        <w:rPr>
          <w:rFonts w:ascii="宋体" w:hAnsi="宋体"/>
          <w:b/>
          <w:color w:val="000000"/>
          <w:sz w:val="24"/>
          <w:szCs w:val="24"/>
          <w:highlight w:val="none"/>
        </w:rPr>
      </w:pPr>
      <w:r>
        <w:rPr>
          <w:rFonts w:hint="eastAsia" w:ascii="宋体" w:hAnsi="宋体"/>
          <w:b/>
          <w:color w:val="000000"/>
          <w:sz w:val="24"/>
          <w:szCs w:val="24"/>
          <w:highlight w:val="none"/>
          <w:lang w:eastAsia="zh-CN"/>
        </w:rPr>
        <w:t>3</w:t>
      </w:r>
      <w:r>
        <w:rPr>
          <w:rFonts w:hint="eastAsia" w:ascii="宋体" w:hAnsi="宋体"/>
          <w:b/>
          <w:color w:val="000000"/>
          <w:sz w:val="24"/>
          <w:szCs w:val="24"/>
          <w:highlight w:val="none"/>
          <w:lang w:val="en-US" w:eastAsia="zh-CN"/>
        </w:rPr>
        <w:t xml:space="preserve">. </w:t>
      </w:r>
      <w:r>
        <w:rPr>
          <w:rFonts w:hint="eastAsia" w:ascii="宋体" w:hAnsi="宋体"/>
          <w:b/>
          <w:color w:val="000000"/>
          <w:sz w:val="24"/>
          <w:szCs w:val="24"/>
          <w:highlight w:val="none"/>
        </w:rPr>
        <w:t>履行合同的时间、地点和方式</w:t>
      </w:r>
    </w:p>
    <w:p w14:paraId="05A0CC18">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3</w:t>
      </w:r>
      <w:r>
        <w:rPr>
          <w:rFonts w:hint="eastAsia" w:ascii="宋体" w:hAnsi="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cs="宋体"/>
          <w:sz w:val="24"/>
          <w:szCs w:val="24"/>
          <w:lang w:eastAsia="zh-CN"/>
        </w:rPr>
        <w:t>，按照约定</w:t>
      </w:r>
      <w:r>
        <w:rPr>
          <w:rFonts w:hint="eastAsia" w:ascii="宋体" w:hAnsi="宋体" w:eastAsia="宋体" w:cs="宋体"/>
          <w:sz w:val="24"/>
          <w:szCs w:val="24"/>
        </w:rPr>
        <w:t>方式履行合同。</w:t>
      </w:r>
    </w:p>
    <w:p w14:paraId="31020357">
      <w:pPr>
        <w:autoSpaceDE w:val="0"/>
        <w:autoSpaceDN w:val="0"/>
        <w:adjustRightInd w:val="0"/>
        <w:snapToGrid w:val="0"/>
        <w:spacing w:before="0"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lang w:eastAsia="zh-CN"/>
        </w:rPr>
        <w:t>4</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甲方的权利和义务</w:t>
      </w:r>
    </w:p>
    <w:p w14:paraId="4E4ECA6F">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.1</w:t>
      </w:r>
      <w:r>
        <w:rPr>
          <w:rFonts w:ascii="宋体" w:hAnsi="宋体"/>
          <w:color w:val="000000"/>
          <w:sz w:val="24"/>
          <w:szCs w:val="24"/>
          <w:highlight w:val="none"/>
        </w:rPr>
        <w:t xml:space="preserve"> 签署合同后，甲方</w:t>
      </w:r>
      <w:r>
        <w:rPr>
          <w:rFonts w:hint="eastAsia" w:ascii="宋体" w:hAnsi="宋体"/>
          <w:color w:val="000000"/>
          <w:sz w:val="24"/>
          <w:szCs w:val="24"/>
          <w:highlight w:val="none"/>
          <w:lang w:eastAsia="zh-CN"/>
        </w:rPr>
        <w:t>应</w:t>
      </w:r>
      <w:r>
        <w:rPr>
          <w:rFonts w:ascii="宋体" w:hAnsi="宋体"/>
          <w:color w:val="000000"/>
          <w:sz w:val="24"/>
          <w:szCs w:val="24"/>
          <w:highlight w:val="none"/>
        </w:rPr>
        <w:t>确定</w:t>
      </w:r>
      <w:r>
        <w:rPr>
          <w:rFonts w:hint="eastAsia" w:ascii="宋体" w:hAnsi="宋体"/>
          <w:color w:val="000000"/>
          <w:sz w:val="24"/>
          <w:szCs w:val="24"/>
          <w:highlight w:val="none"/>
          <w:lang w:val="en-US" w:eastAsia="zh-CN"/>
        </w:rPr>
        <w:t>项目负责人（或项目联系人）</w:t>
      </w:r>
      <w:r>
        <w:rPr>
          <w:rFonts w:ascii="宋体" w:hAnsi="宋体"/>
          <w:color w:val="000000"/>
          <w:sz w:val="24"/>
          <w:szCs w:val="24"/>
          <w:highlight w:val="none"/>
        </w:rPr>
        <w:t>，负责与本合同有关的事务。</w:t>
      </w:r>
      <w:r>
        <w:rPr>
          <w:rFonts w:hint="eastAsia" w:ascii="宋体" w:hAnsi="宋体"/>
          <w:color w:val="000000"/>
          <w:sz w:val="24"/>
          <w:szCs w:val="24"/>
          <w:highlight w:val="none"/>
        </w:rPr>
        <w:t>甲方有权对乙方的履约行为进行检查，并</w:t>
      </w:r>
      <w:r>
        <w:rPr>
          <w:rFonts w:ascii="宋体" w:hAnsi="宋体"/>
          <w:color w:val="000000"/>
          <w:sz w:val="24"/>
          <w:szCs w:val="24"/>
          <w:highlight w:val="none"/>
        </w:rPr>
        <w:t>及时确认乙方提交的事项</w:t>
      </w:r>
      <w:r>
        <w:rPr>
          <w:rFonts w:hint="eastAsia" w:ascii="宋体" w:hAnsi="宋体"/>
          <w:color w:val="000000"/>
          <w:sz w:val="24"/>
          <w:szCs w:val="24"/>
          <w:highlight w:val="none"/>
        </w:rPr>
        <w:t>。甲方应当</w:t>
      </w:r>
      <w:r>
        <w:rPr>
          <w:rFonts w:ascii="宋体" w:hAnsi="宋体"/>
          <w:color w:val="000000"/>
          <w:sz w:val="24"/>
          <w:szCs w:val="24"/>
          <w:highlight w:val="none"/>
        </w:rPr>
        <w:t>配合乙方完成</w:t>
      </w:r>
      <w:r>
        <w:rPr>
          <w:rFonts w:hint="eastAsia" w:ascii="宋体" w:hAnsi="宋体"/>
          <w:color w:val="000000"/>
          <w:sz w:val="24"/>
          <w:szCs w:val="24"/>
          <w:highlight w:val="none"/>
        </w:rPr>
        <w:t>相关项目</w:t>
      </w:r>
      <w:r>
        <w:rPr>
          <w:rFonts w:ascii="宋体" w:hAnsi="宋体"/>
          <w:color w:val="000000"/>
          <w:sz w:val="24"/>
          <w:szCs w:val="24"/>
          <w:highlight w:val="none"/>
        </w:rPr>
        <w:t>实施工作。</w:t>
      </w:r>
    </w:p>
    <w:p w14:paraId="3D1B0ED4">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 xml:space="preserve">.2 </w:t>
      </w:r>
      <w:r>
        <w:rPr>
          <w:rFonts w:ascii="宋体" w:hAnsi="宋体"/>
          <w:color w:val="000000"/>
          <w:sz w:val="24"/>
          <w:szCs w:val="24"/>
          <w:highlight w:val="none"/>
        </w:rPr>
        <w:t>甲方有权要求乙方按时提交各阶段有关</w:t>
      </w:r>
      <w:r>
        <w:rPr>
          <w:rFonts w:hint="eastAsia" w:ascii="宋体" w:hAnsi="宋体"/>
          <w:color w:val="000000"/>
          <w:sz w:val="24"/>
          <w:szCs w:val="24"/>
          <w:highlight w:val="none"/>
        </w:rPr>
        <w:t>安排计划</w:t>
      </w:r>
      <w:r>
        <w:rPr>
          <w:rFonts w:ascii="宋体" w:hAnsi="宋体"/>
          <w:color w:val="000000"/>
          <w:sz w:val="24"/>
          <w:szCs w:val="24"/>
          <w:highlight w:val="none"/>
        </w:rPr>
        <w:t>，并有权</w:t>
      </w:r>
      <w:r>
        <w:rPr>
          <w:rFonts w:hint="eastAsia" w:ascii="宋体" w:hAnsi="宋体"/>
          <w:color w:val="000000"/>
          <w:sz w:val="24"/>
          <w:szCs w:val="24"/>
          <w:highlight w:val="none"/>
        </w:rPr>
        <w:t>定期核对乙方提供货物数量、规格、质量等内容。甲方</w:t>
      </w:r>
      <w:r>
        <w:rPr>
          <w:rFonts w:ascii="宋体" w:hAnsi="宋体"/>
          <w:color w:val="000000"/>
          <w:sz w:val="24"/>
          <w:szCs w:val="24"/>
          <w:highlight w:val="none"/>
        </w:rPr>
        <w:t>有权督促乙方工作并要求乙方</w:t>
      </w:r>
      <w:r>
        <w:rPr>
          <w:rFonts w:hint="eastAsia" w:ascii="宋体" w:hAnsi="宋体"/>
          <w:color w:val="000000"/>
          <w:sz w:val="24"/>
          <w:szCs w:val="24"/>
          <w:highlight w:val="none"/>
        </w:rPr>
        <w:t>更</w:t>
      </w:r>
      <w:r>
        <w:rPr>
          <w:rFonts w:ascii="宋体" w:hAnsi="宋体"/>
          <w:color w:val="000000"/>
          <w:sz w:val="24"/>
          <w:szCs w:val="24"/>
          <w:highlight w:val="none"/>
        </w:rPr>
        <w:t>换不符合要求的</w:t>
      </w:r>
      <w:r>
        <w:rPr>
          <w:rFonts w:hint="eastAsia" w:ascii="宋体" w:hAnsi="宋体"/>
          <w:color w:val="000000"/>
          <w:sz w:val="24"/>
          <w:szCs w:val="24"/>
          <w:highlight w:val="none"/>
        </w:rPr>
        <w:t>货物</w:t>
      </w:r>
      <w:r>
        <w:rPr>
          <w:rFonts w:ascii="宋体" w:hAnsi="宋体"/>
          <w:color w:val="000000"/>
          <w:sz w:val="24"/>
          <w:szCs w:val="24"/>
          <w:highlight w:val="none"/>
        </w:rPr>
        <w:t>。</w:t>
      </w:r>
    </w:p>
    <w:p w14:paraId="5234F92F">
      <w:pPr>
        <w:autoSpaceDE w:val="0"/>
        <w:autoSpaceDN w:val="0"/>
        <w:adjustRightInd w:val="0"/>
        <w:snapToGrid w:val="0"/>
        <w:spacing w:before="0" w:line="400" w:lineRule="exact"/>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w:t>
      </w:r>
      <w:r>
        <w:rPr>
          <w:rFonts w:ascii="宋体" w:hAnsi="宋体"/>
          <w:color w:val="000000"/>
          <w:sz w:val="24"/>
          <w:szCs w:val="24"/>
          <w:highlight w:val="none"/>
        </w:rPr>
        <w:t>3</w:t>
      </w:r>
      <w:r>
        <w:rPr>
          <w:rFonts w:hint="eastAsia" w:ascii="宋体" w:hAnsi="宋体"/>
          <w:color w:val="000000"/>
          <w:sz w:val="24"/>
          <w:szCs w:val="24"/>
          <w:highlight w:val="none"/>
        </w:rPr>
        <w:t xml:space="preserve"> </w:t>
      </w:r>
      <w:r>
        <w:rPr>
          <w:rFonts w:ascii="宋体" w:hAnsi="宋体"/>
          <w:color w:val="000000"/>
          <w:sz w:val="24"/>
          <w:szCs w:val="24"/>
          <w:highlight w:val="none"/>
        </w:rPr>
        <w:t>甲方</w:t>
      </w:r>
      <w:r>
        <w:rPr>
          <w:rFonts w:hint="eastAsia" w:ascii="宋体" w:hAnsi="宋体"/>
          <w:color w:val="000000"/>
          <w:sz w:val="24"/>
          <w:szCs w:val="24"/>
          <w:highlight w:val="none"/>
        </w:rPr>
        <w:t>有权要求乙方对缺陷部分予以修复，并按合同约定享有货物保修及其他合同约定的权利。</w:t>
      </w:r>
    </w:p>
    <w:p w14:paraId="1592DC42">
      <w:pPr>
        <w:snapToGrid w:val="0"/>
        <w:spacing w:line="400" w:lineRule="exact"/>
        <w:ind w:firstLine="480" w:firstLineChars="200"/>
        <w:rPr>
          <w:rFonts w:hint="eastAsia" w:eastAsia="华文楷体"/>
          <w:sz w:val="24"/>
          <w:szCs w:val="24"/>
          <w:lang w:val="en-US" w:eastAsia="zh-CN"/>
        </w:rPr>
      </w:pPr>
      <w:r>
        <w:rPr>
          <w:rFonts w:hint="default" w:ascii="宋体" w:hAnsi="宋体"/>
          <w:color w:val="000000"/>
          <w:sz w:val="24"/>
          <w:szCs w:val="24"/>
          <w:highlight w:val="none"/>
          <w:lang w:val="en-US" w:eastAsia="zh-CN"/>
        </w:rPr>
        <w:t>4.4 甲方应当按照合同约定及时对交付的货物进行验收</w:t>
      </w:r>
      <w:r>
        <w:rPr>
          <w:rFonts w:hint="eastAsia" w:ascii="宋体" w:hAnsi="宋体"/>
          <w:color w:val="000000"/>
          <w:sz w:val="24"/>
          <w:szCs w:val="24"/>
          <w:highlight w:val="none"/>
          <w:lang w:val="en-US" w:eastAsia="zh-CN"/>
        </w:rPr>
        <w:t>，</w:t>
      </w:r>
      <w:r>
        <w:rPr>
          <w:rFonts w:hint="eastAsia" w:ascii="宋体" w:hAnsi="宋体" w:cs="宋体"/>
          <w:b w:val="0"/>
          <w:bCs w:val="0"/>
          <w:sz w:val="24"/>
          <w:szCs w:val="24"/>
          <w:highlight w:val="none"/>
          <w:lang w:eastAsia="zh-CN"/>
        </w:rPr>
        <w:t>未</w:t>
      </w:r>
      <w:r>
        <w:rPr>
          <w:rFonts w:hint="eastAsia" w:ascii="宋体" w:hAnsi="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约定的期限内对乙方履约提出任何异议或者向乙方作出任何说明的，</w:t>
      </w:r>
      <w:r>
        <w:rPr>
          <w:rFonts w:hint="eastAsia" w:ascii="宋体" w:hAnsi="宋体"/>
          <w:color w:val="000000"/>
          <w:sz w:val="24"/>
          <w:szCs w:val="24"/>
          <w:highlight w:val="none"/>
          <w:lang w:val="en-US" w:eastAsia="zh-CN"/>
        </w:rPr>
        <w:t>视为验收通过。</w:t>
      </w:r>
    </w:p>
    <w:p w14:paraId="576A0FC0">
      <w:pPr>
        <w:autoSpaceDE w:val="0"/>
        <w:autoSpaceDN w:val="0"/>
        <w:adjustRightInd w:val="0"/>
        <w:snapToGrid w:val="0"/>
        <w:spacing w:line="400" w:lineRule="exact"/>
        <w:ind w:firstLine="480" w:firstLineChars="200"/>
        <w:jc w:val="left"/>
        <w:rPr>
          <w:rFonts w:hint="eastAsia" w:ascii="宋体" w:hAnsi="宋体"/>
          <w:color w:val="000000"/>
          <w:sz w:val="24"/>
          <w:szCs w:val="24"/>
          <w:highlight w:val="none"/>
        </w:rPr>
      </w:pPr>
      <w:r>
        <w:rPr>
          <w:rFonts w:hint="default" w:ascii="宋体" w:hAnsi="宋体"/>
          <w:color w:val="000000"/>
          <w:sz w:val="24"/>
          <w:szCs w:val="24"/>
          <w:highlight w:val="none"/>
          <w:lang w:eastAsia="zh-CN"/>
        </w:rPr>
        <w:t>4</w:t>
      </w:r>
      <w:r>
        <w:rPr>
          <w:rFonts w:hint="eastAsia" w:ascii="宋体" w:hAnsi="宋体"/>
          <w:color w:val="000000"/>
          <w:sz w:val="24"/>
          <w:szCs w:val="24"/>
          <w:highlight w:val="none"/>
        </w:rPr>
        <w:t>.</w:t>
      </w:r>
      <w:r>
        <w:rPr>
          <w:rFonts w:hint="default" w:ascii="宋体" w:hAnsi="宋体"/>
          <w:color w:val="000000"/>
          <w:sz w:val="24"/>
          <w:szCs w:val="24"/>
          <w:highlight w:val="none"/>
          <w:lang w:val="en-US" w:eastAsia="zh-CN"/>
        </w:rPr>
        <w:t>5</w:t>
      </w:r>
      <w:r>
        <w:rPr>
          <w:rFonts w:ascii="宋体" w:hAnsi="宋体"/>
          <w:color w:val="000000"/>
          <w:sz w:val="24"/>
          <w:szCs w:val="24"/>
          <w:highlight w:val="none"/>
        </w:rPr>
        <w:t xml:space="preserve"> </w:t>
      </w:r>
      <w:r>
        <w:rPr>
          <w:rFonts w:hint="eastAsia" w:ascii="宋体" w:hAnsi="宋体"/>
          <w:color w:val="000000"/>
          <w:sz w:val="24"/>
          <w:szCs w:val="24"/>
          <w:highlight w:val="none"/>
        </w:rPr>
        <w:t>甲方应当根据合同约定</w:t>
      </w:r>
      <w:r>
        <w:rPr>
          <w:rFonts w:hint="eastAsia" w:ascii="宋体" w:hAnsi="宋体"/>
          <w:color w:val="000000"/>
          <w:sz w:val="24"/>
          <w:szCs w:val="24"/>
          <w:highlight w:val="none"/>
          <w:lang w:eastAsia="zh-CN"/>
        </w:rPr>
        <w:t>及</w:t>
      </w:r>
      <w:r>
        <w:rPr>
          <w:rFonts w:hint="eastAsia" w:ascii="宋体" w:hAnsi="宋体"/>
          <w:color w:val="000000"/>
          <w:sz w:val="24"/>
          <w:szCs w:val="24"/>
          <w:highlight w:val="none"/>
        </w:rPr>
        <w:t>时向乙方支付</w:t>
      </w:r>
      <w:r>
        <w:rPr>
          <w:rFonts w:hint="eastAsia" w:ascii="宋体" w:hAnsi="宋体"/>
          <w:color w:val="000000"/>
          <w:sz w:val="24"/>
          <w:szCs w:val="24"/>
          <w:highlight w:val="none"/>
          <w:lang w:eastAsia="zh-CN"/>
        </w:rPr>
        <w:t>合同价款</w:t>
      </w:r>
      <w:r>
        <w:rPr>
          <w:rFonts w:hint="default" w:ascii="宋体" w:hAnsi="宋体"/>
          <w:color w:val="000000"/>
          <w:sz w:val="24"/>
          <w:szCs w:val="24"/>
          <w:highlight w:val="none"/>
          <w:lang w:eastAsia="zh-CN"/>
        </w:rPr>
        <w:t>，不得以内部人员变更、履行内部付款流程等为由，拒绝或迟延支付。</w:t>
      </w:r>
    </w:p>
    <w:p w14:paraId="7CC33936">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6</w:t>
      </w:r>
      <w:r>
        <w:rPr>
          <w:rFonts w:ascii="宋体" w:hAnsi="宋体"/>
          <w:color w:val="000000"/>
          <w:sz w:val="24"/>
          <w:szCs w:val="24"/>
          <w:highlight w:val="none"/>
        </w:rPr>
        <w:t xml:space="preserve"> </w:t>
      </w:r>
      <w:r>
        <w:rPr>
          <w:rFonts w:hint="eastAsia" w:ascii="宋体" w:hAnsi="宋体"/>
          <w:color w:val="000000"/>
          <w:sz w:val="24"/>
          <w:szCs w:val="24"/>
          <w:highlight w:val="none"/>
        </w:rPr>
        <w:t>国家法律法规规定</w:t>
      </w:r>
      <w:r>
        <w:rPr>
          <w:rFonts w:hint="eastAsia" w:ascii="宋体" w:hAnsi="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color w:val="000000"/>
          <w:sz w:val="24"/>
          <w:szCs w:val="24"/>
          <w:highlight w:val="none"/>
          <w:lang w:eastAsia="zh-CN"/>
        </w:rPr>
        <w:t>约定应</w:t>
      </w:r>
      <w:r>
        <w:rPr>
          <w:rFonts w:hint="eastAsia" w:ascii="宋体" w:hAnsi="宋体"/>
          <w:color w:val="000000"/>
          <w:sz w:val="24"/>
          <w:szCs w:val="24"/>
          <w:highlight w:val="none"/>
        </w:rPr>
        <w:t>由甲方承担的其他义务和责任。</w:t>
      </w:r>
    </w:p>
    <w:p w14:paraId="31FCE67A">
      <w:pPr>
        <w:autoSpaceDE w:val="0"/>
        <w:autoSpaceDN w:val="0"/>
        <w:adjustRightInd w:val="0"/>
        <w:snapToGrid w:val="0"/>
        <w:spacing w:before="0"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lang w:eastAsia="zh-CN"/>
        </w:rPr>
        <w:t>5</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乙方的权利和义务</w:t>
      </w:r>
    </w:p>
    <w:p w14:paraId="658D8222">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 xml:space="preserve">.1 </w:t>
      </w:r>
      <w:r>
        <w:rPr>
          <w:rFonts w:ascii="宋体" w:hAnsi="宋体"/>
          <w:color w:val="000000"/>
          <w:sz w:val="24"/>
          <w:szCs w:val="24"/>
          <w:highlight w:val="none"/>
        </w:rPr>
        <w:t>签署合同后，乙方</w:t>
      </w:r>
      <w:r>
        <w:rPr>
          <w:rFonts w:hint="eastAsia" w:ascii="宋体" w:hAnsi="宋体"/>
          <w:color w:val="000000"/>
          <w:sz w:val="24"/>
          <w:szCs w:val="24"/>
          <w:highlight w:val="none"/>
          <w:lang w:eastAsia="zh-CN"/>
        </w:rPr>
        <w:t>应</w:t>
      </w:r>
      <w:r>
        <w:rPr>
          <w:rFonts w:ascii="宋体" w:hAnsi="宋体"/>
          <w:color w:val="000000"/>
          <w:sz w:val="24"/>
          <w:szCs w:val="24"/>
          <w:highlight w:val="none"/>
        </w:rPr>
        <w:t>确定</w:t>
      </w:r>
      <w:r>
        <w:rPr>
          <w:rFonts w:hint="eastAsia" w:ascii="宋体" w:hAnsi="宋体"/>
          <w:color w:val="000000"/>
          <w:sz w:val="24"/>
          <w:szCs w:val="24"/>
          <w:highlight w:val="none"/>
          <w:lang w:val="en-US" w:eastAsia="zh-CN"/>
        </w:rPr>
        <w:t>项目负责人（或项目联系人）</w:t>
      </w:r>
      <w:r>
        <w:rPr>
          <w:rFonts w:ascii="宋体" w:hAnsi="宋体"/>
          <w:color w:val="000000"/>
          <w:sz w:val="24"/>
          <w:szCs w:val="24"/>
          <w:highlight w:val="none"/>
        </w:rPr>
        <w:t>，负责与本合同有关的事务。</w:t>
      </w:r>
    </w:p>
    <w:p w14:paraId="3A346F40">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w:t>
      </w:r>
      <w:r>
        <w:rPr>
          <w:rFonts w:ascii="宋体" w:hAnsi="宋体"/>
          <w:color w:val="000000"/>
          <w:sz w:val="24"/>
          <w:szCs w:val="24"/>
          <w:highlight w:val="none"/>
        </w:rPr>
        <w:t>2 乙方应按照合同要求</w:t>
      </w:r>
      <w:r>
        <w:rPr>
          <w:rFonts w:hint="eastAsia" w:ascii="宋体" w:hAnsi="宋体"/>
          <w:color w:val="000000"/>
          <w:sz w:val="24"/>
          <w:szCs w:val="24"/>
          <w:highlight w:val="none"/>
        </w:rPr>
        <w:t>履约</w:t>
      </w:r>
      <w:r>
        <w:rPr>
          <w:rFonts w:ascii="宋体" w:hAnsi="宋体"/>
          <w:color w:val="000000"/>
          <w:sz w:val="24"/>
          <w:szCs w:val="24"/>
          <w:highlight w:val="none"/>
        </w:rPr>
        <w:t>，充分合理安排，确保</w:t>
      </w:r>
      <w:r>
        <w:rPr>
          <w:rFonts w:hint="eastAsia" w:ascii="宋体" w:hAnsi="宋体"/>
          <w:color w:val="000000"/>
          <w:sz w:val="24"/>
          <w:szCs w:val="24"/>
          <w:highlight w:val="none"/>
        </w:rPr>
        <w:t>提供的货物</w:t>
      </w:r>
      <w:r>
        <w:rPr>
          <w:rFonts w:hint="eastAsia" w:ascii="宋体" w:hAnsi="宋体"/>
          <w:color w:val="000000"/>
          <w:sz w:val="24"/>
          <w:szCs w:val="24"/>
          <w:highlight w:val="none"/>
          <w:lang w:eastAsia="zh-CN"/>
        </w:rPr>
        <w:t>及相关</w:t>
      </w:r>
      <w:r>
        <w:rPr>
          <w:rFonts w:hint="eastAsia" w:ascii="宋体" w:hAnsi="宋体"/>
          <w:color w:val="000000"/>
          <w:sz w:val="24"/>
          <w:szCs w:val="24"/>
          <w:highlight w:val="none"/>
        </w:rPr>
        <w:t>服务符合合同</w:t>
      </w:r>
      <w:r>
        <w:rPr>
          <w:rFonts w:hint="eastAsia" w:ascii="宋体" w:hAnsi="宋体"/>
          <w:color w:val="000000"/>
          <w:sz w:val="24"/>
          <w:szCs w:val="24"/>
          <w:highlight w:val="none"/>
          <w:lang w:eastAsia="zh-CN"/>
        </w:rPr>
        <w:t>有关</w:t>
      </w:r>
      <w:r>
        <w:rPr>
          <w:rFonts w:ascii="宋体" w:hAnsi="宋体"/>
          <w:color w:val="000000"/>
          <w:sz w:val="24"/>
          <w:szCs w:val="24"/>
          <w:highlight w:val="none"/>
        </w:rPr>
        <w:t>要求</w:t>
      </w:r>
      <w:r>
        <w:rPr>
          <w:rFonts w:hint="eastAsia" w:ascii="宋体" w:hAnsi="宋体"/>
          <w:color w:val="000000"/>
          <w:sz w:val="24"/>
          <w:szCs w:val="24"/>
          <w:highlight w:val="none"/>
        </w:rPr>
        <w:t>。接受项目行业管理部门及政府有关部门的指导，配合甲方的履约检查</w:t>
      </w:r>
      <w:r>
        <w:rPr>
          <w:rFonts w:hint="eastAsia" w:ascii="宋体" w:hAnsi="宋体"/>
          <w:color w:val="000000"/>
          <w:sz w:val="24"/>
          <w:szCs w:val="24"/>
          <w:highlight w:val="none"/>
          <w:lang w:eastAsia="zh-CN"/>
        </w:rPr>
        <w:t>及验收</w:t>
      </w:r>
      <w:r>
        <w:rPr>
          <w:rFonts w:hint="eastAsia" w:ascii="宋体" w:hAnsi="宋体"/>
          <w:color w:val="000000"/>
          <w:sz w:val="24"/>
          <w:szCs w:val="24"/>
          <w:highlight w:val="none"/>
        </w:rPr>
        <w:t>，并</w:t>
      </w:r>
      <w:r>
        <w:rPr>
          <w:rFonts w:ascii="宋体" w:hAnsi="宋体"/>
          <w:color w:val="000000"/>
          <w:sz w:val="24"/>
          <w:szCs w:val="24"/>
          <w:highlight w:val="none"/>
        </w:rPr>
        <w:t>负责项目实施过程中的所有协调工作。</w:t>
      </w:r>
    </w:p>
    <w:p w14:paraId="13B9B12B">
      <w:pPr>
        <w:pStyle w:val="6"/>
        <w:spacing w:after="0" w:line="400" w:lineRule="exact"/>
        <w:ind w:firstLine="422" w:firstLineChars="176"/>
        <w:rPr>
          <w:rFonts w:ascii="宋体" w:hAnsi="宋体" w:cs="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w:t>
      </w:r>
      <w:r>
        <w:rPr>
          <w:rFonts w:ascii="宋体" w:hAnsi="宋体"/>
          <w:color w:val="000000"/>
          <w:sz w:val="24"/>
          <w:szCs w:val="24"/>
          <w:highlight w:val="none"/>
        </w:rPr>
        <w:t>3</w:t>
      </w:r>
      <w:r>
        <w:rPr>
          <w:rFonts w:hint="eastAsia" w:ascii="宋体" w:hAnsi="宋体"/>
          <w:color w:val="000000"/>
          <w:sz w:val="24"/>
          <w:szCs w:val="24"/>
          <w:highlight w:val="none"/>
        </w:rPr>
        <w:t>乙方有权</w:t>
      </w:r>
      <w:r>
        <w:rPr>
          <w:rFonts w:hint="eastAsia" w:ascii="宋体" w:hAnsi="宋体" w:cs="宋体"/>
          <w:color w:val="000000"/>
          <w:sz w:val="24"/>
          <w:szCs w:val="24"/>
          <w:highlight w:val="none"/>
        </w:rPr>
        <w:t>根据合同约定向甲方收取</w:t>
      </w:r>
      <w:r>
        <w:rPr>
          <w:rFonts w:hint="eastAsia" w:ascii="宋体" w:hAnsi="宋体" w:cs="宋体"/>
          <w:color w:val="000000"/>
          <w:sz w:val="24"/>
          <w:szCs w:val="24"/>
          <w:highlight w:val="none"/>
          <w:lang w:eastAsia="zh-CN"/>
        </w:rPr>
        <w:t>合同价款</w:t>
      </w:r>
      <w:r>
        <w:rPr>
          <w:rFonts w:hint="eastAsia" w:ascii="宋体" w:hAnsi="宋体" w:cs="宋体"/>
          <w:color w:val="000000"/>
          <w:sz w:val="24"/>
          <w:szCs w:val="24"/>
          <w:highlight w:val="none"/>
        </w:rPr>
        <w:t>。</w:t>
      </w:r>
    </w:p>
    <w:p w14:paraId="5F6B9B5C">
      <w:pPr>
        <w:pStyle w:val="6"/>
        <w:spacing w:after="0" w:line="400" w:lineRule="exact"/>
        <w:ind w:firstLine="422" w:firstLineChars="176"/>
        <w:rPr>
          <w:rFonts w:ascii="宋体" w:hAnsi="宋体" w:cs="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w:t>
      </w:r>
      <w:r>
        <w:rPr>
          <w:rFonts w:ascii="宋体" w:hAnsi="宋体"/>
          <w:color w:val="000000"/>
          <w:sz w:val="24"/>
          <w:szCs w:val="24"/>
          <w:highlight w:val="none"/>
        </w:rPr>
        <w:t>4</w:t>
      </w:r>
      <w:r>
        <w:rPr>
          <w:rFonts w:hint="eastAsia" w:ascii="宋体" w:hAnsi="宋体" w:cs="宋体"/>
          <w:color w:val="000000"/>
          <w:sz w:val="24"/>
          <w:szCs w:val="24"/>
          <w:highlight w:val="none"/>
        </w:rPr>
        <w:t>国家法律法规规定</w:t>
      </w:r>
      <w:r>
        <w:rPr>
          <w:rFonts w:hint="eastAsia" w:ascii="宋体" w:hAnsi="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约定应</w:t>
      </w:r>
      <w:r>
        <w:rPr>
          <w:rFonts w:hint="eastAsia" w:ascii="宋体" w:hAnsi="宋体" w:cs="宋体"/>
          <w:color w:val="000000"/>
          <w:sz w:val="24"/>
          <w:szCs w:val="24"/>
          <w:highlight w:val="none"/>
        </w:rPr>
        <w:t>由乙方承担的其他义务和责任。</w:t>
      </w:r>
    </w:p>
    <w:p w14:paraId="5008A2AC">
      <w:pPr>
        <w:numPr>
          <w:ilvl w:val="0"/>
          <w:numId w:val="7"/>
        </w:numPr>
        <w:autoSpaceDE w:val="0"/>
        <w:autoSpaceDN w:val="0"/>
        <w:adjustRightInd w:val="0"/>
        <w:snapToGrid w:val="0"/>
        <w:spacing w:before="0" w:line="400" w:lineRule="exact"/>
        <w:jc w:val="left"/>
        <w:rPr>
          <w:rFonts w:hint="eastAsia" w:ascii="宋体" w:hAnsi="宋体"/>
          <w:b/>
          <w:bCs/>
          <w:color w:val="000000"/>
          <w:sz w:val="24"/>
          <w:szCs w:val="24"/>
          <w:highlight w:val="none"/>
        </w:rPr>
      </w:pPr>
      <w:r>
        <w:rPr>
          <w:rFonts w:hint="eastAsia" w:ascii="宋体" w:hAnsi="宋体"/>
          <w:b/>
          <w:bCs/>
          <w:color w:val="000000"/>
          <w:sz w:val="24"/>
          <w:szCs w:val="24"/>
          <w:highlight w:val="none"/>
        </w:rPr>
        <w:t>合同履</w:t>
      </w:r>
      <w:r>
        <w:rPr>
          <w:rFonts w:hint="eastAsia" w:ascii="宋体" w:hAnsi="宋体"/>
          <w:b/>
          <w:bCs/>
          <w:color w:val="000000"/>
          <w:sz w:val="24"/>
          <w:szCs w:val="24"/>
          <w:highlight w:val="none"/>
          <w:lang w:val="en-US" w:eastAsia="zh-CN"/>
        </w:rPr>
        <w:t>行</w:t>
      </w:r>
    </w:p>
    <w:p w14:paraId="1418028D">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6</w:t>
      </w:r>
      <w:r>
        <w:rPr>
          <w:rFonts w:hint="eastAsia" w:ascii="宋体" w:hAnsi="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color w:val="000000"/>
          <w:sz w:val="24"/>
          <w:szCs w:val="24"/>
          <w:highlight w:val="none"/>
        </w:rPr>
        <w:t>约定顺序履行合同义务；如果没有先后顺序的，应当同时履行。</w:t>
      </w:r>
    </w:p>
    <w:p w14:paraId="37C390BB">
      <w:pPr>
        <w:autoSpaceDE w:val="0"/>
        <w:autoSpaceDN w:val="0"/>
        <w:adjustRightInd w:val="0"/>
        <w:snapToGrid w:val="0"/>
        <w:spacing w:before="0" w:line="400" w:lineRule="exact"/>
        <w:ind w:firstLine="480" w:firstLineChars="200"/>
        <w:jc w:val="left"/>
        <w:rPr>
          <w:sz w:val="24"/>
          <w:szCs w:val="24"/>
        </w:rPr>
      </w:pPr>
      <w:r>
        <w:rPr>
          <w:rFonts w:hint="eastAsia" w:ascii="宋体" w:hAnsi="宋体"/>
          <w:color w:val="000000"/>
          <w:sz w:val="24"/>
          <w:szCs w:val="24"/>
          <w:highlight w:val="none"/>
          <w:lang w:eastAsia="zh-CN"/>
        </w:rPr>
        <w:t>6</w:t>
      </w:r>
      <w:r>
        <w:rPr>
          <w:rFonts w:hint="eastAsia" w:ascii="宋体" w:hAnsi="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80BD8C9">
      <w:pPr>
        <w:adjustRightInd w:val="0"/>
        <w:snapToGrid w:val="0"/>
        <w:spacing w:before="0"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lang w:eastAsia="zh-CN"/>
        </w:rPr>
        <w:t>7</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货物包装、运输</w:t>
      </w: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rPr>
        <w:t>保险</w:t>
      </w:r>
      <w:r>
        <w:rPr>
          <w:rFonts w:hint="eastAsia" w:ascii="宋体" w:hAnsi="宋体"/>
          <w:b/>
          <w:bCs/>
          <w:color w:val="000000"/>
          <w:sz w:val="24"/>
          <w:szCs w:val="24"/>
          <w:highlight w:val="none"/>
          <w:lang w:eastAsia="zh-CN"/>
        </w:rPr>
        <w:t>和交付</w:t>
      </w:r>
      <w:r>
        <w:rPr>
          <w:rFonts w:hint="eastAsia" w:ascii="宋体" w:hAnsi="宋体"/>
          <w:b/>
          <w:bCs/>
          <w:color w:val="000000"/>
          <w:sz w:val="24"/>
          <w:szCs w:val="24"/>
          <w:highlight w:val="none"/>
        </w:rPr>
        <w:t>要求</w:t>
      </w:r>
    </w:p>
    <w:p w14:paraId="42270F22">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.1 本合同</w:t>
      </w:r>
      <w:r>
        <w:rPr>
          <w:rFonts w:hint="eastAsia" w:ascii="宋体" w:hAnsi="宋体"/>
          <w:bCs/>
          <w:color w:val="000000"/>
          <w:sz w:val="24"/>
          <w:szCs w:val="24"/>
          <w:highlight w:val="none"/>
        </w:rPr>
        <w:t>涉及商品包装</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rPr>
        <w:t>快递包装的，</w:t>
      </w:r>
      <w:r>
        <w:rPr>
          <w:rFonts w:hint="eastAsia" w:ascii="宋体" w:hAnsi="宋体"/>
          <w:color w:val="000000"/>
          <w:sz w:val="24"/>
          <w:szCs w:val="24"/>
          <w:highlight w:val="none"/>
        </w:rPr>
        <w:t>除</w:t>
      </w:r>
      <w:r>
        <w:rPr>
          <w:rFonts w:hint="eastAsia" w:ascii="宋体" w:hAnsi="宋体"/>
          <w:b/>
          <w:color w:val="000000"/>
          <w:sz w:val="24"/>
          <w:szCs w:val="24"/>
          <w:highlight w:val="none"/>
        </w:rPr>
        <w:t>【政府采购合同专用条款】</w:t>
      </w:r>
      <w:r>
        <w:rPr>
          <w:rFonts w:hint="eastAsia" w:ascii="宋体" w:hAnsi="宋体"/>
          <w:bCs/>
          <w:color w:val="000000"/>
          <w:sz w:val="24"/>
          <w:szCs w:val="24"/>
          <w:highlight w:val="none"/>
        </w:rPr>
        <w:t>另有</w:t>
      </w:r>
      <w:r>
        <w:rPr>
          <w:rFonts w:hint="eastAsia" w:ascii="宋体" w:hAnsi="宋体"/>
          <w:bCs/>
          <w:color w:val="000000"/>
          <w:sz w:val="24"/>
          <w:szCs w:val="24"/>
          <w:highlight w:val="none"/>
          <w:lang w:eastAsia="zh-CN"/>
        </w:rPr>
        <w:t>约</w:t>
      </w:r>
      <w:r>
        <w:rPr>
          <w:rFonts w:hint="eastAsia" w:ascii="宋体" w:hAnsi="宋体"/>
          <w:bCs/>
          <w:color w:val="000000"/>
          <w:sz w:val="24"/>
          <w:szCs w:val="24"/>
          <w:highlight w:val="none"/>
        </w:rPr>
        <w:t>定</w:t>
      </w:r>
      <w:r>
        <w:rPr>
          <w:rFonts w:hint="eastAsia" w:ascii="宋体" w:hAnsi="宋体"/>
          <w:bCs/>
          <w:color w:val="000000"/>
          <w:sz w:val="24"/>
          <w:szCs w:val="24"/>
          <w:highlight w:val="none"/>
          <w:lang w:eastAsia="zh-CN"/>
        </w:rPr>
        <w:t>外</w:t>
      </w:r>
      <w:r>
        <w:rPr>
          <w:rFonts w:hint="eastAsia" w:ascii="宋体" w:hAnsi="宋体"/>
          <w:bCs/>
          <w:color w:val="000000"/>
          <w:sz w:val="24"/>
          <w:szCs w:val="24"/>
          <w:highlight w:val="none"/>
        </w:rPr>
        <w:t>，</w:t>
      </w:r>
      <w:r>
        <w:rPr>
          <w:rFonts w:hint="eastAsia" w:ascii="宋体" w:hAnsi="宋体"/>
          <w:color w:val="000000"/>
          <w:sz w:val="24"/>
          <w:szCs w:val="24"/>
          <w:highlight w:val="none"/>
        </w:rPr>
        <w:t>包装应适应远距离运输、防潮、防震、防锈和防野蛮装卸等要求，确保货物安全无损地运抵</w:t>
      </w:r>
      <w:r>
        <w:rPr>
          <w:rFonts w:hint="eastAsia" w:ascii="宋体" w:hAnsi="宋体"/>
          <w:b/>
          <w:color w:val="000000"/>
          <w:sz w:val="24"/>
          <w:szCs w:val="24"/>
          <w:highlight w:val="none"/>
        </w:rPr>
        <w:t>【政府采购合同专用条款】</w:t>
      </w:r>
      <w:r>
        <w:rPr>
          <w:rFonts w:hint="eastAsia" w:ascii="宋体" w:hAnsi="宋体"/>
          <w:b w:val="0"/>
          <w:bCs/>
          <w:color w:val="000000"/>
          <w:sz w:val="24"/>
          <w:szCs w:val="24"/>
          <w:highlight w:val="none"/>
          <w:lang w:eastAsia="zh-CN"/>
        </w:rPr>
        <w:t>约定的</w:t>
      </w:r>
      <w:r>
        <w:rPr>
          <w:rFonts w:hint="eastAsia" w:ascii="宋体" w:hAnsi="宋体"/>
          <w:color w:val="000000"/>
          <w:sz w:val="24"/>
          <w:szCs w:val="24"/>
          <w:highlight w:val="none"/>
        </w:rPr>
        <w:t>指定现场。</w:t>
      </w:r>
    </w:p>
    <w:p w14:paraId="1A6D4E9C">
      <w:pPr>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.2 除</w:t>
      </w:r>
      <w:r>
        <w:rPr>
          <w:rFonts w:hint="eastAsia" w:ascii="宋体" w:hAnsi="宋体"/>
          <w:b/>
          <w:color w:val="000000"/>
          <w:sz w:val="24"/>
          <w:szCs w:val="24"/>
          <w:highlight w:val="none"/>
        </w:rPr>
        <w:t>【政府采购合同专用条款】</w:t>
      </w:r>
      <w:r>
        <w:rPr>
          <w:rFonts w:hint="eastAsia" w:ascii="宋体" w:hAnsi="宋体"/>
          <w:bCs/>
          <w:color w:val="000000"/>
          <w:sz w:val="24"/>
          <w:szCs w:val="24"/>
          <w:highlight w:val="none"/>
        </w:rPr>
        <w:t>另有</w:t>
      </w:r>
      <w:r>
        <w:rPr>
          <w:rFonts w:hint="eastAsia" w:ascii="宋体" w:hAnsi="宋体"/>
          <w:bCs/>
          <w:color w:val="000000"/>
          <w:sz w:val="24"/>
          <w:szCs w:val="24"/>
          <w:highlight w:val="none"/>
          <w:lang w:eastAsia="zh-CN"/>
        </w:rPr>
        <w:t>约</w:t>
      </w:r>
      <w:r>
        <w:rPr>
          <w:rFonts w:hint="eastAsia" w:ascii="宋体" w:hAnsi="宋体"/>
          <w:bCs/>
          <w:color w:val="000000"/>
          <w:sz w:val="24"/>
          <w:szCs w:val="24"/>
          <w:highlight w:val="none"/>
        </w:rPr>
        <w:t>定</w:t>
      </w:r>
      <w:r>
        <w:rPr>
          <w:rFonts w:hint="eastAsia" w:ascii="宋体" w:hAnsi="宋体"/>
          <w:bCs/>
          <w:color w:val="000000"/>
          <w:sz w:val="24"/>
          <w:szCs w:val="24"/>
          <w:highlight w:val="none"/>
          <w:lang w:eastAsia="zh-CN"/>
        </w:rPr>
        <w:t>外</w:t>
      </w:r>
      <w:r>
        <w:rPr>
          <w:rFonts w:hint="eastAsia" w:ascii="宋体" w:hAnsi="宋体"/>
          <w:bCs/>
          <w:color w:val="000000"/>
          <w:sz w:val="24"/>
          <w:szCs w:val="24"/>
          <w:highlight w:val="none"/>
        </w:rPr>
        <w:t>，</w:t>
      </w:r>
      <w:r>
        <w:rPr>
          <w:rFonts w:hint="eastAsia" w:ascii="宋体" w:hAnsi="宋体"/>
          <w:color w:val="000000"/>
          <w:sz w:val="24"/>
          <w:szCs w:val="24"/>
          <w:highlight w:val="none"/>
        </w:rPr>
        <w:t>乙方负责办理将货物运抵本合同规定的交货地点</w:t>
      </w:r>
      <w:r>
        <w:rPr>
          <w:rFonts w:hint="eastAsia" w:ascii="宋体" w:hAnsi="宋体"/>
          <w:color w:val="000000"/>
          <w:sz w:val="24"/>
          <w:szCs w:val="24"/>
          <w:highlight w:val="none"/>
          <w:lang w:eastAsia="zh-CN"/>
        </w:rPr>
        <w:t>，并装卸、交付至甲方</w:t>
      </w:r>
      <w:r>
        <w:rPr>
          <w:rFonts w:hint="eastAsia" w:ascii="宋体" w:hAnsi="宋体"/>
          <w:color w:val="000000"/>
          <w:sz w:val="24"/>
          <w:szCs w:val="24"/>
          <w:highlight w:val="none"/>
        </w:rPr>
        <w:t>的一切运输事项，相关费用应</w:t>
      </w:r>
      <w:r>
        <w:rPr>
          <w:rFonts w:hint="eastAsia" w:ascii="宋体" w:hAnsi="宋体"/>
          <w:color w:val="000000"/>
          <w:sz w:val="24"/>
          <w:szCs w:val="24"/>
          <w:highlight w:val="none"/>
          <w:lang w:eastAsia="zh-CN"/>
        </w:rPr>
        <w:t>包含</w:t>
      </w:r>
      <w:r>
        <w:rPr>
          <w:rFonts w:hint="eastAsia" w:ascii="宋体" w:hAnsi="宋体"/>
          <w:color w:val="000000"/>
          <w:sz w:val="24"/>
          <w:szCs w:val="24"/>
          <w:highlight w:val="none"/>
        </w:rPr>
        <w:t>在合同</w:t>
      </w:r>
      <w:r>
        <w:rPr>
          <w:rFonts w:hint="eastAsia" w:ascii="宋体" w:hAnsi="宋体"/>
          <w:color w:val="000000"/>
          <w:sz w:val="24"/>
          <w:szCs w:val="24"/>
          <w:highlight w:val="none"/>
          <w:lang w:eastAsia="zh-CN"/>
        </w:rPr>
        <w:t>价款</w:t>
      </w:r>
      <w:r>
        <w:rPr>
          <w:rFonts w:hint="eastAsia" w:ascii="宋体" w:hAnsi="宋体"/>
          <w:color w:val="000000"/>
          <w:sz w:val="24"/>
          <w:szCs w:val="24"/>
          <w:highlight w:val="none"/>
        </w:rPr>
        <w:t>中。</w:t>
      </w:r>
    </w:p>
    <w:p w14:paraId="2AF3FC25">
      <w:pPr>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.3 货物保险要求按</w:t>
      </w:r>
      <w:r>
        <w:rPr>
          <w:rFonts w:hint="eastAsia" w:ascii="宋体" w:hAnsi="宋体"/>
          <w:b/>
          <w:color w:val="000000"/>
          <w:sz w:val="24"/>
          <w:szCs w:val="24"/>
          <w:highlight w:val="none"/>
        </w:rPr>
        <w:t>【政府采购合同专用条款】</w:t>
      </w:r>
      <w:r>
        <w:rPr>
          <w:rFonts w:hint="eastAsia" w:ascii="宋体" w:hAnsi="宋体"/>
          <w:bCs/>
          <w:color w:val="000000"/>
          <w:sz w:val="24"/>
          <w:szCs w:val="24"/>
          <w:highlight w:val="none"/>
        </w:rPr>
        <w:t>规定执行</w:t>
      </w:r>
      <w:r>
        <w:rPr>
          <w:rFonts w:hint="eastAsia" w:ascii="宋体" w:hAnsi="宋体"/>
          <w:color w:val="000000"/>
          <w:sz w:val="24"/>
          <w:szCs w:val="24"/>
          <w:highlight w:val="none"/>
        </w:rPr>
        <w:t>。</w:t>
      </w:r>
    </w:p>
    <w:p w14:paraId="24A381B8">
      <w:pPr>
        <w:autoSpaceDE w:val="0"/>
        <w:autoSpaceDN w:val="0"/>
        <w:adjustRightInd w:val="0"/>
        <w:snapToGrid w:val="0"/>
        <w:spacing w:before="0" w:line="400" w:lineRule="exact"/>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 xml:space="preserve">.4 </w:t>
      </w:r>
      <w:r>
        <w:rPr>
          <w:rFonts w:hint="eastAsia" w:ascii="宋体" w:hAnsi="宋体"/>
          <w:color w:val="000000"/>
          <w:sz w:val="24"/>
          <w:szCs w:val="24"/>
          <w:highlight w:val="none"/>
          <w:lang w:val="en-US" w:eastAsia="zh-CN"/>
        </w:rPr>
        <w:t>除采购活动</w:t>
      </w:r>
      <w:r>
        <w:rPr>
          <w:rFonts w:hint="eastAsia" w:ascii="宋体" w:hAnsi="宋体"/>
          <w:color w:val="000000"/>
          <w:sz w:val="24"/>
          <w:szCs w:val="24"/>
          <w:highlight w:val="none"/>
        </w:rPr>
        <w:t>对商品包装</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快递包装</w:t>
      </w:r>
      <w:r>
        <w:rPr>
          <w:rFonts w:hint="eastAsia" w:ascii="宋体" w:hAnsi="宋体"/>
          <w:color w:val="000000"/>
          <w:sz w:val="24"/>
          <w:szCs w:val="24"/>
          <w:highlight w:val="none"/>
          <w:lang w:val="en-US" w:eastAsia="zh-CN"/>
        </w:rPr>
        <w:t>达成具体约定外</w:t>
      </w:r>
      <w:r>
        <w:rPr>
          <w:rFonts w:hint="eastAsia" w:ascii="宋体" w:hAnsi="宋体"/>
          <w:color w:val="000000"/>
          <w:sz w:val="24"/>
          <w:szCs w:val="24"/>
          <w:highlight w:val="none"/>
        </w:rPr>
        <w:t>，乙方提供产品及相关快递服务</w:t>
      </w:r>
      <w:r>
        <w:rPr>
          <w:rFonts w:hint="eastAsia" w:ascii="宋体" w:hAnsi="宋体"/>
          <w:color w:val="000000"/>
          <w:sz w:val="24"/>
          <w:szCs w:val="24"/>
          <w:highlight w:val="none"/>
          <w:lang w:val="en-US" w:eastAsia="zh-CN"/>
        </w:rPr>
        <w:t>涉及到</w:t>
      </w:r>
      <w:r>
        <w:rPr>
          <w:rFonts w:hint="eastAsia" w:ascii="宋体" w:hAnsi="宋体"/>
          <w:color w:val="000000"/>
          <w:sz w:val="24"/>
          <w:szCs w:val="24"/>
          <w:highlight w:val="none"/>
        </w:rPr>
        <w:t>具体包装要求</w:t>
      </w:r>
      <w:r>
        <w:rPr>
          <w:rFonts w:hint="eastAsia" w:ascii="宋体" w:hAnsi="宋体"/>
          <w:color w:val="000000"/>
          <w:sz w:val="24"/>
          <w:szCs w:val="24"/>
          <w:highlight w:val="none"/>
          <w:lang w:val="en-US" w:eastAsia="zh-CN"/>
        </w:rPr>
        <w:t>的，</w:t>
      </w:r>
      <w:r>
        <w:rPr>
          <w:rFonts w:hint="eastAsia" w:ascii="宋体" w:hAnsi="宋体"/>
          <w:color w:val="000000"/>
          <w:sz w:val="24"/>
          <w:szCs w:val="24"/>
          <w:highlight w:val="none"/>
        </w:rPr>
        <w:t>应</w:t>
      </w:r>
      <w:r>
        <w:rPr>
          <w:rFonts w:hint="eastAsia" w:ascii="宋体" w:hAnsi="宋体"/>
          <w:color w:val="000000"/>
          <w:sz w:val="24"/>
          <w:szCs w:val="24"/>
          <w:highlight w:val="none"/>
          <w:lang w:val="en-US" w:eastAsia="zh-CN"/>
        </w:rPr>
        <w:t>不低于</w:t>
      </w:r>
      <w:r>
        <w:rPr>
          <w:rFonts w:hint="eastAsia" w:ascii="宋体" w:hAnsi="宋体"/>
          <w:color w:val="000000"/>
          <w:sz w:val="24"/>
          <w:szCs w:val="24"/>
          <w:highlight w:val="none"/>
        </w:rPr>
        <w:t>《商品包装政府采购需求标准（试行）</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快递包装政府采购需求标准（试行）》</w:t>
      </w:r>
      <w:r>
        <w:rPr>
          <w:rFonts w:hint="eastAsia" w:ascii="宋体" w:hAnsi="宋体"/>
          <w:color w:val="000000"/>
          <w:sz w:val="24"/>
          <w:szCs w:val="24"/>
          <w:highlight w:val="none"/>
          <w:lang w:val="en-US" w:eastAsia="zh-CN"/>
        </w:rPr>
        <w:t>标准</w:t>
      </w:r>
      <w:r>
        <w:rPr>
          <w:rFonts w:hint="eastAsia" w:ascii="宋体" w:hAnsi="宋体"/>
          <w:color w:val="000000"/>
          <w:sz w:val="24"/>
          <w:szCs w:val="24"/>
          <w:highlight w:val="none"/>
        </w:rPr>
        <w:t>，并作为履约验收的内容，必要时甲方可以要求乙方在履约验收环节出具检测报告。</w:t>
      </w:r>
    </w:p>
    <w:p w14:paraId="5B322C3C">
      <w:pPr>
        <w:autoSpaceDE w:val="0"/>
        <w:autoSpaceDN w:val="0"/>
        <w:adjustRightInd w:val="0"/>
        <w:snapToGrid w:val="0"/>
        <w:spacing w:before="0" w:line="400" w:lineRule="exact"/>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cs="宋体"/>
          <w:color w:val="000000"/>
          <w:sz w:val="24"/>
          <w:szCs w:val="24"/>
          <w:lang w:eastAsia="zh-CN"/>
        </w:rPr>
        <w:t>，甲方配合乙方做好货物的接收工作。</w:t>
      </w:r>
    </w:p>
    <w:p w14:paraId="392EDEB4">
      <w:pPr>
        <w:pStyle w:val="27"/>
        <w:rPr>
          <w:rFonts w:hint="default" w:eastAsia="华文楷体"/>
          <w:sz w:val="24"/>
          <w:szCs w:val="24"/>
          <w:lang w:val="en-US" w:eastAsia="zh-CN"/>
        </w:rPr>
      </w:pPr>
      <w:r>
        <w:rPr>
          <w:rFonts w:hint="eastAsia" w:ascii="宋体" w:hAnsi="宋体" w:eastAsia="宋体" w:cs="Times New Roman"/>
          <w:color w:val="000000"/>
          <w:kern w:val="2"/>
          <w:sz w:val="24"/>
          <w:szCs w:val="24"/>
          <w:highlight w:val="none"/>
          <w:lang w:val="en-US" w:eastAsia="zh-CN"/>
        </w:rPr>
        <w:t xml:space="preserve">7.6 </w:t>
      </w:r>
      <w:r>
        <w:rPr>
          <w:rFonts w:hint="eastAsia" w:ascii="宋体" w:hAnsi="宋体" w:eastAsia="宋体" w:cs="Times New Roman"/>
          <w:color w:val="000000"/>
          <w:kern w:val="2"/>
          <w:sz w:val="24"/>
          <w:szCs w:val="24"/>
          <w:highlight w:val="none"/>
        </w:rPr>
        <w:t>如因包装</w:t>
      </w:r>
      <w:r>
        <w:rPr>
          <w:rFonts w:hint="eastAsia" w:ascii="宋体" w:hAnsi="宋体" w:eastAsia="宋体" w:cs="Times New Roman"/>
          <w:color w:val="000000"/>
          <w:kern w:val="2"/>
          <w:sz w:val="24"/>
          <w:szCs w:val="24"/>
          <w:highlight w:val="none"/>
          <w:lang w:eastAsia="zh-CN"/>
        </w:rPr>
        <w:t>、运输</w:t>
      </w:r>
      <w:r>
        <w:rPr>
          <w:rFonts w:hint="eastAsia" w:ascii="宋体" w:hAnsi="宋体" w:eastAsia="宋体" w:cs="Times New Roman"/>
          <w:color w:val="000000"/>
          <w:kern w:val="2"/>
          <w:sz w:val="24"/>
          <w:szCs w:val="24"/>
          <w:highlight w:val="none"/>
        </w:rPr>
        <w:t>问题导致货物</w:t>
      </w:r>
      <w:r>
        <w:rPr>
          <w:rFonts w:hint="eastAsia" w:ascii="宋体" w:hAnsi="宋体" w:eastAsia="宋体" w:cs="Times New Roman"/>
          <w:color w:val="000000"/>
          <w:kern w:val="2"/>
          <w:sz w:val="24"/>
          <w:szCs w:val="24"/>
          <w:highlight w:val="none"/>
          <w:lang w:eastAsia="zh-CN"/>
        </w:rPr>
        <w:t>损毁、丢失</w:t>
      </w:r>
      <w:r>
        <w:rPr>
          <w:rFonts w:hint="eastAsia" w:ascii="宋体" w:hAnsi="宋体" w:eastAsia="宋体" w:cs="Times New Roman"/>
          <w:color w:val="000000"/>
          <w:kern w:val="2"/>
          <w:sz w:val="24"/>
          <w:szCs w:val="24"/>
          <w:highlight w:val="none"/>
        </w:rPr>
        <w:t>或者品质下降，</w:t>
      </w:r>
      <w:r>
        <w:rPr>
          <w:rFonts w:hint="eastAsia" w:ascii="宋体" w:hAnsi="宋体" w:eastAsia="宋体" w:cs="Times New Roman"/>
          <w:color w:val="000000"/>
          <w:kern w:val="2"/>
          <w:sz w:val="24"/>
          <w:szCs w:val="24"/>
          <w:highlight w:val="none"/>
          <w:lang w:eastAsia="zh-CN"/>
        </w:rPr>
        <w:t>甲方</w:t>
      </w:r>
      <w:r>
        <w:rPr>
          <w:rFonts w:hint="eastAsia" w:ascii="宋体" w:hAnsi="宋体" w:eastAsia="宋体" w:cs="Times New Roman"/>
          <w:color w:val="000000"/>
          <w:kern w:val="2"/>
          <w:sz w:val="24"/>
          <w:szCs w:val="24"/>
          <w:highlight w:val="none"/>
        </w:rPr>
        <w:t>有权要求降价、换货、拒收部分或整批货物，由此</w:t>
      </w:r>
      <w:r>
        <w:rPr>
          <w:rFonts w:hint="eastAsia" w:ascii="宋体" w:hAnsi="宋体" w:eastAsia="宋体" w:cs="Times New Roman"/>
          <w:color w:val="000000"/>
          <w:kern w:val="2"/>
          <w:sz w:val="24"/>
          <w:szCs w:val="24"/>
          <w:highlight w:val="none"/>
          <w:lang w:eastAsia="zh-CN"/>
        </w:rPr>
        <w:t>产生</w:t>
      </w:r>
      <w:r>
        <w:rPr>
          <w:rFonts w:hint="eastAsia" w:ascii="宋体" w:hAnsi="宋体" w:eastAsia="宋体" w:cs="Times New Roman"/>
          <w:color w:val="000000"/>
          <w:kern w:val="2"/>
          <w:sz w:val="24"/>
          <w:szCs w:val="24"/>
          <w:highlight w:val="none"/>
        </w:rPr>
        <w:t>的费用和损失，均由</w:t>
      </w:r>
      <w:r>
        <w:rPr>
          <w:rFonts w:hint="eastAsia" w:ascii="宋体" w:hAnsi="宋体" w:eastAsia="宋体" w:cs="Times New Roman"/>
          <w:color w:val="000000"/>
          <w:kern w:val="2"/>
          <w:sz w:val="24"/>
          <w:szCs w:val="24"/>
          <w:highlight w:val="none"/>
          <w:lang w:eastAsia="zh-CN"/>
        </w:rPr>
        <w:t>乙方</w:t>
      </w:r>
      <w:r>
        <w:rPr>
          <w:rFonts w:hint="eastAsia" w:ascii="宋体" w:hAnsi="宋体" w:eastAsia="宋体" w:cs="Times New Roman"/>
          <w:color w:val="000000"/>
          <w:kern w:val="2"/>
          <w:sz w:val="24"/>
          <w:szCs w:val="24"/>
          <w:highlight w:val="none"/>
        </w:rPr>
        <w:t>承担。</w:t>
      </w:r>
    </w:p>
    <w:p w14:paraId="7DCB3D83">
      <w:pPr>
        <w:adjustRightInd w:val="0"/>
        <w:snapToGrid w:val="0"/>
        <w:spacing w:before="0" w:line="400" w:lineRule="exact"/>
        <w:jc w:val="left"/>
        <w:rPr>
          <w:rFonts w:ascii="宋体" w:hAnsi="宋体"/>
          <w:b/>
          <w:color w:val="auto"/>
          <w:sz w:val="24"/>
          <w:szCs w:val="24"/>
          <w:highlight w:val="none"/>
        </w:rPr>
      </w:pPr>
      <w:r>
        <w:rPr>
          <w:rFonts w:hint="eastAsia" w:ascii="宋体" w:hAnsi="宋体"/>
          <w:b/>
          <w:color w:val="000000"/>
          <w:sz w:val="24"/>
          <w:szCs w:val="24"/>
          <w:highlight w:val="none"/>
          <w:lang w:eastAsia="zh-CN"/>
        </w:rPr>
        <w:t>8</w:t>
      </w:r>
      <w:r>
        <w:rPr>
          <w:rFonts w:hint="eastAsia" w:ascii="宋体" w:hAnsi="宋体"/>
          <w:b/>
          <w:color w:val="000000"/>
          <w:sz w:val="24"/>
          <w:szCs w:val="24"/>
          <w:highlight w:val="none"/>
          <w:lang w:val="en-US" w:eastAsia="zh-CN"/>
        </w:rPr>
        <w:t xml:space="preserve">. </w:t>
      </w:r>
      <w:r>
        <w:rPr>
          <w:rFonts w:hint="eastAsia" w:ascii="宋体" w:hAnsi="宋体"/>
          <w:b/>
          <w:color w:val="auto"/>
          <w:sz w:val="24"/>
          <w:szCs w:val="24"/>
          <w:highlight w:val="none"/>
        </w:rPr>
        <w:t>质量标准和保证</w:t>
      </w:r>
    </w:p>
    <w:p w14:paraId="101324D5">
      <w:pPr>
        <w:pStyle w:val="9"/>
        <w:adjustRightInd w:val="0"/>
        <w:snapToGrid w:val="0"/>
        <w:spacing w:before="0" w:line="400" w:lineRule="exact"/>
        <w:ind w:firstLine="480" w:firstLineChars="200"/>
        <w:jc w:val="left"/>
        <w:rPr>
          <w:rFonts w:hAnsi="宋体"/>
          <w:b/>
          <w:color w:val="auto"/>
          <w:sz w:val="24"/>
          <w:szCs w:val="24"/>
          <w:highlight w:val="none"/>
        </w:rPr>
      </w:pPr>
      <w:r>
        <w:rPr>
          <w:rFonts w:hint="eastAsia" w:hAnsi="宋体"/>
          <w:color w:val="auto"/>
          <w:sz w:val="24"/>
          <w:szCs w:val="24"/>
          <w:highlight w:val="none"/>
          <w:lang w:eastAsia="zh-CN"/>
        </w:rPr>
        <w:t>8</w:t>
      </w:r>
      <w:r>
        <w:rPr>
          <w:rFonts w:hint="eastAsia" w:hAnsi="宋体"/>
          <w:color w:val="auto"/>
          <w:sz w:val="24"/>
          <w:szCs w:val="24"/>
          <w:highlight w:val="none"/>
        </w:rPr>
        <w:t>.1 质量标准</w:t>
      </w:r>
    </w:p>
    <w:p w14:paraId="2D7A20CF">
      <w:pPr>
        <w:autoSpaceDE w:val="0"/>
        <w:autoSpaceDN w:val="0"/>
        <w:adjustRightInd w:val="0"/>
        <w:snapToGrid w:val="0"/>
        <w:spacing w:before="0"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（1）本合同下</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的货物应符合</w:t>
      </w:r>
      <w:r>
        <w:rPr>
          <w:rFonts w:hint="eastAsia" w:ascii="宋体" w:hAnsi="宋体"/>
          <w:color w:val="auto"/>
          <w:sz w:val="24"/>
          <w:szCs w:val="24"/>
          <w:highlight w:val="none"/>
          <w:lang w:eastAsia="zh-CN"/>
        </w:rPr>
        <w:t>合同</w:t>
      </w:r>
      <w:r>
        <w:rPr>
          <w:rFonts w:hint="eastAsia" w:ascii="宋体" w:hAnsi="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 w:val="24"/>
          <w:szCs w:val="24"/>
          <w:highlight w:val="none"/>
          <w:lang w:eastAsia="zh-CN"/>
        </w:rPr>
        <w:t>。</w:t>
      </w:r>
    </w:p>
    <w:p w14:paraId="19F17B57">
      <w:pPr>
        <w:pStyle w:val="9"/>
        <w:adjustRightInd w:val="0"/>
        <w:snapToGrid w:val="0"/>
        <w:spacing w:before="0" w:line="400" w:lineRule="exact"/>
        <w:ind w:firstLine="480" w:firstLineChars="200"/>
        <w:jc w:val="left"/>
        <w:rPr>
          <w:rFonts w:hAnsi="宋体"/>
          <w:color w:val="auto"/>
          <w:sz w:val="24"/>
          <w:szCs w:val="24"/>
          <w:highlight w:val="none"/>
        </w:rPr>
      </w:pPr>
      <w:r>
        <w:rPr>
          <w:rFonts w:hint="eastAsia" w:hAnsi="宋体"/>
          <w:color w:val="auto"/>
          <w:sz w:val="24"/>
          <w:szCs w:val="24"/>
          <w:highlight w:val="none"/>
        </w:rPr>
        <w:t>（2）采用中华人民共和国法定计量单位。</w:t>
      </w:r>
    </w:p>
    <w:p w14:paraId="4DCFCECE">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（3）乙方所</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的货物应符合国家有关安全、环保、卫生</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规定。</w:t>
      </w:r>
    </w:p>
    <w:p w14:paraId="108D4D9A">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（4）乙方应向甲方提交所</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货物的技术文件，包括相应的中文技术文件，如：产品目录、图纸、操作手册、使用说明、维护手册或服务指南</w:t>
      </w:r>
      <w:r>
        <w:rPr>
          <w:rFonts w:hint="eastAsia" w:ascii="宋体" w:hAnsi="宋体"/>
          <w:color w:val="auto"/>
          <w:sz w:val="24"/>
          <w:szCs w:val="24"/>
          <w:highlight w:val="none"/>
          <w:lang w:eastAsia="zh-CN"/>
        </w:rPr>
        <w:t>等</w:t>
      </w:r>
      <w:r>
        <w:rPr>
          <w:rFonts w:hint="eastAsia" w:ascii="宋体" w:hAnsi="宋体"/>
          <w:color w:val="auto"/>
          <w:sz w:val="24"/>
          <w:szCs w:val="24"/>
          <w:highlight w:val="none"/>
        </w:rPr>
        <w:t>。</w:t>
      </w:r>
      <w:r>
        <w:rPr>
          <w:rFonts w:hint="eastAsia" w:ascii="宋体" w:hAnsi="宋体"/>
          <w:color w:val="auto"/>
          <w:sz w:val="24"/>
          <w:szCs w:val="24"/>
          <w:highlight w:val="none"/>
          <w:lang w:eastAsia="zh-CN"/>
        </w:rPr>
        <w:t>上述</w:t>
      </w:r>
      <w:r>
        <w:rPr>
          <w:rFonts w:hint="eastAsia" w:ascii="宋体" w:hAnsi="宋体"/>
          <w:color w:val="auto"/>
          <w:sz w:val="24"/>
          <w:szCs w:val="24"/>
          <w:highlight w:val="none"/>
        </w:rPr>
        <w:t>文件应包装好随货物一同发运。</w:t>
      </w:r>
    </w:p>
    <w:p w14:paraId="2E6E53AE">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8</w:t>
      </w:r>
      <w:r>
        <w:rPr>
          <w:rFonts w:hint="eastAsia" w:ascii="宋体" w:hAnsi="宋体"/>
          <w:color w:val="auto"/>
          <w:sz w:val="24"/>
          <w:szCs w:val="24"/>
          <w:highlight w:val="none"/>
        </w:rPr>
        <w:t>.2 保证</w:t>
      </w:r>
    </w:p>
    <w:p w14:paraId="3884C6E6">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（1）乙方应保证</w:t>
      </w:r>
      <w:r>
        <w:rPr>
          <w:rFonts w:hint="eastAsia" w:ascii="宋体" w:hAnsi="宋体"/>
          <w:color w:val="auto"/>
          <w:sz w:val="24"/>
          <w:szCs w:val="24"/>
          <w:highlight w:val="none"/>
          <w:lang w:eastAsia="zh-CN"/>
        </w:rPr>
        <w:t>提供的货物</w:t>
      </w:r>
      <w:r>
        <w:rPr>
          <w:rFonts w:hint="eastAsia" w:ascii="宋体" w:hAnsi="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cs="宋体"/>
          <w:sz w:val="24"/>
          <w:szCs w:val="24"/>
          <w:lang w:eastAsia="zh-CN"/>
        </w:rPr>
        <w:t>备合同约定</w:t>
      </w:r>
      <w:r>
        <w:rPr>
          <w:rFonts w:hint="eastAsia" w:ascii="宋体" w:hAnsi="宋体" w:eastAsia="宋体" w:cs="宋体"/>
          <w:sz w:val="24"/>
          <w:szCs w:val="24"/>
        </w:rPr>
        <w:t>的性能</w:t>
      </w:r>
      <w:r>
        <w:rPr>
          <w:rFonts w:hint="eastAsia" w:ascii="宋体" w:hAnsi="宋体"/>
          <w:color w:val="auto"/>
          <w:sz w:val="24"/>
          <w:szCs w:val="24"/>
          <w:highlight w:val="none"/>
        </w:rPr>
        <w:t>。</w:t>
      </w:r>
      <w:r>
        <w:rPr>
          <w:rFonts w:hint="eastAsia" w:ascii="宋体" w:hAnsi="宋体"/>
          <w:color w:val="auto"/>
          <w:sz w:val="24"/>
          <w:szCs w:val="24"/>
          <w:highlight w:val="none"/>
          <w:lang w:eastAsia="zh-CN"/>
        </w:rPr>
        <w:t>存在</w:t>
      </w:r>
      <w:r>
        <w:rPr>
          <w:rFonts w:hint="eastAsia" w:ascii="宋体" w:hAnsi="宋体"/>
          <w:color w:val="auto"/>
          <w:sz w:val="24"/>
          <w:szCs w:val="24"/>
          <w:highlight w:val="none"/>
        </w:rPr>
        <w:t>质量保证期的，货物最终交付验收</w:t>
      </w:r>
      <w:r>
        <w:rPr>
          <w:rFonts w:hint="eastAsia" w:ascii="宋体" w:hAnsi="宋体"/>
          <w:color w:val="auto"/>
          <w:sz w:val="24"/>
          <w:szCs w:val="24"/>
          <w:highlight w:val="none"/>
          <w:lang w:eastAsia="zh-CN"/>
        </w:rPr>
        <w:t>合格</w:t>
      </w:r>
      <w:r>
        <w:rPr>
          <w:rFonts w:hint="eastAsia" w:ascii="宋体" w:hAnsi="宋体"/>
          <w:color w:val="auto"/>
          <w:sz w:val="24"/>
          <w:szCs w:val="24"/>
          <w:highlight w:val="none"/>
        </w:rPr>
        <w:t>后</w:t>
      </w:r>
      <w:r>
        <w:rPr>
          <w:rFonts w:hint="eastAsia" w:ascii="宋体" w:hAnsi="宋体"/>
          <w:color w:val="auto"/>
          <w:sz w:val="24"/>
          <w:szCs w:val="24"/>
          <w:highlight w:val="none"/>
          <w:lang w:eastAsia="zh-CN"/>
        </w:rPr>
        <w:t>在</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规定或乙方</w:t>
      </w:r>
      <w:r>
        <w:rPr>
          <w:rFonts w:hint="eastAsia" w:ascii="宋体" w:hAnsi="宋体"/>
          <w:color w:val="auto"/>
          <w:sz w:val="24"/>
          <w:szCs w:val="24"/>
          <w:highlight w:val="none"/>
          <w:lang w:eastAsia="zh-CN"/>
        </w:rPr>
        <w:t>书面</w:t>
      </w:r>
      <w:r>
        <w:rPr>
          <w:rFonts w:hint="eastAsia" w:ascii="宋体" w:hAnsi="宋体"/>
          <w:color w:val="auto"/>
          <w:sz w:val="24"/>
          <w:szCs w:val="24"/>
          <w:highlight w:val="none"/>
        </w:rPr>
        <w:t>承诺（两者以较长的为准）的质量保证期内，本保证保持有效。</w:t>
      </w:r>
    </w:p>
    <w:p w14:paraId="589D2BAC">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（2）在质量保证期内所发现的缺陷，甲方应尽快以书面形式通知乙方。</w:t>
      </w:r>
    </w:p>
    <w:p w14:paraId="448127E4">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（3）乙方收到通知后</w:t>
      </w:r>
      <w:r>
        <w:rPr>
          <w:rFonts w:hint="eastAsia" w:ascii="宋体" w:hAnsi="宋体"/>
          <w:color w:val="auto"/>
          <w:sz w:val="24"/>
          <w:szCs w:val="24"/>
          <w:highlight w:val="none"/>
          <w:lang w:eastAsia="zh-CN"/>
        </w:rPr>
        <w:t>，</w:t>
      </w:r>
      <w:r>
        <w:rPr>
          <w:rFonts w:hint="eastAsia" w:ascii="宋体" w:hAnsi="宋体"/>
          <w:color w:val="auto"/>
          <w:sz w:val="24"/>
          <w:szCs w:val="24"/>
          <w:highlight w:val="none"/>
        </w:rPr>
        <w:t>应在</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规定的响应时间内以合理的速度免费维修或更换有缺陷的货物或部件。</w:t>
      </w:r>
    </w:p>
    <w:p w14:paraId="0AC9A523">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 w:val="24"/>
          <w:szCs w:val="24"/>
          <w:highlight w:val="none"/>
          <w:lang w:val="en-US" w:eastAsia="zh-CN"/>
        </w:rPr>
        <w:t>5</w:t>
      </w:r>
      <w:r>
        <w:rPr>
          <w:rFonts w:hint="eastAsia" w:ascii="宋体" w:hAnsi="宋体"/>
          <w:color w:val="auto"/>
          <w:sz w:val="24"/>
          <w:szCs w:val="24"/>
          <w:highlight w:val="none"/>
        </w:rPr>
        <w:t>.1条规定以书面形式</w:t>
      </w:r>
      <w:r>
        <w:rPr>
          <w:rFonts w:hint="eastAsia" w:ascii="宋体" w:hAnsi="宋体"/>
          <w:color w:val="000000"/>
          <w:sz w:val="24"/>
          <w:szCs w:val="24"/>
          <w:highlight w:val="none"/>
          <w:lang w:eastAsia="zh-CN"/>
        </w:rPr>
        <w:t>追究</w:t>
      </w:r>
      <w:r>
        <w:rPr>
          <w:rFonts w:hint="eastAsia" w:ascii="宋体" w:hAnsi="宋体"/>
          <w:color w:val="auto"/>
          <w:sz w:val="24"/>
          <w:szCs w:val="24"/>
          <w:highlight w:val="none"/>
        </w:rPr>
        <w:t>乙方</w:t>
      </w:r>
      <w:r>
        <w:rPr>
          <w:rFonts w:hint="eastAsia" w:ascii="宋体" w:hAnsi="宋体"/>
          <w:color w:val="000000"/>
          <w:sz w:val="24"/>
          <w:szCs w:val="24"/>
          <w:highlight w:val="none"/>
          <w:lang w:eastAsia="zh-CN"/>
        </w:rPr>
        <w:t>的违约责任</w:t>
      </w:r>
      <w:r>
        <w:rPr>
          <w:rFonts w:hint="eastAsia" w:ascii="宋体" w:hAnsi="宋体"/>
          <w:color w:val="auto"/>
          <w:sz w:val="24"/>
          <w:szCs w:val="24"/>
          <w:highlight w:val="none"/>
        </w:rPr>
        <w:t>。</w:t>
      </w:r>
    </w:p>
    <w:p w14:paraId="57A88B6D">
      <w:pPr>
        <w:adjustRightInd w:val="0"/>
        <w:snapToGrid w:val="0"/>
        <w:spacing w:before="0" w:line="400" w:lineRule="exact"/>
        <w:ind w:firstLine="480" w:firstLineChars="200"/>
        <w:jc w:val="left"/>
        <w:rPr>
          <w:color w:val="auto"/>
          <w:sz w:val="24"/>
          <w:szCs w:val="24"/>
          <w:highlight w:val="none"/>
        </w:rPr>
      </w:pPr>
      <w:r>
        <w:rPr>
          <w:rFonts w:hint="eastAsia" w:ascii="宋体" w:hAnsi="宋体"/>
          <w:color w:val="auto"/>
          <w:sz w:val="24"/>
          <w:szCs w:val="24"/>
          <w:highlight w:val="none"/>
        </w:rPr>
        <w:t>（5）乙方在约定的时间内未能弥补缺陷，甲方可采取必要的补救措施，但其风险和费用将由乙方承担，甲方根据合同</w:t>
      </w:r>
      <w:r>
        <w:rPr>
          <w:rFonts w:hint="eastAsia" w:ascii="宋体" w:hAnsi="宋体"/>
          <w:color w:val="auto"/>
          <w:sz w:val="24"/>
          <w:szCs w:val="24"/>
          <w:highlight w:val="none"/>
          <w:lang w:eastAsia="zh-CN"/>
        </w:rPr>
        <w:t>约定</w:t>
      </w:r>
      <w:r>
        <w:rPr>
          <w:rFonts w:hint="eastAsia" w:ascii="宋体" w:hAnsi="宋体"/>
          <w:color w:val="auto"/>
          <w:sz w:val="24"/>
          <w:szCs w:val="24"/>
          <w:highlight w:val="none"/>
        </w:rPr>
        <w:t>对乙方行使的其他权利不受影响。</w:t>
      </w:r>
    </w:p>
    <w:p w14:paraId="1C7248DA">
      <w:pPr>
        <w:adjustRightInd w:val="0"/>
        <w:snapToGrid w:val="0"/>
        <w:spacing w:before="0" w:line="400" w:lineRule="exact"/>
        <w:jc w:val="left"/>
        <w:rPr>
          <w:rFonts w:ascii="宋体" w:hAnsi="宋体"/>
          <w:b/>
          <w:bCs/>
          <w:color w:val="auto"/>
          <w:sz w:val="24"/>
          <w:szCs w:val="24"/>
          <w:highlight w:val="none"/>
        </w:rPr>
      </w:pPr>
      <w:r>
        <w:rPr>
          <w:rFonts w:hint="eastAsia" w:ascii="宋体" w:hAnsi="宋体"/>
          <w:b/>
          <w:bCs/>
          <w:color w:val="000000"/>
          <w:sz w:val="24"/>
          <w:szCs w:val="24"/>
          <w:highlight w:val="none"/>
          <w:lang w:eastAsia="zh-CN"/>
        </w:rPr>
        <w:t>9</w:t>
      </w:r>
      <w:r>
        <w:rPr>
          <w:rFonts w:hint="eastAsia" w:ascii="宋体" w:hAnsi="宋体"/>
          <w:b/>
          <w:bCs/>
          <w:color w:val="auto"/>
          <w:sz w:val="24"/>
          <w:szCs w:val="24"/>
          <w:highlight w:val="none"/>
        </w:rPr>
        <w:t>.</w:t>
      </w:r>
      <w:r>
        <w:rPr>
          <w:rFonts w:hint="eastAsia" w:ascii="宋体" w:hAnsi="宋体"/>
          <w:b/>
          <w:bCs/>
          <w:color w:val="000000"/>
          <w:sz w:val="24"/>
          <w:szCs w:val="24"/>
          <w:highlight w:val="none"/>
          <w:lang w:val="en-US" w:eastAsia="zh-CN"/>
        </w:rPr>
        <w:t xml:space="preserve"> </w:t>
      </w:r>
      <w:r>
        <w:rPr>
          <w:rFonts w:hint="eastAsia" w:ascii="宋体" w:hAnsi="宋体"/>
          <w:b/>
          <w:bCs/>
          <w:color w:val="auto"/>
          <w:sz w:val="24"/>
          <w:szCs w:val="24"/>
          <w:highlight w:val="none"/>
        </w:rPr>
        <w:t>权利瑕疵担保</w:t>
      </w:r>
    </w:p>
    <w:p w14:paraId="49A22C7E">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9</w:t>
      </w:r>
      <w:r>
        <w:rPr>
          <w:rFonts w:hint="eastAsia" w:ascii="宋体" w:hAnsi="宋体"/>
          <w:color w:val="000000"/>
          <w:sz w:val="24"/>
          <w:szCs w:val="24"/>
          <w:highlight w:val="none"/>
        </w:rPr>
        <w:t>.1 乙方保证对其出售的货物享有合法的权利。</w:t>
      </w:r>
    </w:p>
    <w:p w14:paraId="72993645">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9</w:t>
      </w:r>
      <w:r>
        <w:rPr>
          <w:rFonts w:hint="eastAsia" w:ascii="宋体" w:hAnsi="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19F99380">
      <w:pPr>
        <w:autoSpaceDE w:val="0"/>
        <w:autoSpaceDN w:val="0"/>
        <w:adjustRightInd w:val="0"/>
        <w:snapToGrid w:val="0"/>
        <w:spacing w:before="0"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9</w:t>
      </w:r>
      <w:r>
        <w:rPr>
          <w:rFonts w:hint="eastAsia" w:ascii="宋体" w:hAnsi="宋体"/>
          <w:color w:val="000000"/>
          <w:sz w:val="24"/>
          <w:szCs w:val="24"/>
          <w:highlight w:val="none"/>
        </w:rPr>
        <w:t>.3 如甲方使用</w:t>
      </w:r>
      <w:r>
        <w:rPr>
          <w:rFonts w:hint="eastAsia" w:ascii="宋体" w:hAnsi="宋体"/>
          <w:color w:val="000000"/>
          <w:sz w:val="24"/>
          <w:szCs w:val="24"/>
          <w:highlight w:val="none"/>
          <w:lang w:val="en-US" w:eastAsia="zh-CN"/>
        </w:rPr>
        <w:t>上述</w:t>
      </w:r>
      <w:r>
        <w:rPr>
          <w:rFonts w:hint="eastAsia" w:ascii="宋体" w:hAnsi="宋体"/>
          <w:color w:val="000000"/>
          <w:sz w:val="24"/>
          <w:szCs w:val="24"/>
          <w:highlight w:val="none"/>
        </w:rPr>
        <w:t>货物构成</w:t>
      </w:r>
      <w:r>
        <w:rPr>
          <w:rFonts w:hint="eastAsia" w:ascii="宋体" w:hAnsi="宋体"/>
          <w:color w:val="000000"/>
          <w:sz w:val="24"/>
          <w:szCs w:val="24"/>
          <w:highlight w:val="none"/>
          <w:lang w:val="en-US" w:eastAsia="zh-CN"/>
        </w:rPr>
        <w:t>对第三人</w:t>
      </w:r>
      <w:r>
        <w:rPr>
          <w:rFonts w:hint="eastAsia" w:ascii="宋体" w:hAnsi="宋体"/>
          <w:color w:val="000000"/>
          <w:sz w:val="24"/>
          <w:szCs w:val="24"/>
          <w:highlight w:val="none"/>
        </w:rPr>
        <w:t>侵权的，则由乙方承担全部责任。</w:t>
      </w:r>
    </w:p>
    <w:p w14:paraId="53B3376D">
      <w:pPr>
        <w:autoSpaceDE w:val="0"/>
        <w:autoSpaceDN w:val="0"/>
        <w:adjustRightInd w:val="0"/>
        <w:snapToGrid w:val="0"/>
        <w:spacing w:before="0"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1</w:t>
      </w:r>
      <w:r>
        <w:rPr>
          <w:rFonts w:hint="eastAsia" w:ascii="宋体" w:hAnsi="宋体"/>
          <w:b/>
          <w:bCs/>
          <w:color w:val="000000"/>
          <w:sz w:val="24"/>
          <w:szCs w:val="24"/>
          <w:highlight w:val="none"/>
          <w:lang w:eastAsia="zh-CN"/>
        </w:rPr>
        <w:t>0</w:t>
      </w:r>
      <w:r>
        <w:rPr>
          <w:rFonts w:hint="eastAsia" w:ascii="宋体" w:hAnsi="宋体"/>
          <w:b/>
          <w:bCs/>
          <w:color w:val="000000"/>
          <w:sz w:val="24"/>
          <w:szCs w:val="24"/>
          <w:highlight w:val="none"/>
        </w:rPr>
        <w:t>.</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知识产权保护</w:t>
      </w:r>
    </w:p>
    <w:p w14:paraId="12214105">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eastAsia="zh-CN"/>
        </w:rPr>
        <w:t>0</w:t>
      </w:r>
      <w:r>
        <w:rPr>
          <w:rFonts w:hint="eastAsia" w:ascii="宋体" w:hAnsi="宋体"/>
          <w:color w:val="000000"/>
          <w:sz w:val="24"/>
          <w:szCs w:val="24"/>
          <w:highlight w:val="none"/>
        </w:rPr>
        <w:t>.1 乙方对其所销售的货物应当享有知识产权或经权利人合法授权，保证没有侵犯任</w:t>
      </w:r>
      <w:r>
        <w:rPr>
          <w:rFonts w:hint="eastAsia" w:ascii="宋体" w:hAnsi="宋体"/>
          <w:color w:val="auto"/>
          <w:sz w:val="24"/>
          <w:szCs w:val="24"/>
          <w:highlight w:val="none"/>
        </w:rPr>
        <w:t>何第三人的知识产权等权利。</w:t>
      </w:r>
      <w:bookmarkStart w:id="13"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13"/>
      <w:r>
        <w:rPr>
          <w:rFonts w:hint="eastAsia" w:ascii="宋体" w:hAnsi="宋体"/>
          <w:color w:val="auto"/>
          <w:sz w:val="24"/>
          <w:szCs w:val="24"/>
          <w:highlight w:val="none"/>
        </w:rPr>
        <w:t>。</w:t>
      </w:r>
    </w:p>
    <w:p w14:paraId="6091B4B7">
      <w:pPr>
        <w:autoSpaceDE w:val="0"/>
        <w:autoSpaceDN w:val="0"/>
        <w:adjustRightInd w:val="0"/>
        <w:snapToGrid w:val="0"/>
        <w:spacing w:before="0"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1</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保密义务</w:t>
      </w:r>
    </w:p>
    <w:p w14:paraId="0475EFF5">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C2A7464">
      <w:pPr>
        <w:autoSpaceDE w:val="0"/>
        <w:autoSpaceDN w:val="0"/>
        <w:adjustRightInd w:val="0"/>
        <w:snapToGrid w:val="0"/>
        <w:spacing w:before="0"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2</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合同价款支付</w:t>
      </w:r>
    </w:p>
    <w:p w14:paraId="48EC97D7">
      <w:pPr>
        <w:autoSpaceDE/>
        <w:autoSpaceDN/>
        <w:adjustRightInd w:val="0"/>
        <w:snapToGrid w:val="0"/>
        <w:spacing w:before="0"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2</w:t>
      </w:r>
      <w:r>
        <w:rPr>
          <w:rFonts w:hint="eastAsia" w:ascii="宋体" w:hAnsi="宋体"/>
          <w:color w:val="auto"/>
          <w:sz w:val="24"/>
          <w:szCs w:val="24"/>
          <w:highlight w:val="none"/>
        </w:rPr>
        <w:t xml:space="preserve">.1 </w:t>
      </w:r>
      <w:r>
        <w:rPr>
          <w:rFonts w:hint="eastAsia" w:ascii="宋体" w:hAnsi="宋体"/>
          <w:color w:val="auto"/>
          <w:sz w:val="24"/>
          <w:szCs w:val="24"/>
          <w:highlight w:val="none"/>
          <w:lang w:eastAsia="zh-CN"/>
        </w:rPr>
        <w:t>合同价款支付</w:t>
      </w:r>
      <w:r>
        <w:rPr>
          <w:rFonts w:hint="eastAsia" w:ascii="宋体" w:hAnsi="宋体"/>
          <w:color w:val="auto"/>
          <w:sz w:val="24"/>
          <w:szCs w:val="24"/>
          <w:highlight w:val="none"/>
        </w:rPr>
        <w:t>按照国库集中支付</w:t>
      </w:r>
      <w:r>
        <w:rPr>
          <w:rFonts w:hint="eastAsia" w:ascii="宋体" w:hAnsi="宋体"/>
          <w:color w:val="auto"/>
          <w:sz w:val="24"/>
          <w:szCs w:val="24"/>
          <w:highlight w:val="none"/>
          <w:lang w:eastAsia="zh-CN"/>
        </w:rPr>
        <w:t>制度及财政管理相关</w:t>
      </w:r>
      <w:r>
        <w:rPr>
          <w:rFonts w:hint="eastAsia" w:ascii="宋体" w:hAnsi="宋体"/>
          <w:color w:val="auto"/>
          <w:sz w:val="24"/>
          <w:szCs w:val="24"/>
          <w:highlight w:val="none"/>
        </w:rPr>
        <w:t>规定执行。</w:t>
      </w:r>
    </w:p>
    <w:p w14:paraId="289CB2ED">
      <w:pPr>
        <w:bidi w:val="0"/>
        <w:spacing w:line="360" w:lineRule="auto"/>
        <w:ind w:firstLine="480" w:firstLineChars="200"/>
        <w:rPr>
          <w:rFonts w:hint="eastAsia" w:eastAsia="宋体"/>
          <w:color w:val="auto"/>
          <w:sz w:val="24"/>
          <w:szCs w:val="24"/>
          <w:highlight w:val="none"/>
          <w:lang w:eastAsia="zh-CN"/>
        </w:rPr>
      </w:pPr>
      <w:r>
        <w:rPr>
          <w:rFonts w:hint="eastAsia" w:ascii="宋体" w:hAnsi="宋体" w:cs="Times New Roman"/>
          <w:b w:val="0"/>
          <w:bCs w:val="0"/>
          <w:color w:val="auto"/>
          <w:sz w:val="24"/>
          <w:szCs w:val="24"/>
          <w:highlight w:val="none"/>
          <w:lang w:val="en-US" w:eastAsia="zh-CN"/>
        </w:rPr>
        <w:t xml:space="preserve">12.2 </w:t>
      </w:r>
      <w:r>
        <w:rPr>
          <w:rFonts w:hint="eastAsia" w:ascii="宋体" w:hAnsi="宋体" w:eastAsia="宋体" w:cs="Times New Roman"/>
          <w:b w:val="0"/>
          <w:bCs w:val="0"/>
          <w:color w:val="auto"/>
          <w:kern w:val="2"/>
          <w:sz w:val="24"/>
          <w:szCs w:val="24"/>
          <w:highlight w:val="none"/>
        </w:rPr>
        <w:t>对于满足合同约定支付条件的，</w:t>
      </w:r>
      <w:r>
        <w:rPr>
          <w:rFonts w:hint="eastAsia" w:ascii="宋体" w:hAnsi="宋体" w:eastAsia="宋体" w:cs="Times New Roman"/>
          <w:b w:val="0"/>
          <w:bCs w:val="0"/>
          <w:color w:val="auto"/>
          <w:kern w:val="2"/>
          <w:sz w:val="24"/>
          <w:szCs w:val="24"/>
          <w:highlight w:val="none"/>
          <w:lang w:val="en-US" w:eastAsia="zh-CN"/>
        </w:rPr>
        <w:t>甲方</w:t>
      </w:r>
      <w:r>
        <w:rPr>
          <w:rFonts w:hint="eastAsia" w:ascii="宋体" w:hAnsi="宋体" w:eastAsia="宋体" w:cs="Times New Roman"/>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4"/>
          <w:szCs w:val="24"/>
          <w:highlight w:val="none"/>
        </w:rPr>
        <w:t>将资金支付到合同约定的</w:t>
      </w:r>
      <w:r>
        <w:rPr>
          <w:rFonts w:hint="eastAsia" w:ascii="宋体" w:hAnsi="宋体" w:cs="Times New Roman"/>
          <w:b w:val="0"/>
          <w:bCs w:val="0"/>
          <w:color w:val="auto"/>
          <w:kern w:val="2"/>
          <w:sz w:val="24"/>
          <w:szCs w:val="24"/>
          <w:highlight w:val="none"/>
          <w:lang w:eastAsia="zh-CN"/>
        </w:rPr>
        <w:t>乙方</w:t>
      </w:r>
      <w:r>
        <w:rPr>
          <w:rFonts w:hint="eastAsia" w:ascii="宋体" w:hAnsi="宋体" w:eastAsia="宋体" w:cs="Times New Roman"/>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4"/>
          <w:szCs w:val="24"/>
          <w:highlight w:val="none"/>
          <w:lang w:val="en-US" w:eastAsia="zh-CN"/>
        </w:rPr>
        <w:t>乙方</w:t>
      </w:r>
      <w:r>
        <w:rPr>
          <w:rFonts w:hint="eastAsia" w:ascii="宋体" w:hAnsi="宋体" w:eastAsia="宋体" w:cs="Times New Roman"/>
          <w:b w:val="0"/>
          <w:bCs w:val="0"/>
          <w:color w:val="auto"/>
          <w:kern w:val="2"/>
          <w:sz w:val="24"/>
          <w:szCs w:val="24"/>
          <w:highlight w:val="none"/>
        </w:rPr>
        <w:t>付款的条件。具体合同价款支付时间在【</w:t>
      </w:r>
      <w:r>
        <w:rPr>
          <w:rFonts w:hint="eastAsia" w:ascii="宋体" w:hAnsi="宋体" w:eastAsia="宋体" w:cs="Times New Roman"/>
          <w:b/>
          <w:bCs/>
          <w:color w:val="auto"/>
          <w:kern w:val="2"/>
          <w:sz w:val="24"/>
          <w:szCs w:val="24"/>
          <w:highlight w:val="none"/>
        </w:rPr>
        <w:t>政府采购合同专用条款</w:t>
      </w:r>
      <w:r>
        <w:rPr>
          <w:rFonts w:hint="eastAsia" w:ascii="宋体" w:hAnsi="宋体" w:eastAsia="宋体" w:cs="Times New Roman"/>
          <w:b w:val="0"/>
          <w:bCs w:val="0"/>
          <w:color w:val="auto"/>
          <w:kern w:val="2"/>
          <w:sz w:val="24"/>
          <w:szCs w:val="24"/>
          <w:highlight w:val="none"/>
        </w:rPr>
        <w:t>】中</w:t>
      </w:r>
      <w:r>
        <w:rPr>
          <w:rFonts w:hint="eastAsia" w:ascii="宋体" w:hAnsi="宋体" w:cs="Times New Roman"/>
          <w:b w:val="0"/>
          <w:bCs w:val="0"/>
          <w:color w:val="auto"/>
          <w:kern w:val="2"/>
          <w:sz w:val="24"/>
          <w:szCs w:val="24"/>
          <w:highlight w:val="none"/>
          <w:lang w:eastAsia="zh-CN"/>
        </w:rPr>
        <w:t>约</w:t>
      </w:r>
      <w:r>
        <w:rPr>
          <w:rFonts w:hint="eastAsia" w:ascii="宋体" w:hAnsi="宋体" w:eastAsia="宋体" w:cs="Times New Roman"/>
          <w:b w:val="0"/>
          <w:bCs w:val="0"/>
          <w:color w:val="auto"/>
          <w:kern w:val="2"/>
          <w:sz w:val="24"/>
          <w:szCs w:val="24"/>
          <w:highlight w:val="none"/>
        </w:rPr>
        <w:t>定。</w:t>
      </w:r>
    </w:p>
    <w:p w14:paraId="4220DB6E">
      <w:pPr>
        <w:pStyle w:val="6"/>
        <w:spacing w:after="0" w:line="360" w:lineRule="auto"/>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D77F066">
      <w:pPr>
        <w:adjustRightInd w:val="0"/>
        <w:snapToGrid w:val="0"/>
        <w:spacing w:before="0"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11C8C739">
      <w:pPr>
        <w:adjustRightInd w:val="0"/>
        <w:snapToGrid w:val="0"/>
        <w:spacing w:before="0"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.2 如果乙方</w:t>
      </w:r>
      <w:r>
        <w:rPr>
          <w:rFonts w:hint="eastAsia" w:ascii="宋体" w:hAnsi="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w:t>
      </w:r>
      <w:r>
        <w:rPr>
          <w:rFonts w:hint="eastAsia" w:ascii="宋体" w:hAnsi="宋体" w:cs="宋体"/>
          <w:b w:val="0"/>
          <w:bCs w:val="0"/>
          <w:sz w:val="24"/>
          <w:szCs w:val="24"/>
          <w:lang w:eastAsia="zh-CN"/>
        </w:rPr>
        <w:t>情形的</w:t>
      </w:r>
      <w:r>
        <w:rPr>
          <w:rFonts w:hint="eastAsia" w:ascii="宋体" w:hAnsi="宋体"/>
          <w:color w:val="auto"/>
          <w:sz w:val="24"/>
          <w:szCs w:val="24"/>
          <w:highlight w:val="none"/>
        </w:rPr>
        <w:t>，履约保证金不予退还；如果乙方未能按合同约定全面履行义务，甲方有权从履约保证金中取得补偿或赔偿，</w:t>
      </w:r>
      <w:r>
        <w:rPr>
          <w:rFonts w:hint="eastAsia" w:ascii="宋体" w:hAnsi="宋体"/>
          <w:color w:val="auto"/>
          <w:sz w:val="24"/>
          <w:szCs w:val="24"/>
          <w:highlight w:val="none"/>
          <w:lang w:eastAsia="zh-CN"/>
        </w:rPr>
        <w:t>且</w:t>
      </w:r>
      <w:r>
        <w:rPr>
          <w:rFonts w:hint="eastAsia" w:ascii="宋体" w:hAnsi="宋体"/>
          <w:color w:val="auto"/>
          <w:sz w:val="24"/>
          <w:szCs w:val="24"/>
          <w:highlight w:val="none"/>
        </w:rPr>
        <w:t>不影响甲方要求乙方承担合同约定的超过履约保证金的违约责任的权利。</w:t>
      </w:r>
    </w:p>
    <w:p w14:paraId="62A9EADC">
      <w:pPr>
        <w:spacing w:line="400" w:lineRule="exact"/>
        <w:ind w:firstLine="420"/>
        <w:rPr>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.3 甲方在项目通过验收后按照</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规定的时间内将履约保证金退还乙方；逾期退还的，乙方可要求甲方支付违约金，违约金按照</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规定支付。</w:t>
      </w:r>
    </w:p>
    <w:p w14:paraId="60E242AC">
      <w:pPr>
        <w:autoSpaceDE w:val="0"/>
        <w:autoSpaceDN w:val="0"/>
        <w:adjustRightInd w:val="0"/>
        <w:snapToGrid w:val="0"/>
        <w:spacing w:before="0" w:line="400" w:lineRule="exact"/>
        <w:jc w:val="left"/>
        <w:rPr>
          <w:rFonts w:ascii="宋体" w:hAnsi="宋体"/>
          <w:b/>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4</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b/>
          <w:color w:val="auto"/>
          <w:sz w:val="24"/>
          <w:szCs w:val="24"/>
          <w:highlight w:val="none"/>
        </w:rPr>
        <w:t>售后</w:t>
      </w:r>
      <w:r>
        <w:rPr>
          <w:rFonts w:hint="eastAsia" w:ascii="宋体" w:hAnsi="宋体"/>
          <w:b/>
          <w:color w:val="auto"/>
          <w:sz w:val="24"/>
          <w:szCs w:val="24"/>
          <w:highlight w:val="none"/>
        </w:rPr>
        <w:t>服务</w:t>
      </w:r>
    </w:p>
    <w:p w14:paraId="1161EBCC">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4</w:t>
      </w:r>
      <w:r>
        <w:rPr>
          <w:rFonts w:hint="eastAsia" w:ascii="宋体" w:hAnsi="宋体"/>
          <w:color w:val="auto"/>
          <w:sz w:val="24"/>
          <w:szCs w:val="24"/>
          <w:highlight w:val="none"/>
        </w:rPr>
        <w:t>.1 除项目不涉及或采购活动中明确约定无须承担外，乙方还应提供下列服务：</w:t>
      </w:r>
    </w:p>
    <w:p w14:paraId="507A7D05">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（1）货物的现场移动、安装、调试、启动监督及技术支持；</w:t>
      </w:r>
    </w:p>
    <w:p w14:paraId="6FED7BC1">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（2）提供货物组装和维修所需的专用工具和辅助材料；</w:t>
      </w:r>
    </w:p>
    <w:p w14:paraId="0B62D1A4">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color w:val="auto"/>
          <w:sz w:val="24"/>
          <w:szCs w:val="24"/>
          <w:highlight w:val="none"/>
          <w:lang w:eastAsia="zh-CN"/>
        </w:rPr>
        <w:t>约定</w:t>
      </w:r>
      <w:r>
        <w:rPr>
          <w:rFonts w:hint="eastAsia" w:ascii="宋体" w:hAnsi="宋体"/>
          <w:color w:val="auto"/>
          <w:sz w:val="24"/>
          <w:szCs w:val="24"/>
          <w:highlight w:val="none"/>
        </w:rPr>
        <w:t>的期限内对所有的货物实施运行监督、维修，但前提条件是该服务并不能免除乙方在质量保证期内所承担的义务；</w:t>
      </w:r>
    </w:p>
    <w:p w14:paraId="04FEC613">
      <w:pPr>
        <w:autoSpaceDE w:val="0"/>
        <w:autoSpaceDN w:val="0"/>
        <w:adjustRightInd w:val="0"/>
        <w:snapToGrid w:val="0"/>
        <w:spacing w:before="0"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（4）在制造商</w:t>
      </w:r>
      <w:r>
        <w:rPr>
          <w:rFonts w:hint="eastAsia" w:ascii="宋体" w:hAnsi="宋体"/>
          <w:color w:val="auto"/>
          <w:sz w:val="24"/>
          <w:szCs w:val="24"/>
          <w:highlight w:val="none"/>
          <w:lang w:eastAsia="zh-CN"/>
        </w:rPr>
        <w:t>所在地</w:t>
      </w:r>
      <w:r>
        <w:rPr>
          <w:rFonts w:hint="eastAsia" w:ascii="宋体" w:hAnsi="宋体"/>
          <w:color w:val="auto"/>
          <w:sz w:val="24"/>
          <w:szCs w:val="24"/>
          <w:highlight w:val="none"/>
        </w:rPr>
        <w:t>或</w:t>
      </w:r>
      <w:r>
        <w:rPr>
          <w:rFonts w:hint="eastAsia" w:ascii="宋体" w:hAnsi="宋体"/>
          <w:color w:val="auto"/>
          <w:sz w:val="24"/>
          <w:szCs w:val="24"/>
          <w:highlight w:val="none"/>
          <w:lang w:eastAsia="zh-CN"/>
        </w:rPr>
        <w:t>指定</w:t>
      </w:r>
      <w:r>
        <w:rPr>
          <w:rFonts w:hint="eastAsia" w:ascii="宋体" w:hAnsi="宋体"/>
          <w:color w:val="auto"/>
          <w:sz w:val="24"/>
          <w:szCs w:val="24"/>
          <w:highlight w:val="none"/>
        </w:rPr>
        <w:t>现场就货物的安装、启动、运营、维护</w:t>
      </w:r>
      <w:r>
        <w:rPr>
          <w:rFonts w:hint="eastAsia" w:ascii="宋体" w:hAnsi="宋体"/>
          <w:color w:val="auto"/>
          <w:sz w:val="24"/>
          <w:szCs w:val="24"/>
          <w:highlight w:val="none"/>
          <w:lang w:eastAsia="zh-CN"/>
        </w:rPr>
        <w:t>、废弃处置等</w:t>
      </w:r>
      <w:r>
        <w:rPr>
          <w:rFonts w:hint="eastAsia" w:ascii="宋体" w:hAnsi="宋体"/>
          <w:color w:val="auto"/>
          <w:sz w:val="24"/>
          <w:szCs w:val="24"/>
          <w:highlight w:val="none"/>
        </w:rPr>
        <w:t>对甲方操作人员进行培训</w:t>
      </w:r>
      <w:r>
        <w:rPr>
          <w:rFonts w:hint="eastAsia" w:ascii="宋体" w:hAnsi="宋体" w:cs="宋体"/>
          <w:sz w:val="24"/>
          <w:szCs w:val="24"/>
          <w:lang w:eastAsia="zh-CN"/>
        </w:rPr>
        <w:t>；</w:t>
      </w:r>
    </w:p>
    <w:p w14:paraId="56344B09">
      <w:pPr>
        <w:pStyle w:val="27"/>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02DAD6A2">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规定由乙方提供的其他服务。</w:t>
      </w:r>
    </w:p>
    <w:p w14:paraId="079E69D3">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.2 乙方提供的</w:t>
      </w:r>
      <w:r>
        <w:rPr>
          <w:rFonts w:hint="eastAsia" w:ascii="宋体" w:hAnsi="宋体"/>
          <w:color w:val="auto"/>
          <w:sz w:val="24"/>
          <w:szCs w:val="24"/>
          <w:highlight w:val="none"/>
          <w:lang w:eastAsia="zh-CN"/>
        </w:rPr>
        <w:t>售后</w:t>
      </w:r>
      <w:r>
        <w:rPr>
          <w:rFonts w:hint="eastAsia" w:ascii="宋体" w:hAnsi="宋体"/>
          <w:color w:val="auto"/>
          <w:sz w:val="24"/>
          <w:szCs w:val="24"/>
          <w:highlight w:val="none"/>
        </w:rPr>
        <w:t>服务的费用</w:t>
      </w:r>
      <w:r>
        <w:rPr>
          <w:rFonts w:hint="eastAsia" w:ascii="宋体" w:hAnsi="宋体"/>
          <w:color w:val="auto"/>
          <w:sz w:val="24"/>
          <w:szCs w:val="24"/>
          <w:highlight w:val="none"/>
          <w:lang w:val="en-US" w:eastAsia="zh-CN"/>
        </w:rPr>
        <w:t>已</w:t>
      </w:r>
      <w:r>
        <w:rPr>
          <w:rFonts w:hint="eastAsia" w:ascii="宋体" w:hAnsi="宋体"/>
          <w:color w:val="auto"/>
          <w:sz w:val="24"/>
          <w:szCs w:val="24"/>
          <w:highlight w:val="none"/>
        </w:rPr>
        <w:t>包含在合同价款中，甲方不再另行支付。</w:t>
      </w:r>
    </w:p>
    <w:p w14:paraId="34C4F18F">
      <w:pPr>
        <w:adjustRightInd w:val="0"/>
        <w:snapToGrid w:val="0"/>
        <w:spacing w:before="0"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5</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违约责任</w:t>
      </w:r>
    </w:p>
    <w:p w14:paraId="096D9692">
      <w:pPr>
        <w:adjustRightInd w:val="0"/>
        <w:snapToGrid w:val="0"/>
        <w:spacing w:before="0" w:line="400" w:lineRule="exact"/>
        <w:ind w:firstLine="480" w:firstLineChars="200"/>
        <w:jc w:val="left"/>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.1质量瑕疵的</w:t>
      </w:r>
      <w:r>
        <w:rPr>
          <w:rFonts w:hint="eastAsia" w:ascii="宋体" w:hAnsi="宋体"/>
          <w:bCs/>
          <w:color w:val="auto"/>
          <w:sz w:val="24"/>
          <w:szCs w:val="24"/>
          <w:highlight w:val="none"/>
          <w:lang w:eastAsia="zh-CN"/>
        </w:rPr>
        <w:t>违约责任</w:t>
      </w:r>
    </w:p>
    <w:p w14:paraId="25CEB2CB">
      <w:pPr>
        <w:autoSpaceDE w:val="0"/>
        <w:autoSpaceDN w:val="0"/>
        <w:adjustRightInd w:val="0"/>
        <w:snapToGrid w:val="0"/>
        <w:spacing w:before="0"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的产品不符合</w:t>
      </w:r>
      <w:r>
        <w:rPr>
          <w:rFonts w:hint="eastAsia" w:ascii="宋体" w:hAnsi="宋体"/>
          <w:color w:val="auto"/>
          <w:sz w:val="24"/>
          <w:szCs w:val="24"/>
          <w:highlight w:val="none"/>
          <w:lang w:eastAsia="zh-CN"/>
        </w:rPr>
        <w:t>合同约定的</w:t>
      </w:r>
      <w:r>
        <w:rPr>
          <w:rFonts w:hint="eastAsia" w:ascii="宋体" w:hAnsi="宋体"/>
          <w:color w:val="auto"/>
          <w:sz w:val="24"/>
          <w:szCs w:val="24"/>
          <w:highlight w:val="none"/>
        </w:rPr>
        <w:t>质量标准或存在产品质量缺陷，</w:t>
      </w:r>
      <w:r>
        <w:rPr>
          <w:rFonts w:hint="eastAsia" w:ascii="宋体" w:hAnsi="宋体"/>
          <w:color w:val="auto"/>
          <w:sz w:val="24"/>
          <w:szCs w:val="24"/>
          <w:highlight w:val="none"/>
          <w:lang w:eastAsia="zh-CN"/>
        </w:rPr>
        <w:t>甲方有权要求乙方根据</w:t>
      </w:r>
      <w:r>
        <w:rPr>
          <w:rFonts w:hint="eastAsia" w:ascii="宋体" w:hAnsi="宋体"/>
          <w:b/>
          <w:color w:val="auto"/>
          <w:sz w:val="24"/>
          <w:szCs w:val="24"/>
          <w:highlight w:val="none"/>
        </w:rPr>
        <w:t>【政府采购合同专用条款】</w:t>
      </w:r>
      <w:r>
        <w:rPr>
          <w:rFonts w:hint="eastAsia" w:ascii="宋体" w:hAnsi="宋体"/>
          <w:b w:val="0"/>
          <w:bCs/>
          <w:color w:val="auto"/>
          <w:sz w:val="24"/>
          <w:szCs w:val="24"/>
          <w:highlight w:val="none"/>
          <w:lang w:eastAsia="zh-CN"/>
        </w:rPr>
        <w:t>要求</w:t>
      </w:r>
      <w:r>
        <w:rPr>
          <w:rFonts w:hint="eastAsia" w:ascii="宋体" w:hAnsi="宋体"/>
          <w:color w:val="auto"/>
          <w:sz w:val="24"/>
          <w:szCs w:val="24"/>
          <w:highlight w:val="none"/>
          <w:lang w:eastAsia="zh-CN"/>
        </w:rPr>
        <w:t>及时修理、重作、更换，并承担由此给甲</w:t>
      </w:r>
      <w:r>
        <w:rPr>
          <w:rFonts w:hint="eastAsia" w:ascii="宋体" w:hAnsi="宋体"/>
          <w:color w:val="auto"/>
          <w:sz w:val="24"/>
          <w:szCs w:val="24"/>
          <w:highlight w:val="none"/>
        </w:rPr>
        <w:t>方</w:t>
      </w:r>
      <w:r>
        <w:rPr>
          <w:rFonts w:hint="eastAsia" w:ascii="宋体" w:hAnsi="宋体"/>
          <w:color w:val="auto"/>
          <w:sz w:val="24"/>
          <w:szCs w:val="24"/>
          <w:highlight w:val="none"/>
          <w:lang w:eastAsia="zh-CN"/>
        </w:rPr>
        <w:t>造成的损失</w:t>
      </w:r>
      <w:r>
        <w:rPr>
          <w:rFonts w:hint="eastAsia" w:ascii="宋体" w:hAnsi="宋体"/>
          <w:color w:val="auto"/>
          <w:sz w:val="24"/>
          <w:szCs w:val="24"/>
          <w:highlight w:val="none"/>
        </w:rPr>
        <w:t>。</w:t>
      </w:r>
    </w:p>
    <w:p w14:paraId="79862BEE">
      <w:pPr>
        <w:autoSpaceDE w:val="0"/>
        <w:autoSpaceDN w:val="0"/>
        <w:adjustRightInd w:val="0"/>
        <w:snapToGrid w:val="0"/>
        <w:spacing w:before="0"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.2 迟延交货的违约责任</w:t>
      </w:r>
    </w:p>
    <w:p w14:paraId="36C7898A">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（1）乙方应按照本合同规定的时间、地点交货和提供</w:t>
      </w:r>
      <w:r>
        <w:rPr>
          <w:rFonts w:hint="eastAsia" w:ascii="宋体" w:hAnsi="宋体"/>
          <w:color w:val="auto"/>
          <w:sz w:val="24"/>
          <w:szCs w:val="24"/>
          <w:highlight w:val="none"/>
          <w:lang w:eastAsia="zh-CN"/>
        </w:rPr>
        <w:t>相关</w:t>
      </w:r>
      <w:r>
        <w:rPr>
          <w:rFonts w:hint="eastAsia" w:ascii="宋体" w:hAnsi="宋体"/>
          <w:color w:val="auto"/>
          <w:sz w:val="24"/>
          <w:szCs w:val="24"/>
          <w:highlight w:val="none"/>
        </w:rPr>
        <w:t>服务。在履行合同过程中，如果乙方遇到可能</w:t>
      </w:r>
      <w:r>
        <w:rPr>
          <w:rFonts w:hint="eastAsia" w:ascii="宋体" w:hAnsi="宋体"/>
          <w:color w:val="auto"/>
          <w:sz w:val="24"/>
          <w:szCs w:val="24"/>
          <w:highlight w:val="none"/>
          <w:lang w:eastAsia="zh-CN"/>
        </w:rPr>
        <w:t>影响</w:t>
      </w:r>
      <w:r>
        <w:rPr>
          <w:rFonts w:hint="eastAsia" w:ascii="宋体" w:hAnsi="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 w:val="24"/>
          <w:szCs w:val="24"/>
          <w:highlight w:val="none"/>
          <w:lang w:eastAsia="zh-CN"/>
        </w:rPr>
        <w:t>长</w:t>
      </w:r>
      <w:r>
        <w:rPr>
          <w:rFonts w:hint="eastAsia" w:ascii="宋体" w:hAnsi="宋体"/>
          <w:color w:val="auto"/>
          <w:sz w:val="24"/>
          <w:szCs w:val="24"/>
          <w:highlight w:val="none"/>
        </w:rPr>
        <w:t>交货时间或延期提供服务。</w:t>
      </w:r>
    </w:p>
    <w:p w14:paraId="1155C42B">
      <w:pPr>
        <w:autoSpaceDE w:val="0"/>
        <w:autoSpaceDN w:val="0"/>
        <w:adjustRightInd w:val="0"/>
        <w:snapToGrid w:val="0"/>
        <w:spacing w:before="0" w:line="400" w:lineRule="exact"/>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（2）如果乙方没有按照合同规定的时间交货和提供</w:t>
      </w:r>
      <w:r>
        <w:rPr>
          <w:rFonts w:hint="eastAsia" w:ascii="宋体" w:hAnsi="宋体"/>
          <w:color w:val="auto"/>
          <w:sz w:val="24"/>
          <w:szCs w:val="24"/>
          <w:highlight w:val="none"/>
          <w:lang w:eastAsia="zh-CN"/>
        </w:rPr>
        <w:t>相关</w:t>
      </w:r>
      <w:r>
        <w:rPr>
          <w:rFonts w:hint="eastAsia" w:ascii="宋体" w:hAnsi="宋体"/>
          <w:color w:val="auto"/>
          <w:sz w:val="24"/>
          <w:szCs w:val="24"/>
          <w:highlight w:val="none"/>
        </w:rPr>
        <w:t>服务，甲方有权从货款中扣除误期赔偿费而不影响合同项下的其他补救方法，赔偿费按</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规定执行。如果涉及公共利益，且赔偿金额无法弥补公共利益损失，</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可要求继续履行或者</w:t>
      </w:r>
      <w:r>
        <w:rPr>
          <w:rFonts w:hint="eastAsia" w:ascii="宋体" w:hAnsi="宋体"/>
          <w:color w:val="auto"/>
          <w:sz w:val="24"/>
          <w:szCs w:val="24"/>
          <w:highlight w:val="none"/>
          <w:lang w:eastAsia="zh-CN"/>
        </w:rPr>
        <w:t>采取其他补救措施</w:t>
      </w:r>
      <w:r>
        <w:rPr>
          <w:rFonts w:hint="eastAsia" w:ascii="宋体" w:hAnsi="宋体"/>
          <w:color w:val="auto"/>
          <w:sz w:val="24"/>
          <w:szCs w:val="24"/>
          <w:highlight w:val="none"/>
        </w:rPr>
        <w:t>。</w:t>
      </w:r>
    </w:p>
    <w:p w14:paraId="32B73DA9">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5</w:t>
      </w:r>
      <w:r>
        <w:rPr>
          <w:rFonts w:hint="eastAsia" w:ascii="宋体" w:hAnsi="宋体"/>
          <w:color w:val="auto"/>
          <w:sz w:val="24"/>
          <w:szCs w:val="24"/>
          <w:highlight w:val="none"/>
        </w:rPr>
        <w:t>.3 迟延支付的违约责任</w:t>
      </w:r>
    </w:p>
    <w:p w14:paraId="4DCB5015">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甲方存在迟延支付乙方合同款项的，应当承担</w:t>
      </w:r>
      <w:r>
        <w:rPr>
          <w:rFonts w:hint="eastAsia" w:ascii="宋体" w:hAnsi="宋体"/>
          <w:b/>
          <w:bCs/>
          <w:color w:val="auto"/>
          <w:sz w:val="24"/>
          <w:szCs w:val="24"/>
          <w:highlight w:val="none"/>
        </w:rPr>
        <w:t>【政府采购合同专用条款】</w:t>
      </w:r>
      <w:r>
        <w:rPr>
          <w:rFonts w:hint="eastAsia" w:ascii="宋体" w:hAnsi="宋体"/>
          <w:color w:val="auto"/>
          <w:sz w:val="24"/>
          <w:szCs w:val="24"/>
          <w:highlight w:val="none"/>
        </w:rPr>
        <w:t>规定的逾期付款利息。</w:t>
      </w:r>
    </w:p>
    <w:p w14:paraId="771314F0">
      <w:pPr>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.4其他违约责任根据项目实际需要按</w:t>
      </w:r>
      <w:r>
        <w:rPr>
          <w:rFonts w:hint="eastAsia" w:ascii="宋体" w:hAnsi="宋体"/>
          <w:b/>
          <w:bCs/>
          <w:color w:val="auto"/>
          <w:sz w:val="24"/>
          <w:szCs w:val="24"/>
          <w:highlight w:val="none"/>
        </w:rPr>
        <w:t>【政府采购合同专用条款】</w:t>
      </w:r>
      <w:r>
        <w:rPr>
          <w:rFonts w:hint="eastAsia" w:ascii="宋体" w:hAnsi="宋体"/>
          <w:color w:val="auto"/>
          <w:sz w:val="24"/>
          <w:szCs w:val="24"/>
          <w:highlight w:val="none"/>
        </w:rPr>
        <w:t>规定执行。</w:t>
      </w:r>
    </w:p>
    <w:p w14:paraId="3811F54D">
      <w:pPr>
        <w:numPr>
          <w:ilvl w:val="0"/>
          <w:numId w:val="8"/>
        </w:numPr>
        <w:autoSpaceDE w:val="0"/>
        <w:autoSpaceDN w:val="0"/>
        <w:adjustRightInd w:val="0"/>
        <w:snapToGrid w:val="0"/>
        <w:spacing w:before="0" w:line="400" w:lineRule="exact"/>
        <w:jc w:val="left"/>
        <w:rPr>
          <w:rFonts w:ascii="宋体" w:hAnsi="宋体"/>
          <w:b/>
          <w:color w:val="auto"/>
          <w:sz w:val="24"/>
          <w:szCs w:val="24"/>
          <w:highlight w:val="none"/>
        </w:rPr>
      </w:pPr>
      <w:r>
        <w:rPr>
          <w:rFonts w:hint="eastAsia" w:ascii="宋体" w:hAnsi="宋体"/>
          <w:b/>
          <w:color w:val="auto"/>
          <w:sz w:val="24"/>
          <w:szCs w:val="24"/>
          <w:highlight w:val="none"/>
        </w:rPr>
        <w:t>合同变更</w:t>
      </w:r>
      <w:r>
        <w:rPr>
          <w:rFonts w:hint="eastAsia" w:ascii="宋体" w:hAnsi="宋体"/>
          <w:b/>
          <w:color w:val="auto"/>
          <w:sz w:val="24"/>
          <w:szCs w:val="24"/>
          <w:highlight w:val="none"/>
          <w:lang w:eastAsia="zh-CN"/>
        </w:rPr>
        <w:t>、中止与终止</w:t>
      </w:r>
    </w:p>
    <w:p w14:paraId="75004A41">
      <w:pPr>
        <w:autoSpaceDE/>
        <w:autoSpaceDN/>
        <w:adjustRightInd w:val="0"/>
        <w:snapToGrid w:val="0"/>
        <w:spacing w:before="0" w:line="400" w:lineRule="exact"/>
        <w:ind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.1合同的</w:t>
      </w:r>
      <w:r>
        <w:rPr>
          <w:rFonts w:hint="eastAsia" w:ascii="宋体" w:hAnsi="宋体"/>
          <w:color w:val="auto"/>
          <w:sz w:val="24"/>
          <w:szCs w:val="24"/>
          <w:highlight w:val="none"/>
          <w:lang w:eastAsia="zh-CN"/>
        </w:rPr>
        <w:t>变更</w:t>
      </w:r>
    </w:p>
    <w:p w14:paraId="3798A769">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政府采购合同履行中，</w:t>
      </w:r>
      <w:r>
        <w:rPr>
          <w:rFonts w:hint="eastAsia" w:ascii="宋体" w:hAnsi="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color w:val="auto"/>
          <w:sz w:val="24"/>
          <w:szCs w:val="24"/>
          <w:highlight w:val="none"/>
          <w:lang w:eastAsia="zh-CN"/>
        </w:rPr>
        <w:t>一致后</w:t>
      </w:r>
      <w:r>
        <w:rPr>
          <w:rFonts w:hint="eastAsia" w:ascii="宋体" w:hAnsi="宋体"/>
          <w:color w:val="auto"/>
          <w:sz w:val="24"/>
          <w:szCs w:val="24"/>
          <w:highlight w:val="none"/>
        </w:rPr>
        <w:t>签订补充协议。</w:t>
      </w:r>
    </w:p>
    <w:p w14:paraId="22FE5AB7">
      <w:pPr>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合同的中止</w:t>
      </w:r>
    </w:p>
    <w:p w14:paraId="5200FF9E">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（1）合同履行过程中因供应商就采购文件、采购过程或结果提起投诉的，甲方认为有必要的，</w:t>
      </w:r>
      <w:r>
        <w:rPr>
          <w:rFonts w:hint="eastAsia" w:ascii="宋体" w:hAnsi="宋体"/>
          <w:color w:val="auto"/>
          <w:sz w:val="24"/>
          <w:szCs w:val="24"/>
          <w:highlight w:val="none"/>
          <w:lang w:eastAsia="zh-CN"/>
        </w:rPr>
        <w:t>可以</w:t>
      </w:r>
      <w:r>
        <w:rPr>
          <w:rFonts w:hint="eastAsia" w:ascii="宋体" w:hAnsi="宋体"/>
          <w:color w:val="auto"/>
          <w:sz w:val="24"/>
          <w:szCs w:val="24"/>
          <w:highlight w:val="none"/>
        </w:rPr>
        <w:t>中止合同的履行。</w:t>
      </w:r>
    </w:p>
    <w:p w14:paraId="39BB32D4">
      <w:pPr>
        <w:autoSpaceDE w:val="0"/>
        <w:autoSpaceDN w:val="0"/>
        <w:adjustRightInd w:val="0"/>
        <w:snapToGrid w:val="0"/>
        <w:spacing w:before="0"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合同履行过程中，</w:t>
      </w:r>
      <w:r>
        <w:rPr>
          <w:rFonts w:hint="eastAsia" w:ascii="宋体" w:hAnsi="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 w:val="24"/>
          <w:szCs w:val="24"/>
          <w:highlight w:val="none"/>
          <w:lang w:eastAsia="zh-CN"/>
        </w:rPr>
        <w:t>，乙方有义务及时告知甲方</w:t>
      </w: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有权</w:t>
      </w:r>
      <w:r>
        <w:rPr>
          <w:rFonts w:hint="eastAsia" w:ascii="宋体" w:hAnsi="宋体"/>
          <w:color w:val="auto"/>
          <w:sz w:val="24"/>
          <w:szCs w:val="24"/>
          <w:highlight w:val="none"/>
        </w:rPr>
        <w:t>以书面形式通知乙方中止合同</w:t>
      </w:r>
      <w:r>
        <w:rPr>
          <w:rFonts w:hint="eastAsia" w:ascii="宋体" w:hAnsi="宋体"/>
          <w:color w:val="auto"/>
          <w:sz w:val="24"/>
          <w:szCs w:val="24"/>
          <w:highlight w:val="none"/>
          <w:lang w:eastAsia="zh-CN"/>
        </w:rPr>
        <w:t>并要求乙方在合理期限内消除相关情形或者提供适当担保。</w:t>
      </w:r>
      <w:r>
        <w:rPr>
          <w:rFonts w:hint="eastAsia" w:ascii="宋体" w:hAnsi="宋体"/>
          <w:color w:val="auto"/>
          <w:sz w:val="24"/>
          <w:szCs w:val="24"/>
          <w:highlight w:val="none"/>
        </w:rPr>
        <w:t>乙方提供适当担保的，</w:t>
      </w:r>
      <w:r>
        <w:rPr>
          <w:rFonts w:hint="eastAsia" w:ascii="宋体" w:hAnsi="宋体"/>
          <w:color w:val="auto"/>
          <w:sz w:val="24"/>
          <w:szCs w:val="24"/>
          <w:highlight w:val="none"/>
          <w:lang w:eastAsia="zh-CN"/>
        </w:rPr>
        <w:t>合同继续</w:t>
      </w:r>
      <w:r>
        <w:rPr>
          <w:rFonts w:hint="eastAsia" w:ascii="宋体" w:hAnsi="宋体"/>
          <w:color w:val="auto"/>
          <w:sz w:val="24"/>
          <w:szCs w:val="24"/>
          <w:highlight w:val="none"/>
        </w:rPr>
        <w:t>履行</w:t>
      </w:r>
      <w:r>
        <w:rPr>
          <w:rFonts w:hint="eastAsia" w:ascii="宋体" w:hAnsi="宋体"/>
          <w:color w:val="auto"/>
          <w:sz w:val="24"/>
          <w:szCs w:val="24"/>
          <w:highlight w:val="none"/>
          <w:lang w:eastAsia="zh-CN"/>
        </w:rPr>
        <w:t>；乙</w:t>
      </w:r>
      <w:r>
        <w:rPr>
          <w:rFonts w:hint="eastAsia" w:ascii="宋体" w:hAnsi="宋体"/>
          <w:color w:val="auto"/>
          <w:sz w:val="24"/>
          <w:szCs w:val="24"/>
          <w:highlight w:val="none"/>
        </w:rPr>
        <w:t>方在合理期限内未恢复履约能力且未提供适当担保的，视为拒绝</w:t>
      </w:r>
      <w:r>
        <w:rPr>
          <w:rFonts w:hint="eastAsia" w:ascii="宋体" w:hAnsi="宋体"/>
          <w:color w:val="auto"/>
          <w:sz w:val="24"/>
          <w:szCs w:val="24"/>
          <w:highlight w:val="none"/>
          <w:lang w:eastAsia="zh-CN"/>
        </w:rPr>
        <w:t>继续</w:t>
      </w:r>
      <w:r>
        <w:rPr>
          <w:rFonts w:hint="eastAsia" w:ascii="宋体" w:hAnsi="宋体"/>
          <w:color w:val="auto"/>
          <w:sz w:val="24"/>
          <w:szCs w:val="24"/>
          <w:highlight w:val="none"/>
        </w:rPr>
        <w:t>履约，甲方</w:t>
      </w:r>
      <w:r>
        <w:rPr>
          <w:rFonts w:hint="eastAsia" w:ascii="宋体" w:hAnsi="宋体"/>
          <w:color w:val="auto"/>
          <w:sz w:val="24"/>
          <w:szCs w:val="24"/>
          <w:highlight w:val="none"/>
          <w:lang w:eastAsia="zh-CN"/>
        </w:rPr>
        <w:t>有权</w:t>
      </w:r>
      <w:r>
        <w:rPr>
          <w:rFonts w:hint="eastAsia" w:ascii="宋体" w:hAnsi="宋体"/>
          <w:color w:val="auto"/>
          <w:sz w:val="24"/>
          <w:szCs w:val="24"/>
          <w:highlight w:val="none"/>
        </w:rPr>
        <w:t>解除合同并要求乙方承担</w:t>
      </w:r>
      <w:r>
        <w:rPr>
          <w:rFonts w:hint="eastAsia" w:ascii="宋体" w:hAnsi="宋体"/>
          <w:color w:val="auto"/>
          <w:sz w:val="24"/>
          <w:szCs w:val="24"/>
          <w:highlight w:val="none"/>
          <w:lang w:eastAsia="zh-CN"/>
        </w:rPr>
        <w:t>由此给甲方造成的损失</w:t>
      </w:r>
      <w:r>
        <w:rPr>
          <w:rFonts w:hint="eastAsia" w:ascii="宋体" w:hAnsi="宋体"/>
          <w:color w:val="auto"/>
          <w:sz w:val="24"/>
          <w:szCs w:val="24"/>
          <w:highlight w:val="none"/>
        </w:rPr>
        <w:t>。</w:t>
      </w:r>
    </w:p>
    <w:p w14:paraId="6EAC0B25">
      <w:pPr>
        <w:pStyle w:val="27"/>
        <w:jc w:val="both"/>
        <w:rPr>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42693C0D">
      <w:pPr>
        <w:snapToGrid w:val="0"/>
        <w:spacing w:line="400" w:lineRule="exact"/>
        <w:ind w:firstLine="480" w:firstLineChars="200"/>
        <w:jc w:val="left"/>
        <w:rPr>
          <w:sz w:val="24"/>
          <w:szCs w:val="24"/>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）甲方不得以行政区划调整、政府换届、机构或者职能调整以及相关责任人更替为由中止合同。</w:t>
      </w:r>
    </w:p>
    <w:p w14:paraId="70FDE37B">
      <w:pPr>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合同的终止</w:t>
      </w:r>
    </w:p>
    <w:p w14:paraId="7A451CE3">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（1）合同因有效期限届满而终止；</w:t>
      </w:r>
    </w:p>
    <w:p w14:paraId="3A5698F1">
      <w:pPr>
        <w:snapToGrid w:val="0"/>
        <w:spacing w:line="400" w:lineRule="exact"/>
        <w:ind w:firstLine="480" w:firstLineChars="200"/>
        <w:rPr>
          <w:rFonts w:hint="eastAsia" w:ascii="宋体" w:hAnsi="宋体" w:eastAsia="宋体" w:cs="宋体"/>
          <w:sz w:val="24"/>
          <w:szCs w:val="24"/>
          <w:lang w:eastAsia="zh-CN"/>
        </w:rPr>
      </w:pPr>
      <w:r>
        <w:rPr>
          <w:rFonts w:hint="eastAsia" w:ascii="宋体" w:hAnsi="宋体"/>
          <w:color w:val="auto"/>
          <w:sz w:val="24"/>
          <w:szCs w:val="24"/>
          <w:highlight w:val="none"/>
        </w:rPr>
        <w:t>（2）乙方未</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合同约定履行，构成根本性违约的，甲方有权终止合同</w:t>
      </w:r>
      <w:r>
        <w:rPr>
          <w:rFonts w:hint="eastAsia" w:ascii="宋体" w:hAnsi="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cs="宋体"/>
          <w:sz w:val="24"/>
          <w:szCs w:val="24"/>
          <w:lang w:val="en-US" w:eastAsia="zh-CN"/>
        </w:rPr>
        <w:t>任</w:t>
      </w:r>
      <w:r>
        <w:rPr>
          <w:rFonts w:hint="eastAsia" w:ascii="宋体" w:hAnsi="宋体"/>
          <w:color w:val="auto"/>
          <w:sz w:val="24"/>
          <w:szCs w:val="24"/>
          <w:highlight w:val="none"/>
        </w:rPr>
        <w:t>。</w:t>
      </w:r>
    </w:p>
    <w:p w14:paraId="66D6814B">
      <w:pPr>
        <w:pStyle w:val="27"/>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16.4 </w:t>
      </w:r>
      <w:r>
        <w:rPr>
          <w:rFonts w:hint="eastAsia" w:ascii="宋体" w:hAnsi="宋体" w:eastAsia="宋体" w:cs="Times New Roman"/>
          <w:color w:val="auto"/>
          <w:kern w:val="2"/>
          <w:sz w:val="24"/>
          <w:szCs w:val="24"/>
          <w:highlight w:val="none"/>
          <w:lang w:val="en-US" w:eastAsia="zh-CN"/>
        </w:rPr>
        <w:t>涉及国家利益、社会公共利益的情形</w:t>
      </w:r>
    </w:p>
    <w:p w14:paraId="77F94E33">
      <w:pPr>
        <w:pStyle w:val="27"/>
        <w:jc w:val="both"/>
        <w:rPr>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206A88B8">
      <w:pPr>
        <w:autoSpaceDE w:val="0"/>
        <w:autoSpaceDN w:val="0"/>
        <w:adjustRightInd w:val="0"/>
        <w:snapToGrid w:val="0"/>
        <w:spacing w:before="0"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合同分包</w:t>
      </w:r>
    </w:p>
    <w:p w14:paraId="24E2A083">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 乙方不得</w:t>
      </w:r>
      <w:r>
        <w:rPr>
          <w:rFonts w:hint="eastAsia" w:ascii="宋体" w:hAnsi="宋体"/>
          <w:color w:val="auto"/>
          <w:sz w:val="24"/>
          <w:szCs w:val="24"/>
          <w:highlight w:val="none"/>
          <w:lang w:eastAsia="zh-CN"/>
        </w:rPr>
        <w:t>将合同转包给其他供应商。涉及合同分包的，乙方</w:t>
      </w:r>
      <w:r>
        <w:rPr>
          <w:rFonts w:hint="eastAsia" w:ascii="宋体" w:hAnsi="宋体"/>
          <w:color w:val="auto"/>
          <w:sz w:val="24"/>
          <w:szCs w:val="24"/>
          <w:highlight w:val="none"/>
          <w:lang w:val="en-US" w:eastAsia="zh-CN"/>
        </w:rPr>
        <w:t>应</w:t>
      </w:r>
      <w:r>
        <w:rPr>
          <w:rFonts w:hint="eastAsia" w:ascii="宋体" w:hAnsi="宋体"/>
          <w:color w:val="auto"/>
          <w:sz w:val="24"/>
          <w:szCs w:val="24"/>
          <w:highlight w:val="none"/>
          <w:lang w:eastAsia="zh-CN"/>
        </w:rPr>
        <w:t>根据采购文件和投标（响应）文件规定进行</w:t>
      </w:r>
      <w:r>
        <w:rPr>
          <w:rFonts w:hint="eastAsia" w:ascii="宋体" w:hAnsi="宋体"/>
          <w:color w:val="auto"/>
          <w:sz w:val="24"/>
          <w:szCs w:val="24"/>
          <w:highlight w:val="none"/>
        </w:rPr>
        <w:t>合同分包。</w:t>
      </w:r>
    </w:p>
    <w:p w14:paraId="3952E05F">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.2 乙方执行政府采购政策向中小企业依法分包的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乙方应当按采购文件</w:t>
      </w:r>
      <w:r>
        <w:rPr>
          <w:rFonts w:hint="eastAsia" w:ascii="宋体" w:hAnsi="宋体"/>
          <w:color w:val="auto"/>
          <w:sz w:val="24"/>
          <w:szCs w:val="24"/>
          <w:highlight w:val="none"/>
          <w:lang w:eastAsia="zh-CN"/>
        </w:rPr>
        <w:t>和</w:t>
      </w:r>
      <w:r>
        <w:rPr>
          <w:rFonts w:hint="eastAsia" w:ascii="宋体" w:hAnsi="宋体"/>
          <w:color w:val="auto"/>
          <w:sz w:val="24"/>
          <w:szCs w:val="24"/>
          <w:highlight w:val="none"/>
        </w:rPr>
        <w:t>投标（响应）文件签订分包</w:t>
      </w:r>
      <w:r>
        <w:rPr>
          <w:rFonts w:hint="eastAsia" w:ascii="宋体" w:hAnsi="宋体"/>
          <w:color w:val="auto"/>
          <w:sz w:val="24"/>
          <w:szCs w:val="24"/>
          <w:highlight w:val="none"/>
          <w:lang w:eastAsia="zh-CN"/>
        </w:rPr>
        <w:t>意向</w:t>
      </w:r>
      <w:r>
        <w:rPr>
          <w:rFonts w:hint="eastAsia" w:ascii="宋体" w:hAnsi="宋体"/>
          <w:color w:val="auto"/>
          <w:sz w:val="24"/>
          <w:szCs w:val="24"/>
          <w:highlight w:val="none"/>
        </w:rPr>
        <w:t>协议，分包</w:t>
      </w:r>
      <w:r>
        <w:rPr>
          <w:rFonts w:hint="eastAsia" w:ascii="宋体" w:hAnsi="宋体"/>
          <w:color w:val="auto"/>
          <w:sz w:val="24"/>
          <w:szCs w:val="24"/>
          <w:highlight w:val="none"/>
          <w:lang w:eastAsia="zh-CN"/>
        </w:rPr>
        <w:t>意向</w:t>
      </w:r>
      <w:r>
        <w:rPr>
          <w:rFonts w:hint="eastAsia" w:ascii="宋体" w:hAnsi="宋体"/>
          <w:color w:val="auto"/>
          <w:sz w:val="24"/>
          <w:szCs w:val="24"/>
          <w:highlight w:val="none"/>
        </w:rPr>
        <w:t>协议属于本合同组成部分。</w:t>
      </w:r>
    </w:p>
    <w:p w14:paraId="00BADAA3">
      <w:pPr>
        <w:autoSpaceDE w:val="0"/>
        <w:autoSpaceDN w:val="0"/>
        <w:adjustRightInd w:val="0"/>
        <w:snapToGrid w:val="0"/>
        <w:spacing w:before="0"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lang w:eastAsia="zh-CN"/>
        </w:rPr>
        <w:t>1</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不可抗力</w:t>
      </w:r>
    </w:p>
    <w:p w14:paraId="4BB4796C">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.1 不可抗力是指合同双方不能预见、不能避免且不能克服的客观情况。</w:t>
      </w:r>
    </w:p>
    <w:p w14:paraId="4127457C">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.2 任何一方对由于不可抗力造成的部分或全部不能履行合同不承担违约责任。但迟延履行后发生不可抗力的，不能免除责任。</w:t>
      </w:r>
    </w:p>
    <w:p w14:paraId="63EE68AC">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 遇有不可抗力的一方，应及时将事件情况以书面形式</w:t>
      </w:r>
      <w:r>
        <w:rPr>
          <w:rFonts w:hint="eastAsia" w:ascii="宋体" w:hAnsi="宋体"/>
          <w:color w:val="auto"/>
          <w:sz w:val="24"/>
          <w:szCs w:val="24"/>
          <w:highlight w:val="none"/>
          <w:lang w:eastAsia="zh-CN"/>
        </w:rPr>
        <w:t>告</w:t>
      </w:r>
      <w:r>
        <w:rPr>
          <w:rFonts w:hint="eastAsia" w:ascii="宋体" w:hAnsi="宋体"/>
          <w:color w:val="auto"/>
          <w:sz w:val="24"/>
          <w:szCs w:val="24"/>
          <w:highlight w:val="none"/>
        </w:rPr>
        <w:t>知另一方，并在事件发生后及时向另一方提交合同不能履行或部分不能履行或需要延期履行</w:t>
      </w:r>
      <w:r>
        <w:rPr>
          <w:rFonts w:hint="eastAsia" w:ascii="宋体" w:hAnsi="宋体"/>
          <w:color w:val="auto"/>
          <w:sz w:val="24"/>
          <w:szCs w:val="24"/>
          <w:highlight w:val="none"/>
          <w:lang w:eastAsia="zh-CN"/>
        </w:rPr>
        <w:t>的详细</w:t>
      </w:r>
      <w:r>
        <w:rPr>
          <w:rFonts w:hint="eastAsia" w:ascii="宋体" w:hAnsi="宋体"/>
          <w:color w:val="auto"/>
          <w:sz w:val="24"/>
          <w:szCs w:val="24"/>
          <w:highlight w:val="none"/>
        </w:rPr>
        <w:t>报告</w:t>
      </w:r>
      <w:r>
        <w:rPr>
          <w:rFonts w:hint="eastAsia" w:ascii="宋体" w:hAnsi="宋体"/>
          <w:color w:val="auto"/>
          <w:sz w:val="24"/>
          <w:szCs w:val="24"/>
          <w:highlight w:val="none"/>
          <w:lang w:eastAsia="zh-CN"/>
        </w:rPr>
        <w:t>，以</w:t>
      </w:r>
      <w:r>
        <w:rPr>
          <w:rFonts w:hint="eastAsia" w:ascii="宋体" w:hAnsi="宋体"/>
          <w:color w:val="auto"/>
          <w:sz w:val="24"/>
          <w:szCs w:val="24"/>
          <w:highlight w:val="none"/>
          <w:lang w:val="en-US" w:eastAsia="zh-CN"/>
        </w:rPr>
        <w:t>及证明不可抗力发生及其持续时间的证据</w:t>
      </w:r>
      <w:r>
        <w:rPr>
          <w:rFonts w:hint="eastAsia" w:ascii="宋体" w:hAnsi="宋体"/>
          <w:color w:val="auto"/>
          <w:sz w:val="24"/>
          <w:szCs w:val="24"/>
          <w:highlight w:val="none"/>
        </w:rPr>
        <w:t>。</w:t>
      </w:r>
    </w:p>
    <w:p w14:paraId="42350BB8">
      <w:pPr>
        <w:autoSpaceDE w:val="0"/>
        <w:autoSpaceDN w:val="0"/>
        <w:adjustRightInd w:val="0"/>
        <w:snapToGrid w:val="0"/>
        <w:spacing w:before="0" w:line="400" w:lineRule="exact"/>
        <w:jc w:val="left"/>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19</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解决争议的方法</w:t>
      </w:r>
    </w:p>
    <w:p w14:paraId="6C9F615C">
      <w:pPr>
        <w:pStyle w:val="27"/>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3926403C">
      <w:pPr>
        <w:pStyle w:val="27"/>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222339B3">
      <w:pPr>
        <w:pStyle w:val="27"/>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067E37D8">
      <w:pPr>
        <w:autoSpaceDE w:val="0"/>
        <w:autoSpaceDN w:val="0"/>
        <w:adjustRightInd w:val="0"/>
        <w:snapToGrid w:val="0"/>
        <w:spacing w:before="0" w:line="400" w:lineRule="exact"/>
        <w:jc w:val="left"/>
        <w:rPr>
          <w:rFonts w:ascii="宋体" w:hAnsi="宋体"/>
          <w:color w:val="auto"/>
          <w:sz w:val="24"/>
          <w:szCs w:val="24"/>
          <w:highlight w:val="none"/>
        </w:rPr>
      </w:pPr>
      <w:r>
        <w:rPr>
          <w:rFonts w:hint="eastAsia" w:ascii="宋体" w:hAnsi="宋体"/>
          <w:b/>
          <w:color w:val="auto"/>
          <w:sz w:val="24"/>
          <w:szCs w:val="24"/>
          <w:highlight w:val="none"/>
          <w:lang w:val="en-US" w:eastAsia="zh-CN"/>
        </w:rPr>
        <w:t>20</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政府采购政策</w:t>
      </w:r>
    </w:p>
    <w:p w14:paraId="09D90568">
      <w:pPr>
        <w:autoSpaceDE w:val="0"/>
        <w:autoSpaceDN w:val="0"/>
        <w:adjustRightInd w:val="0"/>
        <w:snapToGrid w:val="0"/>
        <w:spacing w:before="0" w:line="400" w:lineRule="exact"/>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593C28F8">
      <w:pPr>
        <w:autoSpaceDE w:val="0"/>
        <w:autoSpaceDN w:val="0"/>
        <w:adjustRightInd w:val="0"/>
        <w:snapToGrid w:val="0"/>
        <w:spacing w:before="0" w:line="40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color w:val="auto"/>
          <w:sz w:val="24"/>
          <w:szCs w:val="24"/>
          <w:highlight w:val="none"/>
        </w:rPr>
        <w:t>，有过错的一方应当承担赔偿责任，双方都有过错的，各自承担相应的责任。</w:t>
      </w:r>
    </w:p>
    <w:p w14:paraId="697BF9FD">
      <w:pPr>
        <w:pStyle w:val="6"/>
        <w:spacing w:after="0" w:line="400" w:lineRule="exact"/>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 对于</w:t>
      </w:r>
      <w:r>
        <w:rPr>
          <w:rFonts w:hint="eastAsia" w:ascii="宋体" w:hAnsi="宋体"/>
          <w:color w:val="auto"/>
          <w:sz w:val="24"/>
          <w:szCs w:val="24"/>
          <w:highlight w:val="none"/>
          <w:lang w:eastAsia="zh-CN"/>
        </w:rPr>
        <w:t>为落实中小企业支持政策，</w:t>
      </w:r>
      <w:r>
        <w:rPr>
          <w:rFonts w:hint="eastAsia" w:ascii="宋体" w:hAnsi="宋体"/>
          <w:color w:val="auto"/>
          <w:sz w:val="24"/>
          <w:szCs w:val="24"/>
          <w:highlight w:val="none"/>
        </w:rPr>
        <w:t>通过采购项目</w:t>
      </w:r>
      <w:r>
        <w:rPr>
          <w:rFonts w:hint="eastAsia" w:ascii="宋体" w:hAnsi="宋体"/>
          <w:color w:val="auto"/>
          <w:sz w:val="24"/>
          <w:szCs w:val="24"/>
          <w:highlight w:val="none"/>
          <w:lang w:eastAsia="zh-CN"/>
        </w:rPr>
        <w:t>整体</w:t>
      </w:r>
      <w:r>
        <w:rPr>
          <w:rFonts w:hint="eastAsia" w:ascii="宋体" w:hAnsi="宋体"/>
          <w:color w:val="auto"/>
          <w:sz w:val="24"/>
          <w:szCs w:val="24"/>
          <w:highlight w:val="none"/>
        </w:rPr>
        <w:t>预留、</w:t>
      </w:r>
      <w:r>
        <w:rPr>
          <w:rFonts w:hint="eastAsia" w:ascii="宋体" w:hAnsi="宋体"/>
          <w:color w:val="auto"/>
          <w:sz w:val="24"/>
          <w:szCs w:val="24"/>
          <w:highlight w:val="none"/>
          <w:lang w:eastAsia="zh-CN"/>
        </w:rPr>
        <w:t>设置</w:t>
      </w:r>
      <w:r>
        <w:rPr>
          <w:rFonts w:hint="eastAsia" w:ascii="宋体" w:hAnsi="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02CA9B1">
      <w:pPr>
        <w:autoSpaceDE w:val="0"/>
        <w:autoSpaceDN w:val="0"/>
        <w:adjustRightInd w:val="0"/>
        <w:snapToGrid w:val="0"/>
        <w:spacing w:before="0"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法律适用</w:t>
      </w:r>
    </w:p>
    <w:p w14:paraId="67F34C33">
      <w:pPr>
        <w:pStyle w:val="27"/>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1788F9C3">
      <w:pPr>
        <w:pStyle w:val="27"/>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2D50F85E">
      <w:pPr>
        <w:numPr>
          <w:ilvl w:val="0"/>
          <w:numId w:val="0"/>
        </w:numPr>
        <w:autoSpaceDE w:val="0"/>
        <w:autoSpaceDN w:val="0"/>
        <w:adjustRightInd w:val="0"/>
        <w:snapToGrid w:val="0"/>
        <w:spacing w:before="0" w:line="400" w:lineRule="exact"/>
        <w:jc w:val="left"/>
        <w:rPr>
          <w:rFonts w:ascii="宋体" w:hAnsi="宋体"/>
          <w:b/>
          <w:color w:val="auto"/>
          <w:sz w:val="24"/>
          <w:szCs w:val="24"/>
          <w:highlight w:val="none"/>
        </w:rPr>
      </w:pPr>
      <w:r>
        <w:rPr>
          <w:rFonts w:hint="eastAsia" w:ascii="宋体" w:hAnsi="宋体"/>
          <w:b/>
          <w:color w:val="auto"/>
          <w:sz w:val="24"/>
          <w:szCs w:val="24"/>
          <w:highlight w:val="none"/>
          <w:lang w:val="en-US" w:eastAsia="zh-CN"/>
        </w:rPr>
        <w:t xml:space="preserve">22. </w:t>
      </w:r>
      <w:r>
        <w:rPr>
          <w:rFonts w:hint="eastAsia" w:ascii="宋体" w:hAnsi="宋体"/>
          <w:b/>
          <w:color w:val="auto"/>
          <w:sz w:val="24"/>
          <w:szCs w:val="24"/>
          <w:highlight w:val="none"/>
        </w:rPr>
        <w:t>通知</w:t>
      </w:r>
    </w:p>
    <w:p w14:paraId="3E54D407">
      <w:pPr>
        <w:pStyle w:val="27"/>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10B849AA">
      <w:pPr>
        <w:pStyle w:val="27"/>
        <w:ind w:firstLine="0" w:firstLineChars="0"/>
        <w:jc w:val="both"/>
        <w:rPr>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5A0D2981">
      <w:pPr>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本合同一方给另一方的通知均应采用书面形式，传真或快递送到本合同中规定的对方的地址和办理签收手续。</w:t>
      </w:r>
    </w:p>
    <w:p w14:paraId="5BCF0008">
      <w:pPr>
        <w:adjustRightInd w:val="0"/>
        <w:snapToGrid w:val="0"/>
        <w:spacing w:before="0"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通知以送达之日或通知书中规定的生效之日起生效，两者中以较迟之日为准。</w:t>
      </w:r>
    </w:p>
    <w:p w14:paraId="0B89AEBE">
      <w:pPr>
        <w:numPr>
          <w:ilvl w:val="0"/>
          <w:numId w:val="9"/>
        </w:numPr>
        <w:adjustRightInd w:val="0"/>
        <w:snapToGrid w:val="0"/>
        <w:spacing w:before="0"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合同未尽事项</w:t>
      </w:r>
    </w:p>
    <w:p w14:paraId="708DFA2C">
      <w:pPr>
        <w:adjustRightInd w:val="0"/>
        <w:snapToGrid w:val="0"/>
        <w:spacing w:before="0" w:line="400" w:lineRule="exact"/>
        <w:ind w:firstLine="480" w:firstLineChars="200"/>
        <w:jc w:val="left"/>
        <w:rPr>
          <w:rFonts w:hint="eastAsia"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.1合同未尽事项见</w:t>
      </w:r>
      <w:r>
        <w:rPr>
          <w:rFonts w:hint="eastAsia" w:ascii="宋体" w:hAnsi="宋体"/>
          <w:b/>
          <w:color w:val="auto"/>
          <w:sz w:val="24"/>
          <w:szCs w:val="24"/>
          <w:highlight w:val="none"/>
        </w:rPr>
        <w:t>【政府采购合同专用条款】</w:t>
      </w:r>
      <w:r>
        <w:rPr>
          <w:rFonts w:hint="eastAsia" w:ascii="宋体" w:hAnsi="宋体"/>
          <w:bCs/>
          <w:color w:val="auto"/>
          <w:sz w:val="24"/>
          <w:szCs w:val="24"/>
          <w:highlight w:val="none"/>
        </w:rPr>
        <w:t>。</w:t>
      </w:r>
    </w:p>
    <w:p w14:paraId="202675CD">
      <w:pPr>
        <w:adjustRightInd w:val="0"/>
        <w:snapToGrid w:val="0"/>
        <w:spacing w:line="400" w:lineRule="exact"/>
        <w:ind w:firstLine="0" w:firstLineChars="0"/>
        <w:jc w:val="left"/>
        <w:rPr>
          <w:rFonts w:ascii="黑体" w:hAnsi="华文中宋" w:eastAsia="黑体"/>
          <w:color w:val="auto"/>
          <w:sz w:val="24"/>
          <w:szCs w:val="24"/>
        </w:rPr>
      </w:pPr>
      <w:r>
        <w:rPr>
          <w:rFonts w:hint="eastAsia" w:ascii="宋体" w:hAnsi="宋体"/>
          <w:bCs/>
          <w:color w:val="auto"/>
          <w:sz w:val="24"/>
          <w:szCs w:val="24"/>
          <w:highlight w:val="none"/>
          <w:lang w:val="en-US" w:eastAsia="zh-CN"/>
        </w:rPr>
        <w:t xml:space="preserve">    23.2 合同附件与合同正文具有同等的法律效力。</w:t>
      </w:r>
      <w:bookmarkStart w:id="14" w:name="_Toc20313"/>
    </w:p>
    <w:p w14:paraId="306F59DD">
      <w:pPr>
        <w:adjustRightInd w:val="0"/>
        <w:snapToGrid w:val="0"/>
        <w:jc w:val="center"/>
        <w:rPr>
          <w:rFonts w:hint="eastAsia" w:ascii="黑体" w:hAnsi="华文中宋" w:eastAsia="黑体"/>
          <w:b w:val="0"/>
          <w:bCs w:val="0"/>
          <w:sz w:val="24"/>
          <w:szCs w:val="24"/>
        </w:rPr>
      </w:pPr>
      <w:r>
        <w:rPr>
          <w:rFonts w:hint="eastAsia" w:ascii="黑体" w:hAnsi="华文中宋" w:eastAsia="黑体"/>
          <w:b w:val="0"/>
          <w:bCs w:val="0"/>
          <w:sz w:val="24"/>
          <w:szCs w:val="24"/>
        </w:rPr>
        <w:br w:type="page"/>
      </w:r>
    </w:p>
    <w:p w14:paraId="3F73EDE9">
      <w:pPr>
        <w:bidi w:val="0"/>
        <w:spacing w:line="360" w:lineRule="auto"/>
        <w:jc w:val="center"/>
        <w:rPr>
          <w:sz w:val="24"/>
          <w:szCs w:val="32"/>
        </w:rPr>
      </w:pPr>
      <w:r>
        <w:rPr>
          <w:rFonts w:hint="eastAsia"/>
          <w:sz w:val="24"/>
          <w:szCs w:val="32"/>
        </w:rPr>
        <w:t>第三节 政府采购合同专用条款</w:t>
      </w:r>
      <w:bookmarkEnd w:id="14"/>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CE147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C7517C7">
            <w:pPr>
              <w:adjustRightInd w:val="0"/>
              <w:snapToGrid w:val="0"/>
              <w:jc w:val="center"/>
              <w:rPr>
                <w:rFonts w:ascii="宋体" w:hAnsi="宋体"/>
                <w:sz w:val="24"/>
                <w:szCs w:val="24"/>
              </w:rPr>
            </w:pPr>
            <w:r>
              <w:rPr>
                <w:rFonts w:hint="eastAsia" w:ascii="宋体" w:hAnsi="宋体"/>
                <w:sz w:val="24"/>
                <w:szCs w:val="24"/>
              </w:rPr>
              <w:t>第二节</w:t>
            </w:r>
          </w:p>
          <w:p w14:paraId="300DE338">
            <w:pPr>
              <w:adjustRightInd w:val="0"/>
              <w:snapToGrid w:val="0"/>
              <w:jc w:val="center"/>
              <w:rPr>
                <w:rFonts w:ascii="宋体" w:hAnsi="宋体"/>
                <w:sz w:val="24"/>
                <w:szCs w:val="24"/>
              </w:rPr>
            </w:pPr>
            <w:r>
              <w:rPr>
                <w:rFonts w:hint="eastAsia" w:ascii="宋体" w:hAnsi="宋体"/>
                <w:sz w:val="24"/>
                <w:szCs w:val="24"/>
              </w:rPr>
              <w:t>第1.2（</w:t>
            </w:r>
            <w:r>
              <w:rPr>
                <w:rFonts w:hint="eastAsia" w:ascii="宋体" w:hAnsi="宋体"/>
                <w:sz w:val="24"/>
                <w:szCs w:val="24"/>
                <w:lang w:val="en-US" w:eastAsia="zh-CN"/>
              </w:rPr>
              <w:t>6</w:t>
            </w:r>
            <w:r>
              <w:rPr>
                <w:rFonts w:hint="eastAsia" w:ascii="宋体" w:hAnsi="宋体"/>
                <w:sz w:val="24"/>
                <w:szCs w:val="24"/>
              </w:rPr>
              <w:t>）项</w:t>
            </w:r>
          </w:p>
        </w:tc>
        <w:tc>
          <w:tcPr>
            <w:tcW w:w="1742" w:type="dxa"/>
            <w:noWrap w:val="0"/>
            <w:vAlign w:val="center"/>
          </w:tcPr>
          <w:p w14:paraId="64B0BF9B">
            <w:pPr>
              <w:adjustRightInd w:val="0"/>
              <w:snapToGrid w:val="0"/>
              <w:jc w:val="left"/>
              <w:rPr>
                <w:rFonts w:ascii="宋体" w:hAnsi="宋体"/>
                <w:sz w:val="24"/>
                <w:szCs w:val="24"/>
              </w:rPr>
            </w:pPr>
            <w:r>
              <w:rPr>
                <w:rFonts w:hint="eastAsia" w:ascii="宋体" w:hAnsi="宋体"/>
                <w:sz w:val="24"/>
                <w:szCs w:val="24"/>
                <w:lang w:eastAsia="zh-CN"/>
              </w:rPr>
              <w:t>联合体具体要求</w:t>
            </w:r>
          </w:p>
        </w:tc>
        <w:tc>
          <w:tcPr>
            <w:tcW w:w="5170" w:type="dxa"/>
            <w:noWrap w:val="0"/>
            <w:vAlign w:val="center"/>
          </w:tcPr>
          <w:p w14:paraId="3255DC01">
            <w:pPr>
              <w:adjustRightInd w:val="0"/>
              <w:snapToGrid w:val="0"/>
              <w:jc w:val="left"/>
              <w:rPr>
                <w:rFonts w:ascii="宋体" w:hAnsi="宋体"/>
                <w:sz w:val="24"/>
                <w:szCs w:val="24"/>
              </w:rPr>
            </w:pPr>
          </w:p>
        </w:tc>
      </w:tr>
      <w:tr w14:paraId="4F6470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40ADF48C">
            <w:pPr>
              <w:adjustRightInd w:val="0"/>
              <w:snapToGrid w:val="0"/>
              <w:jc w:val="center"/>
              <w:rPr>
                <w:rFonts w:ascii="宋体" w:hAnsi="宋体"/>
                <w:sz w:val="24"/>
                <w:szCs w:val="24"/>
              </w:rPr>
            </w:pPr>
            <w:r>
              <w:rPr>
                <w:rFonts w:hint="eastAsia" w:ascii="宋体" w:hAnsi="宋体"/>
                <w:sz w:val="24"/>
                <w:szCs w:val="24"/>
              </w:rPr>
              <w:t>第二节</w:t>
            </w:r>
          </w:p>
          <w:p w14:paraId="2E8F3955">
            <w:pPr>
              <w:adjustRightInd w:val="0"/>
              <w:snapToGrid w:val="0"/>
              <w:jc w:val="center"/>
              <w:rPr>
                <w:rFonts w:hint="eastAsia" w:ascii="宋体" w:hAnsi="宋体" w:eastAsia="宋体" w:cs="Times New Roman"/>
                <w:kern w:val="2"/>
                <w:sz w:val="24"/>
                <w:szCs w:val="24"/>
                <w:lang w:val="en-US" w:eastAsia="zh-CN" w:bidi="ar-SA"/>
              </w:rPr>
            </w:pPr>
            <w:r>
              <w:rPr>
                <w:rFonts w:hint="eastAsia" w:ascii="宋体" w:hAnsi="宋体"/>
                <w:sz w:val="24"/>
                <w:szCs w:val="24"/>
              </w:rPr>
              <w:t>第1.2（</w:t>
            </w:r>
            <w:r>
              <w:rPr>
                <w:rFonts w:hint="eastAsia" w:ascii="宋体" w:hAnsi="宋体"/>
                <w:sz w:val="24"/>
                <w:szCs w:val="24"/>
                <w:lang w:val="en-US" w:eastAsia="zh-CN"/>
              </w:rPr>
              <w:t>7</w:t>
            </w:r>
            <w:r>
              <w:rPr>
                <w:rFonts w:hint="eastAsia" w:ascii="宋体" w:hAnsi="宋体"/>
                <w:sz w:val="24"/>
                <w:szCs w:val="24"/>
              </w:rPr>
              <w:t>）项</w:t>
            </w:r>
          </w:p>
        </w:tc>
        <w:tc>
          <w:tcPr>
            <w:tcW w:w="1742" w:type="dxa"/>
            <w:noWrap w:val="0"/>
            <w:vAlign w:val="center"/>
          </w:tcPr>
          <w:p w14:paraId="5DBA484B">
            <w:pPr>
              <w:adjustRightInd w:val="0"/>
              <w:snapToGrid w:val="0"/>
              <w:jc w:val="left"/>
              <w:rPr>
                <w:rFonts w:hint="eastAsia" w:ascii="宋体" w:hAnsi="宋体" w:eastAsia="宋体" w:cs="Times New Roman"/>
                <w:kern w:val="2"/>
                <w:sz w:val="24"/>
                <w:szCs w:val="24"/>
                <w:lang w:val="en-US" w:eastAsia="zh-CN" w:bidi="ar-SA"/>
              </w:rPr>
            </w:pPr>
            <w:r>
              <w:rPr>
                <w:rFonts w:hint="eastAsia" w:ascii="宋体" w:hAnsi="宋体"/>
                <w:sz w:val="24"/>
                <w:szCs w:val="24"/>
              </w:rPr>
              <w:t>其他术语解释</w:t>
            </w:r>
          </w:p>
        </w:tc>
        <w:tc>
          <w:tcPr>
            <w:tcW w:w="5170" w:type="dxa"/>
            <w:noWrap w:val="0"/>
            <w:vAlign w:val="center"/>
          </w:tcPr>
          <w:p w14:paraId="2671ED1C">
            <w:pPr>
              <w:adjustRightInd w:val="0"/>
              <w:snapToGrid w:val="0"/>
              <w:jc w:val="left"/>
              <w:rPr>
                <w:rFonts w:ascii="宋体" w:hAnsi="宋体" w:eastAsia="宋体" w:cs="Times New Roman"/>
                <w:kern w:val="2"/>
                <w:sz w:val="24"/>
                <w:szCs w:val="24"/>
                <w:lang w:val="en-US" w:eastAsia="zh-CN" w:bidi="ar-SA"/>
              </w:rPr>
            </w:pPr>
          </w:p>
        </w:tc>
      </w:tr>
      <w:tr w14:paraId="492407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A8FD5A1">
            <w:pPr>
              <w:adjustRightInd w:val="0"/>
              <w:snapToGrid w:val="0"/>
              <w:jc w:val="center"/>
              <w:rPr>
                <w:rFonts w:ascii="宋体" w:hAnsi="宋体"/>
                <w:sz w:val="24"/>
                <w:szCs w:val="24"/>
              </w:rPr>
            </w:pPr>
            <w:r>
              <w:rPr>
                <w:rFonts w:hint="eastAsia" w:ascii="宋体" w:hAnsi="宋体"/>
                <w:sz w:val="24"/>
                <w:szCs w:val="24"/>
              </w:rPr>
              <w:t>第二节</w:t>
            </w:r>
          </w:p>
          <w:p w14:paraId="283DB411">
            <w:pPr>
              <w:adjustRightInd w:val="0"/>
              <w:snapToGrid w:val="0"/>
              <w:jc w:val="center"/>
              <w:rPr>
                <w:rFonts w:hint="default" w:ascii="宋体" w:hAnsi="宋体" w:eastAsia="宋体"/>
                <w:sz w:val="24"/>
                <w:szCs w:val="24"/>
                <w:lang w:val="en-US" w:eastAsia="zh-CN"/>
              </w:rPr>
            </w:pPr>
            <w:r>
              <w:rPr>
                <w:rFonts w:hint="eastAsia" w:ascii="宋体" w:hAnsi="宋体"/>
                <w:sz w:val="24"/>
                <w:szCs w:val="24"/>
                <w:lang w:eastAsia="zh-CN"/>
              </w:rPr>
              <w:t>第</w:t>
            </w:r>
            <w:r>
              <w:rPr>
                <w:rFonts w:hint="eastAsia" w:ascii="宋体" w:hAnsi="宋体"/>
                <w:sz w:val="24"/>
                <w:szCs w:val="24"/>
                <w:lang w:val="en-US" w:eastAsia="zh-CN"/>
              </w:rPr>
              <w:t>4.4款</w:t>
            </w:r>
          </w:p>
        </w:tc>
        <w:tc>
          <w:tcPr>
            <w:tcW w:w="1742" w:type="dxa"/>
            <w:noWrap w:val="0"/>
            <w:vAlign w:val="center"/>
          </w:tcPr>
          <w:p w14:paraId="4D9D7433">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履约验收中甲方提出异议或作出说明的期限</w:t>
            </w:r>
          </w:p>
        </w:tc>
        <w:tc>
          <w:tcPr>
            <w:tcW w:w="5170" w:type="dxa"/>
            <w:noWrap w:val="0"/>
            <w:vAlign w:val="center"/>
          </w:tcPr>
          <w:p w14:paraId="23F5047D">
            <w:pPr>
              <w:adjustRightInd w:val="0"/>
              <w:snapToGrid w:val="0"/>
              <w:jc w:val="left"/>
              <w:rPr>
                <w:rFonts w:ascii="宋体" w:hAnsi="宋体" w:eastAsia="宋体" w:cs="Times New Roman"/>
                <w:kern w:val="2"/>
                <w:sz w:val="24"/>
                <w:szCs w:val="24"/>
                <w:lang w:val="en-US" w:eastAsia="zh-CN" w:bidi="ar-SA"/>
              </w:rPr>
            </w:pPr>
          </w:p>
        </w:tc>
      </w:tr>
      <w:tr w14:paraId="7AB4FB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4DBFC28">
            <w:pPr>
              <w:adjustRightInd w:val="0"/>
              <w:snapToGrid w:val="0"/>
              <w:jc w:val="center"/>
              <w:rPr>
                <w:rFonts w:ascii="宋体" w:hAnsi="宋体"/>
                <w:sz w:val="24"/>
                <w:szCs w:val="24"/>
              </w:rPr>
            </w:pPr>
            <w:r>
              <w:rPr>
                <w:rFonts w:hint="eastAsia" w:ascii="宋体" w:hAnsi="宋体"/>
                <w:sz w:val="24"/>
                <w:szCs w:val="24"/>
              </w:rPr>
              <w:t>第二节</w:t>
            </w:r>
          </w:p>
          <w:p w14:paraId="06C7BD80">
            <w:pPr>
              <w:adjustRightInd w:val="0"/>
              <w:snapToGrid w:val="0"/>
              <w:jc w:val="center"/>
              <w:rPr>
                <w:rFonts w:hint="eastAsia" w:ascii="宋体" w:hAnsi="宋体"/>
                <w:sz w:val="24"/>
                <w:szCs w:val="24"/>
              </w:rPr>
            </w:pPr>
            <w:r>
              <w:rPr>
                <w:rFonts w:hint="eastAsia" w:ascii="宋体" w:hAnsi="宋体"/>
                <w:sz w:val="24"/>
                <w:szCs w:val="24"/>
                <w:lang w:eastAsia="zh-CN"/>
              </w:rPr>
              <w:t>第</w:t>
            </w:r>
            <w:r>
              <w:rPr>
                <w:rFonts w:hint="eastAsia" w:ascii="宋体" w:hAnsi="宋体"/>
                <w:sz w:val="24"/>
                <w:szCs w:val="24"/>
                <w:lang w:val="en-US" w:eastAsia="zh-CN"/>
              </w:rPr>
              <w:t>4.6款</w:t>
            </w:r>
          </w:p>
        </w:tc>
        <w:tc>
          <w:tcPr>
            <w:tcW w:w="1742" w:type="dxa"/>
            <w:noWrap w:val="0"/>
            <w:vAlign w:val="center"/>
          </w:tcPr>
          <w:p w14:paraId="4BED2363">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约定甲方承担的其他义务和责任</w:t>
            </w:r>
          </w:p>
        </w:tc>
        <w:tc>
          <w:tcPr>
            <w:tcW w:w="5170" w:type="dxa"/>
            <w:noWrap w:val="0"/>
            <w:vAlign w:val="center"/>
          </w:tcPr>
          <w:p w14:paraId="53606B2D">
            <w:pPr>
              <w:adjustRightInd w:val="0"/>
              <w:snapToGrid w:val="0"/>
              <w:jc w:val="left"/>
              <w:rPr>
                <w:rFonts w:ascii="宋体" w:hAnsi="宋体" w:eastAsia="宋体" w:cs="Times New Roman"/>
                <w:kern w:val="2"/>
                <w:sz w:val="24"/>
                <w:szCs w:val="24"/>
                <w:lang w:val="en-US" w:eastAsia="zh-CN" w:bidi="ar-SA"/>
              </w:rPr>
            </w:pPr>
          </w:p>
        </w:tc>
      </w:tr>
      <w:tr w14:paraId="07DB73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6F89249">
            <w:pPr>
              <w:adjustRightInd w:val="0"/>
              <w:snapToGrid w:val="0"/>
              <w:jc w:val="center"/>
              <w:rPr>
                <w:rFonts w:hint="eastAsia" w:ascii="宋体" w:hAnsi="宋体"/>
                <w:sz w:val="24"/>
                <w:szCs w:val="24"/>
                <w:lang w:eastAsia="zh-CN"/>
              </w:rPr>
            </w:pPr>
            <w:r>
              <w:rPr>
                <w:rFonts w:hint="eastAsia" w:ascii="宋体" w:hAnsi="宋体"/>
                <w:sz w:val="24"/>
                <w:szCs w:val="24"/>
                <w:lang w:eastAsia="zh-CN"/>
              </w:rPr>
              <w:t>第二节</w:t>
            </w:r>
          </w:p>
          <w:p w14:paraId="3E1CA147">
            <w:pPr>
              <w:snapToGrid w:val="0"/>
              <w:jc w:val="center"/>
              <w:rPr>
                <w:rFonts w:hint="default"/>
                <w:sz w:val="24"/>
                <w:szCs w:val="24"/>
                <w:lang w:val="en-US" w:eastAsia="zh-CN"/>
              </w:rPr>
            </w:pPr>
            <w:r>
              <w:rPr>
                <w:rFonts w:hint="eastAsia" w:ascii="宋体" w:hAnsi="宋体"/>
                <w:sz w:val="24"/>
                <w:szCs w:val="24"/>
                <w:lang w:eastAsia="zh-CN"/>
              </w:rPr>
              <w:t>第</w:t>
            </w:r>
            <w:r>
              <w:rPr>
                <w:rFonts w:hint="eastAsia" w:ascii="宋体" w:hAnsi="宋体"/>
                <w:sz w:val="24"/>
                <w:szCs w:val="24"/>
                <w:lang w:val="en-US" w:eastAsia="zh-CN"/>
              </w:rPr>
              <w:t>5.4款</w:t>
            </w:r>
          </w:p>
        </w:tc>
        <w:tc>
          <w:tcPr>
            <w:tcW w:w="1742" w:type="dxa"/>
            <w:noWrap w:val="0"/>
            <w:vAlign w:val="center"/>
          </w:tcPr>
          <w:p w14:paraId="46C446DF">
            <w:pPr>
              <w:adjustRightInd w:val="0"/>
              <w:snapToGrid w:val="0"/>
              <w:jc w:val="left"/>
              <w:rPr>
                <w:rFonts w:hint="eastAsia" w:ascii="宋体" w:hAnsi="宋体"/>
                <w:sz w:val="24"/>
                <w:szCs w:val="24"/>
                <w:lang w:eastAsia="zh-CN"/>
              </w:rPr>
            </w:pPr>
            <w:r>
              <w:rPr>
                <w:rFonts w:hint="eastAsia" w:ascii="宋体" w:hAnsi="宋体"/>
                <w:sz w:val="24"/>
                <w:szCs w:val="24"/>
                <w:lang w:eastAsia="zh-CN"/>
              </w:rPr>
              <w:t>约定乙方承担的其他义务和责任</w:t>
            </w:r>
          </w:p>
        </w:tc>
        <w:tc>
          <w:tcPr>
            <w:tcW w:w="5170" w:type="dxa"/>
            <w:noWrap w:val="0"/>
            <w:vAlign w:val="center"/>
          </w:tcPr>
          <w:p w14:paraId="2B159576">
            <w:pPr>
              <w:adjustRightInd w:val="0"/>
              <w:snapToGrid w:val="0"/>
              <w:jc w:val="left"/>
              <w:rPr>
                <w:rFonts w:ascii="宋体" w:hAnsi="宋体" w:eastAsia="宋体" w:cs="Times New Roman"/>
                <w:kern w:val="2"/>
                <w:sz w:val="24"/>
                <w:szCs w:val="24"/>
                <w:lang w:val="en-US" w:eastAsia="zh-CN" w:bidi="ar-SA"/>
              </w:rPr>
            </w:pPr>
          </w:p>
        </w:tc>
      </w:tr>
      <w:tr w14:paraId="6899A0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15E435E">
            <w:pPr>
              <w:adjustRightInd w:val="0"/>
              <w:snapToGrid w:val="0"/>
              <w:jc w:val="center"/>
              <w:rPr>
                <w:rFonts w:hint="eastAsia" w:ascii="宋体" w:hAnsi="宋体"/>
                <w:sz w:val="24"/>
                <w:szCs w:val="24"/>
                <w:lang w:eastAsia="zh-CN"/>
              </w:rPr>
            </w:pPr>
            <w:r>
              <w:rPr>
                <w:rFonts w:hint="eastAsia" w:ascii="宋体" w:hAnsi="宋体"/>
                <w:sz w:val="24"/>
                <w:szCs w:val="24"/>
                <w:lang w:eastAsia="zh-CN"/>
              </w:rPr>
              <w:t>第二节</w:t>
            </w:r>
          </w:p>
          <w:p w14:paraId="28E644A6">
            <w:pPr>
              <w:snapToGrid w:val="0"/>
              <w:jc w:val="center"/>
              <w:rPr>
                <w:rFonts w:hint="eastAsia" w:ascii="宋体" w:hAnsi="宋体"/>
                <w:sz w:val="24"/>
                <w:szCs w:val="24"/>
                <w:lang w:eastAsia="zh-CN"/>
              </w:rPr>
            </w:pPr>
            <w:r>
              <w:rPr>
                <w:rFonts w:hint="eastAsia" w:ascii="宋体" w:hAnsi="宋体"/>
                <w:sz w:val="24"/>
                <w:szCs w:val="24"/>
                <w:lang w:eastAsia="zh-CN"/>
              </w:rPr>
              <w:t>第</w:t>
            </w:r>
            <w:r>
              <w:rPr>
                <w:rFonts w:hint="eastAsia" w:ascii="宋体" w:hAnsi="宋体"/>
                <w:sz w:val="24"/>
                <w:szCs w:val="24"/>
                <w:lang w:val="en-US" w:eastAsia="zh-CN"/>
              </w:rPr>
              <w:t>6.1款</w:t>
            </w:r>
          </w:p>
        </w:tc>
        <w:tc>
          <w:tcPr>
            <w:tcW w:w="1742" w:type="dxa"/>
            <w:noWrap w:val="0"/>
            <w:vAlign w:val="center"/>
          </w:tcPr>
          <w:p w14:paraId="644EE786">
            <w:pPr>
              <w:adjustRightInd w:val="0"/>
              <w:snapToGrid w:val="0"/>
              <w:jc w:val="left"/>
              <w:rPr>
                <w:rFonts w:hint="eastAsia" w:ascii="宋体" w:hAnsi="宋体"/>
                <w:sz w:val="24"/>
                <w:szCs w:val="24"/>
                <w:lang w:eastAsia="zh-CN"/>
              </w:rPr>
            </w:pPr>
            <w:r>
              <w:rPr>
                <w:rFonts w:hint="eastAsia" w:ascii="宋体" w:hAnsi="宋体"/>
                <w:sz w:val="24"/>
                <w:szCs w:val="24"/>
                <w:lang w:eastAsia="zh-CN"/>
              </w:rPr>
              <w:t>履行合同义务的顺序</w:t>
            </w:r>
          </w:p>
        </w:tc>
        <w:tc>
          <w:tcPr>
            <w:tcW w:w="5170" w:type="dxa"/>
            <w:noWrap w:val="0"/>
            <w:vAlign w:val="center"/>
          </w:tcPr>
          <w:p w14:paraId="1523A06A">
            <w:pPr>
              <w:adjustRightInd w:val="0"/>
              <w:snapToGrid w:val="0"/>
              <w:jc w:val="left"/>
              <w:rPr>
                <w:rFonts w:ascii="宋体" w:hAnsi="宋体" w:eastAsia="宋体" w:cs="Times New Roman"/>
                <w:kern w:val="2"/>
                <w:sz w:val="24"/>
                <w:szCs w:val="24"/>
                <w:lang w:val="en-US" w:eastAsia="zh-CN" w:bidi="ar-SA"/>
              </w:rPr>
            </w:pPr>
          </w:p>
        </w:tc>
      </w:tr>
      <w:tr w14:paraId="3D57C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389DAF4">
            <w:pPr>
              <w:adjustRightInd w:val="0"/>
              <w:snapToGrid w:val="0"/>
              <w:jc w:val="center"/>
              <w:rPr>
                <w:rFonts w:ascii="宋体" w:hAnsi="宋体"/>
                <w:sz w:val="24"/>
                <w:szCs w:val="24"/>
              </w:rPr>
            </w:pPr>
            <w:r>
              <w:rPr>
                <w:rFonts w:hint="eastAsia" w:ascii="宋体" w:hAnsi="宋体"/>
                <w:sz w:val="24"/>
                <w:szCs w:val="24"/>
              </w:rPr>
              <w:t>第二节</w:t>
            </w:r>
          </w:p>
          <w:p w14:paraId="2CA68BBE">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7</w:t>
            </w:r>
            <w:r>
              <w:rPr>
                <w:rFonts w:hint="eastAsia" w:ascii="宋体" w:hAnsi="宋体"/>
                <w:sz w:val="24"/>
                <w:szCs w:val="24"/>
              </w:rPr>
              <w:t>.1</w:t>
            </w:r>
            <w:r>
              <w:rPr>
                <w:rFonts w:hint="eastAsia" w:ascii="宋体" w:hAnsi="宋体"/>
                <w:sz w:val="24"/>
                <w:szCs w:val="24"/>
                <w:lang w:val="en-US" w:eastAsia="zh-CN"/>
              </w:rPr>
              <w:t>款</w:t>
            </w:r>
          </w:p>
        </w:tc>
        <w:tc>
          <w:tcPr>
            <w:tcW w:w="1742" w:type="dxa"/>
            <w:noWrap w:val="0"/>
            <w:vAlign w:val="center"/>
          </w:tcPr>
          <w:p w14:paraId="5871CAF0">
            <w:pPr>
              <w:adjustRightInd w:val="0"/>
              <w:snapToGrid w:val="0"/>
              <w:jc w:val="left"/>
              <w:rPr>
                <w:rFonts w:ascii="宋体" w:hAnsi="宋体"/>
                <w:sz w:val="24"/>
                <w:szCs w:val="24"/>
              </w:rPr>
            </w:pPr>
            <w:r>
              <w:rPr>
                <w:rFonts w:hint="eastAsia" w:ascii="宋体" w:hAnsi="宋体"/>
                <w:sz w:val="24"/>
                <w:szCs w:val="24"/>
              </w:rPr>
              <w:t>包装</w:t>
            </w:r>
            <w:r>
              <w:rPr>
                <w:rFonts w:hint="eastAsia" w:ascii="宋体" w:hAnsi="宋体"/>
                <w:sz w:val="24"/>
                <w:szCs w:val="24"/>
                <w:lang w:eastAsia="zh-CN"/>
              </w:rPr>
              <w:t>特殊要求</w:t>
            </w:r>
          </w:p>
        </w:tc>
        <w:tc>
          <w:tcPr>
            <w:tcW w:w="5170" w:type="dxa"/>
            <w:noWrap w:val="0"/>
            <w:vAlign w:val="center"/>
          </w:tcPr>
          <w:p w14:paraId="637B34DC">
            <w:pPr>
              <w:rPr>
                <w:sz w:val="24"/>
                <w:szCs w:val="24"/>
              </w:rPr>
            </w:pPr>
          </w:p>
        </w:tc>
      </w:tr>
      <w:tr w14:paraId="35ACBC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94B69ED">
            <w:pPr>
              <w:adjustRightInd w:val="0"/>
              <w:snapToGrid w:val="0"/>
              <w:jc w:val="center"/>
              <w:rPr>
                <w:rFonts w:hint="eastAsia" w:ascii="宋体" w:hAnsi="宋体"/>
                <w:sz w:val="24"/>
                <w:szCs w:val="24"/>
              </w:rPr>
            </w:pPr>
          </w:p>
        </w:tc>
        <w:tc>
          <w:tcPr>
            <w:tcW w:w="1742" w:type="dxa"/>
            <w:noWrap w:val="0"/>
            <w:vAlign w:val="center"/>
          </w:tcPr>
          <w:p w14:paraId="4873B145">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指定现场</w:t>
            </w:r>
          </w:p>
        </w:tc>
        <w:tc>
          <w:tcPr>
            <w:tcW w:w="5170" w:type="dxa"/>
            <w:noWrap w:val="0"/>
            <w:vAlign w:val="center"/>
          </w:tcPr>
          <w:p w14:paraId="52C98B95">
            <w:pPr>
              <w:rPr>
                <w:rFonts w:hint="eastAsia"/>
                <w:sz w:val="24"/>
                <w:szCs w:val="24"/>
              </w:rPr>
            </w:pPr>
          </w:p>
        </w:tc>
      </w:tr>
      <w:tr w14:paraId="5D9E4F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7193CCC4">
            <w:pPr>
              <w:adjustRightInd w:val="0"/>
              <w:snapToGrid w:val="0"/>
              <w:jc w:val="center"/>
              <w:rPr>
                <w:rFonts w:ascii="宋体" w:hAnsi="宋体"/>
                <w:sz w:val="24"/>
                <w:szCs w:val="24"/>
              </w:rPr>
            </w:pPr>
            <w:r>
              <w:rPr>
                <w:rFonts w:hint="eastAsia" w:ascii="宋体" w:hAnsi="宋体"/>
                <w:sz w:val="24"/>
                <w:szCs w:val="24"/>
              </w:rPr>
              <w:t>第二节</w:t>
            </w:r>
          </w:p>
          <w:p w14:paraId="50E4401D">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7</w:t>
            </w:r>
            <w:r>
              <w:rPr>
                <w:rFonts w:hint="eastAsia" w:ascii="宋体" w:hAnsi="宋体"/>
                <w:sz w:val="24"/>
                <w:szCs w:val="24"/>
              </w:rPr>
              <w:t>.2</w:t>
            </w:r>
            <w:r>
              <w:rPr>
                <w:rFonts w:hint="eastAsia" w:ascii="宋体" w:hAnsi="宋体"/>
                <w:sz w:val="24"/>
                <w:szCs w:val="24"/>
                <w:lang w:val="en-US" w:eastAsia="zh-CN"/>
              </w:rPr>
              <w:t>款</w:t>
            </w:r>
          </w:p>
        </w:tc>
        <w:tc>
          <w:tcPr>
            <w:tcW w:w="1742" w:type="dxa"/>
            <w:noWrap w:val="0"/>
            <w:vAlign w:val="center"/>
          </w:tcPr>
          <w:p w14:paraId="7489A03F">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运输特殊要求</w:t>
            </w:r>
          </w:p>
        </w:tc>
        <w:tc>
          <w:tcPr>
            <w:tcW w:w="5170" w:type="dxa"/>
            <w:noWrap w:val="0"/>
            <w:vAlign w:val="center"/>
          </w:tcPr>
          <w:p w14:paraId="719DB561">
            <w:pPr>
              <w:rPr>
                <w:rFonts w:hint="eastAsia"/>
                <w:sz w:val="24"/>
                <w:szCs w:val="24"/>
              </w:rPr>
            </w:pPr>
          </w:p>
        </w:tc>
      </w:tr>
      <w:tr w14:paraId="305C3F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16B1F7A1">
            <w:pPr>
              <w:adjustRightInd w:val="0"/>
              <w:snapToGrid w:val="0"/>
              <w:jc w:val="center"/>
              <w:rPr>
                <w:rFonts w:ascii="宋体" w:hAnsi="宋体"/>
                <w:sz w:val="24"/>
                <w:szCs w:val="24"/>
              </w:rPr>
            </w:pPr>
            <w:r>
              <w:rPr>
                <w:rFonts w:hint="eastAsia" w:ascii="宋体" w:hAnsi="宋体"/>
                <w:sz w:val="24"/>
                <w:szCs w:val="24"/>
              </w:rPr>
              <w:t>第二节</w:t>
            </w:r>
          </w:p>
          <w:p w14:paraId="330E8D09">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7</w:t>
            </w:r>
            <w:r>
              <w:rPr>
                <w:rFonts w:hint="eastAsia" w:ascii="宋体" w:hAnsi="宋体"/>
                <w:sz w:val="24"/>
                <w:szCs w:val="24"/>
              </w:rPr>
              <w:t>.3</w:t>
            </w:r>
            <w:r>
              <w:rPr>
                <w:rFonts w:hint="eastAsia" w:ascii="宋体" w:hAnsi="宋体"/>
                <w:sz w:val="24"/>
                <w:szCs w:val="24"/>
                <w:lang w:val="en-US" w:eastAsia="zh-CN"/>
              </w:rPr>
              <w:t>款</w:t>
            </w:r>
          </w:p>
        </w:tc>
        <w:tc>
          <w:tcPr>
            <w:tcW w:w="1742" w:type="dxa"/>
            <w:noWrap w:val="0"/>
            <w:vAlign w:val="center"/>
          </w:tcPr>
          <w:p w14:paraId="79AB2065">
            <w:pPr>
              <w:adjustRightInd w:val="0"/>
              <w:snapToGrid w:val="0"/>
              <w:jc w:val="left"/>
              <w:rPr>
                <w:rFonts w:hint="eastAsia" w:ascii="宋体" w:hAnsi="宋体" w:eastAsia="宋体"/>
                <w:sz w:val="24"/>
                <w:szCs w:val="24"/>
                <w:lang w:eastAsia="zh-CN"/>
              </w:rPr>
            </w:pPr>
            <w:r>
              <w:rPr>
                <w:rFonts w:hint="eastAsia" w:ascii="宋体" w:hAnsi="宋体"/>
                <w:sz w:val="24"/>
                <w:szCs w:val="24"/>
                <w:lang w:eastAsia="zh-CN"/>
              </w:rPr>
              <w:t>保险要求</w:t>
            </w:r>
          </w:p>
        </w:tc>
        <w:tc>
          <w:tcPr>
            <w:tcW w:w="5170" w:type="dxa"/>
            <w:noWrap w:val="0"/>
            <w:vAlign w:val="center"/>
          </w:tcPr>
          <w:p w14:paraId="585C8615">
            <w:pPr>
              <w:rPr>
                <w:rFonts w:hint="eastAsia"/>
                <w:sz w:val="24"/>
                <w:szCs w:val="24"/>
              </w:rPr>
            </w:pPr>
          </w:p>
        </w:tc>
      </w:tr>
      <w:tr w14:paraId="2E12CE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987DDD9">
            <w:pPr>
              <w:adjustRightInd w:val="0"/>
              <w:snapToGrid w:val="0"/>
              <w:jc w:val="center"/>
              <w:rPr>
                <w:rFonts w:ascii="宋体" w:hAnsi="宋体"/>
                <w:sz w:val="24"/>
                <w:szCs w:val="24"/>
              </w:rPr>
            </w:pPr>
            <w:r>
              <w:rPr>
                <w:rFonts w:hint="eastAsia" w:ascii="宋体" w:hAnsi="宋体"/>
                <w:sz w:val="24"/>
                <w:szCs w:val="24"/>
              </w:rPr>
              <w:t>第二节</w:t>
            </w:r>
          </w:p>
          <w:p w14:paraId="75ECA76F">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8</w:t>
            </w:r>
            <w:r>
              <w:rPr>
                <w:rFonts w:hint="eastAsia" w:ascii="宋体" w:hAnsi="宋体"/>
                <w:sz w:val="24"/>
                <w:szCs w:val="24"/>
              </w:rPr>
              <w:t>.2（1）项</w:t>
            </w:r>
          </w:p>
        </w:tc>
        <w:tc>
          <w:tcPr>
            <w:tcW w:w="1742" w:type="dxa"/>
            <w:noWrap w:val="0"/>
            <w:vAlign w:val="center"/>
          </w:tcPr>
          <w:p w14:paraId="04B5743B">
            <w:pPr>
              <w:adjustRightInd w:val="0"/>
              <w:snapToGrid w:val="0"/>
              <w:jc w:val="left"/>
              <w:rPr>
                <w:rFonts w:ascii="宋体" w:hAnsi="宋体"/>
                <w:sz w:val="24"/>
                <w:szCs w:val="24"/>
              </w:rPr>
            </w:pPr>
            <w:r>
              <w:rPr>
                <w:rFonts w:hint="eastAsia" w:ascii="宋体" w:hAnsi="宋体"/>
                <w:sz w:val="24"/>
                <w:szCs w:val="24"/>
              </w:rPr>
              <w:t>质量保证期</w:t>
            </w:r>
          </w:p>
        </w:tc>
        <w:tc>
          <w:tcPr>
            <w:tcW w:w="5170" w:type="dxa"/>
            <w:noWrap w:val="0"/>
            <w:vAlign w:val="center"/>
          </w:tcPr>
          <w:p w14:paraId="51DB6E14">
            <w:pPr>
              <w:autoSpaceDE w:val="0"/>
              <w:autoSpaceDN w:val="0"/>
              <w:adjustRightInd w:val="0"/>
              <w:snapToGrid w:val="0"/>
              <w:ind w:firstLine="480" w:firstLineChars="200"/>
              <w:jc w:val="left"/>
              <w:rPr>
                <w:rFonts w:ascii="宋体" w:hAnsi="宋体"/>
                <w:sz w:val="24"/>
                <w:szCs w:val="24"/>
              </w:rPr>
            </w:pPr>
          </w:p>
        </w:tc>
      </w:tr>
      <w:tr w14:paraId="0B4B7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3A09099">
            <w:pPr>
              <w:adjustRightInd w:val="0"/>
              <w:snapToGrid w:val="0"/>
              <w:jc w:val="center"/>
              <w:rPr>
                <w:rFonts w:ascii="宋体" w:hAnsi="宋体"/>
                <w:sz w:val="24"/>
                <w:szCs w:val="24"/>
              </w:rPr>
            </w:pPr>
            <w:r>
              <w:rPr>
                <w:rFonts w:hint="eastAsia" w:ascii="宋体" w:hAnsi="宋体"/>
                <w:sz w:val="24"/>
                <w:szCs w:val="24"/>
              </w:rPr>
              <w:t>第二节</w:t>
            </w:r>
          </w:p>
          <w:p w14:paraId="5E4D2085">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8</w:t>
            </w:r>
            <w:r>
              <w:rPr>
                <w:rFonts w:hint="eastAsia" w:ascii="宋体" w:hAnsi="宋体"/>
                <w:sz w:val="24"/>
                <w:szCs w:val="24"/>
              </w:rPr>
              <w:t>.2（3）项</w:t>
            </w:r>
          </w:p>
        </w:tc>
        <w:tc>
          <w:tcPr>
            <w:tcW w:w="1742" w:type="dxa"/>
            <w:noWrap w:val="0"/>
            <w:vAlign w:val="center"/>
          </w:tcPr>
          <w:p w14:paraId="3D6DB2D2">
            <w:pPr>
              <w:adjustRightInd w:val="0"/>
              <w:snapToGrid w:val="0"/>
              <w:jc w:val="left"/>
              <w:rPr>
                <w:rFonts w:hint="eastAsia" w:ascii="宋体" w:hAnsi="宋体"/>
                <w:sz w:val="24"/>
                <w:szCs w:val="24"/>
                <w:lang w:eastAsia="zh-CN"/>
              </w:rPr>
            </w:pPr>
            <w:r>
              <w:rPr>
                <w:rFonts w:hint="eastAsia" w:ascii="宋体" w:hAnsi="宋体"/>
                <w:sz w:val="24"/>
                <w:szCs w:val="24"/>
                <w:lang w:eastAsia="zh-CN"/>
              </w:rPr>
              <w:t>货物质量缺陷</w:t>
            </w:r>
          </w:p>
          <w:p w14:paraId="6948FF46">
            <w:pPr>
              <w:adjustRightInd w:val="0"/>
              <w:snapToGrid w:val="0"/>
              <w:jc w:val="left"/>
              <w:rPr>
                <w:rFonts w:ascii="宋体" w:hAnsi="宋体"/>
                <w:sz w:val="24"/>
                <w:szCs w:val="24"/>
              </w:rPr>
            </w:pPr>
            <w:r>
              <w:rPr>
                <w:rFonts w:hint="eastAsia" w:ascii="宋体" w:hAnsi="宋体"/>
                <w:sz w:val="24"/>
                <w:szCs w:val="24"/>
              </w:rPr>
              <w:t>响应时间</w:t>
            </w:r>
          </w:p>
        </w:tc>
        <w:tc>
          <w:tcPr>
            <w:tcW w:w="5170" w:type="dxa"/>
            <w:noWrap w:val="0"/>
            <w:vAlign w:val="center"/>
          </w:tcPr>
          <w:p w14:paraId="08E5AE01">
            <w:pPr>
              <w:adjustRightInd w:val="0"/>
              <w:snapToGrid w:val="0"/>
              <w:jc w:val="left"/>
              <w:rPr>
                <w:rFonts w:ascii="宋体" w:hAnsi="宋体"/>
                <w:sz w:val="24"/>
                <w:szCs w:val="24"/>
              </w:rPr>
            </w:pPr>
          </w:p>
        </w:tc>
      </w:tr>
      <w:tr w14:paraId="2CFBFF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FF0D31">
            <w:pPr>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第二节</w:t>
            </w:r>
          </w:p>
          <w:p w14:paraId="1D4C1038">
            <w:pPr>
              <w:pStyle w:val="27"/>
              <w:ind w:firstLine="0" w:firstLineChars="0"/>
              <w:jc w:val="center"/>
              <w:rPr>
                <w:rFonts w:hint="default"/>
                <w:sz w:val="24"/>
                <w:szCs w:val="24"/>
                <w:lang w:val="en-US" w:eastAsia="zh-CN"/>
              </w:rPr>
            </w:pPr>
            <w:r>
              <w:rPr>
                <w:rFonts w:hint="eastAsia" w:ascii="宋体" w:hAnsi="宋体" w:eastAsia="宋体" w:cs="宋体"/>
                <w:sz w:val="24"/>
                <w:szCs w:val="24"/>
                <w:lang w:val="en-US" w:eastAsia="zh-CN"/>
              </w:rPr>
              <w:t>第11.1款</w:t>
            </w:r>
          </w:p>
        </w:tc>
        <w:tc>
          <w:tcPr>
            <w:tcW w:w="1742" w:type="dxa"/>
            <w:noWrap w:val="0"/>
            <w:vAlign w:val="center"/>
          </w:tcPr>
          <w:p w14:paraId="1EB71F18">
            <w:pPr>
              <w:adjustRightInd w:val="0"/>
              <w:snapToGrid w:val="0"/>
              <w:jc w:val="both"/>
              <w:rPr>
                <w:rFonts w:hint="default" w:ascii="宋体" w:hAnsi="宋体" w:eastAsia="宋体"/>
                <w:sz w:val="24"/>
                <w:szCs w:val="24"/>
                <w:lang w:val="en-US" w:eastAsia="zh-CN"/>
              </w:rPr>
            </w:pPr>
            <w:r>
              <w:rPr>
                <w:rFonts w:hint="eastAsia" w:ascii="宋体" w:hAnsi="宋体"/>
                <w:sz w:val="24"/>
                <w:szCs w:val="24"/>
                <w:lang w:val="en-US" w:eastAsia="zh-CN"/>
              </w:rPr>
              <w:t>其他应当保密的信息</w:t>
            </w:r>
          </w:p>
        </w:tc>
        <w:tc>
          <w:tcPr>
            <w:tcW w:w="5170" w:type="dxa"/>
            <w:noWrap w:val="0"/>
            <w:vAlign w:val="center"/>
          </w:tcPr>
          <w:p w14:paraId="5EA39FBF">
            <w:pPr>
              <w:adjustRightInd w:val="0"/>
              <w:snapToGrid w:val="0"/>
              <w:jc w:val="left"/>
              <w:rPr>
                <w:rFonts w:ascii="宋体" w:hAnsi="宋体"/>
                <w:sz w:val="24"/>
                <w:szCs w:val="24"/>
              </w:rPr>
            </w:pPr>
          </w:p>
        </w:tc>
      </w:tr>
      <w:tr w14:paraId="61A02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D319C6F">
            <w:pPr>
              <w:adjustRightInd w:val="0"/>
              <w:snapToGrid w:val="0"/>
              <w:jc w:val="center"/>
              <w:rPr>
                <w:rFonts w:ascii="宋体" w:hAnsi="宋体"/>
                <w:sz w:val="24"/>
                <w:szCs w:val="24"/>
              </w:rPr>
            </w:pPr>
            <w:r>
              <w:rPr>
                <w:rFonts w:hint="eastAsia" w:ascii="宋体" w:hAnsi="宋体"/>
                <w:sz w:val="24"/>
                <w:szCs w:val="24"/>
              </w:rPr>
              <w:t>第二节</w:t>
            </w:r>
          </w:p>
          <w:p w14:paraId="38AB7251">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2</w:t>
            </w:r>
            <w:r>
              <w:rPr>
                <w:rFonts w:hint="eastAsia" w:ascii="宋体" w:hAnsi="宋体"/>
                <w:sz w:val="24"/>
                <w:szCs w:val="24"/>
              </w:rPr>
              <w:t>.2款</w:t>
            </w:r>
          </w:p>
        </w:tc>
        <w:tc>
          <w:tcPr>
            <w:tcW w:w="1742" w:type="dxa"/>
            <w:noWrap w:val="0"/>
            <w:vAlign w:val="center"/>
          </w:tcPr>
          <w:p w14:paraId="48F6ABCE">
            <w:pPr>
              <w:adjustRightInd w:val="0"/>
              <w:snapToGrid w:val="0"/>
              <w:jc w:val="left"/>
              <w:rPr>
                <w:rFonts w:hint="eastAsia" w:ascii="宋体" w:hAnsi="宋体" w:eastAsia="宋体"/>
                <w:sz w:val="24"/>
                <w:szCs w:val="24"/>
                <w:lang w:eastAsia="zh-CN"/>
              </w:rPr>
            </w:pPr>
            <w:r>
              <w:rPr>
                <w:rFonts w:hint="eastAsia" w:ascii="宋体" w:hAnsi="宋体"/>
                <w:sz w:val="24"/>
                <w:szCs w:val="24"/>
              </w:rPr>
              <w:t>合同价款支付</w:t>
            </w:r>
            <w:r>
              <w:rPr>
                <w:rFonts w:hint="eastAsia" w:ascii="宋体" w:hAnsi="宋体"/>
                <w:sz w:val="24"/>
                <w:szCs w:val="24"/>
                <w:lang w:eastAsia="zh-CN"/>
              </w:rPr>
              <w:t>时间</w:t>
            </w:r>
          </w:p>
        </w:tc>
        <w:tc>
          <w:tcPr>
            <w:tcW w:w="5170" w:type="dxa"/>
            <w:noWrap w:val="0"/>
            <w:vAlign w:val="center"/>
          </w:tcPr>
          <w:p w14:paraId="189A70C4">
            <w:pPr>
              <w:adjustRightInd w:val="0"/>
              <w:snapToGrid w:val="0"/>
              <w:jc w:val="left"/>
              <w:rPr>
                <w:rFonts w:ascii="宋体" w:hAnsi="宋体"/>
                <w:sz w:val="24"/>
                <w:szCs w:val="24"/>
              </w:rPr>
            </w:pPr>
          </w:p>
        </w:tc>
      </w:tr>
      <w:tr w14:paraId="6AB816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DC5C1D7">
            <w:pPr>
              <w:adjustRightInd w:val="0"/>
              <w:snapToGrid w:val="0"/>
              <w:jc w:val="center"/>
              <w:rPr>
                <w:rFonts w:hint="eastAsia" w:ascii="宋体" w:hAnsi="宋体"/>
                <w:sz w:val="24"/>
                <w:szCs w:val="24"/>
              </w:rPr>
            </w:pPr>
            <w:r>
              <w:rPr>
                <w:rFonts w:hint="eastAsia" w:ascii="宋体" w:hAnsi="宋体"/>
                <w:sz w:val="24"/>
                <w:szCs w:val="24"/>
              </w:rPr>
              <w:t>第二节</w:t>
            </w:r>
          </w:p>
          <w:p w14:paraId="19B8A16B">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13.2</w:t>
            </w:r>
            <w:r>
              <w:rPr>
                <w:rFonts w:hint="eastAsia" w:ascii="宋体" w:hAnsi="宋体"/>
                <w:sz w:val="24"/>
                <w:szCs w:val="24"/>
              </w:rPr>
              <w:t>款</w:t>
            </w:r>
          </w:p>
        </w:tc>
        <w:tc>
          <w:tcPr>
            <w:tcW w:w="1742" w:type="dxa"/>
            <w:noWrap w:val="0"/>
            <w:vAlign w:val="center"/>
          </w:tcPr>
          <w:p w14:paraId="4CBFBDCB">
            <w:pPr>
              <w:adjustRightInd w:val="0"/>
              <w:snapToGrid w:val="0"/>
              <w:jc w:val="left"/>
              <w:rPr>
                <w:rFonts w:hint="default" w:ascii="宋体" w:hAnsi="宋体" w:eastAsia="宋体"/>
                <w:sz w:val="24"/>
                <w:szCs w:val="24"/>
                <w:lang w:val="en-US" w:eastAsia="zh-CN"/>
              </w:rPr>
            </w:pPr>
            <w:r>
              <w:rPr>
                <w:rFonts w:hint="eastAsia" w:ascii="宋体" w:hAnsi="宋体"/>
                <w:sz w:val="24"/>
                <w:szCs w:val="24"/>
                <w:lang w:val="en-US" w:eastAsia="zh-CN"/>
              </w:rPr>
              <w:t>履约保证金不予退还的情形</w:t>
            </w:r>
          </w:p>
        </w:tc>
        <w:tc>
          <w:tcPr>
            <w:tcW w:w="5170" w:type="dxa"/>
            <w:noWrap w:val="0"/>
            <w:vAlign w:val="center"/>
          </w:tcPr>
          <w:p w14:paraId="07C54AAA">
            <w:pPr>
              <w:adjustRightInd w:val="0"/>
              <w:snapToGrid w:val="0"/>
              <w:jc w:val="left"/>
              <w:rPr>
                <w:rFonts w:ascii="宋体" w:hAnsi="宋体"/>
                <w:sz w:val="24"/>
                <w:szCs w:val="24"/>
              </w:rPr>
            </w:pPr>
          </w:p>
        </w:tc>
      </w:tr>
      <w:tr w14:paraId="6C7225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F499524">
            <w:pPr>
              <w:adjustRightInd w:val="0"/>
              <w:snapToGrid w:val="0"/>
              <w:jc w:val="center"/>
              <w:rPr>
                <w:rFonts w:hint="eastAsia" w:ascii="宋体" w:hAnsi="宋体"/>
                <w:sz w:val="24"/>
                <w:szCs w:val="24"/>
              </w:rPr>
            </w:pPr>
            <w:r>
              <w:rPr>
                <w:rFonts w:hint="eastAsia" w:ascii="宋体" w:hAnsi="宋体"/>
                <w:sz w:val="24"/>
                <w:szCs w:val="24"/>
              </w:rPr>
              <w:t>第二节</w:t>
            </w:r>
          </w:p>
          <w:p w14:paraId="071F4A0C">
            <w:pPr>
              <w:adjustRightInd w:val="0"/>
              <w:snapToGrid w:val="0"/>
              <w:jc w:val="center"/>
              <w:rPr>
                <w:rFonts w:hint="eastAsia" w:ascii="宋体" w:hAnsi="宋体"/>
                <w:sz w:val="24"/>
                <w:szCs w:val="24"/>
              </w:rPr>
            </w:pPr>
            <w:r>
              <w:rPr>
                <w:rFonts w:hint="eastAsia" w:ascii="宋体" w:hAnsi="宋体"/>
                <w:sz w:val="24"/>
                <w:szCs w:val="24"/>
              </w:rPr>
              <w:t>第</w:t>
            </w:r>
            <w:r>
              <w:rPr>
                <w:rFonts w:hint="eastAsia" w:ascii="宋体" w:hAnsi="宋体"/>
                <w:sz w:val="24"/>
                <w:szCs w:val="24"/>
                <w:lang w:val="en-US" w:eastAsia="zh-CN"/>
              </w:rPr>
              <w:t>13.3</w:t>
            </w:r>
            <w:r>
              <w:rPr>
                <w:rFonts w:hint="eastAsia" w:ascii="宋体" w:hAnsi="宋体"/>
                <w:sz w:val="24"/>
                <w:szCs w:val="24"/>
              </w:rPr>
              <w:t>款</w:t>
            </w:r>
          </w:p>
        </w:tc>
        <w:tc>
          <w:tcPr>
            <w:tcW w:w="1742" w:type="dxa"/>
            <w:noWrap w:val="0"/>
            <w:vAlign w:val="center"/>
          </w:tcPr>
          <w:p w14:paraId="4FEB3957">
            <w:pPr>
              <w:adjustRightInd w:val="0"/>
              <w:snapToGrid w:val="0"/>
              <w:jc w:val="left"/>
              <w:rPr>
                <w:rFonts w:ascii="宋体" w:hAnsi="宋体"/>
                <w:sz w:val="24"/>
                <w:szCs w:val="24"/>
              </w:rPr>
            </w:pPr>
            <w:r>
              <w:rPr>
                <w:rFonts w:hint="eastAsia" w:ascii="宋体" w:hAnsi="宋体"/>
                <w:sz w:val="24"/>
                <w:szCs w:val="24"/>
              </w:rPr>
              <w:t>履约保证金退还时间及</w:t>
            </w:r>
            <w:r>
              <w:rPr>
                <w:rFonts w:hint="eastAsia" w:ascii="宋体" w:hAnsi="宋体"/>
                <w:sz w:val="24"/>
                <w:szCs w:val="24"/>
                <w:lang w:eastAsia="zh-CN"/>
              </w:rPr>
              <w:t>逾期退还的</w:t>
            </w:r>
            <w:r>
              <w:rPr>
                <w:rFonts w:hint="eastAsia" w:ascii="宋体" w:hAnsi="宋体"/>
                <w:sz w:val="24"/>
                <w:szCs w:val="24"/>
              </w:rPr>
              <w:t>违约金</w:t>
            </w:r>
          </w:p>
        </w:tc>
        <w:tc>
          <w:tcPr>
            <w:tcW w:w="5170" w:type="dxa"/>
            <w:noWrap w:val="0"/>
            <w:vAlign w:val="center"/>
          </w:tcPr>
          <w:p w14:paraId="0752ECDA">
            <w:pPr>
              <w:adjustRightInd w:val="0"/>
              <w:snapToGrid w:val="0"/>
              <w:jc w:val="left"/>
              <w:rPr>
                <w:rFonts w:ascii="宋体" w:hAnsi="宋体"/>
                <w:sz w:val="24"/>
                <w:szCs w:val="24"/>
              </w:rPr>
            </w:pPr>
          </w:p>
        </w:tc>
      </w:tr>
      <w:tr w14:paraId="4042C4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D5E76EF">
            <w:pPr>
              <w:adjustRightInd w:val="0"/>
              <w:snapToGrid w:val="0"/>
              <w:jc w:val="center"/>
              <w:rPr>
                <w:rFonts w:ascii="宋体" w:hAnsi="宋体"/>
                <w:sz w:val="24"/>
                <w:szCs w:val="24"/>
              </w:rPr>
            </w:pPr>
            <w:r>
              <w:rPr>
                <w:rFonts w:hint="eastAsia" w:ascii="宋体" w:hAnsi="宋体"/>
                <w:sz w:val="24"/>
                <w:szCs w:val="24"/>
              </w:rPr>
              <w:t>第二节</w:t>
            </w:r>
          </w:p>
          <w:p w14:paraId="477B68AF">
            <w:pPr>
              <w:adjustRightInd w:val="0"/>
              <w:snapToGrid w:val="0"/>
              <w:jc w:val="center"/>
              <w:rPr>
                <w:rFonts w:hint="eastAsia" w:ascii="宋体" w:hAnsi="宋体"/>
                <w:sz w:val="24"/>
                <w:szCs w:val="24"/>
              </w:rPr>
            </w:pPr>
            <w:r>
              <w:rPr>
                <w:rFonts w:hint="eastAsia" w:ascii="宋体" w:hAnsi="宋体"/>
                <w:sz w:val="24"/>
                <w:szCs w:val="24"/>
              </w:rPr>
              <w:t>第1</w:t>
            </w:r>
            <w:r>
              <w:rPr>
                <w:rFonts w:hint="eastAsia" w:ascii="宋体" w:hAnsi="宋体"/>
                <w:sz w:val="24"/>
                <w:szCs w:val="24"/>
                <w:lang w:val="en-US" w:eastAsia="zh-CN"/>
              </w:rPr>
              <w:t>4</w:t>
            </w: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）项</w:t>
            </w:r>
          </w:p>
        </w:tc>
        <w:tc>
          <w:tcPr>
            <w:tcW w:w="1742" w:type="dxa"/>
            <w:noWrap w:val="0"/>
            <w:vAlign w:val="center"/>
          </w:tcPr>
          <w:p w14:paraId="0BC6ACA3">
            <w:pPr>
              <w:adjustRightInd w:val="0"/>
              <w:snapToGrid w:val="0"/>
              <w:jc w:val="left"/>
              <w:rPr>
                <w:rFonts w:hint="eastAsia" w:ascii="宋体" w:hAnsi="宋体"/>
                <w:sz w:val="24"/>
                <w:szCs w:val="24"/>
                <w:lang w:val="en-US" w:eastAsia="zh-CN"/>
              </w:rPr>
            </w:pPr>
            <w:r>
              <w:rPr>
                <w:rFonts w:hint="eastAsia" w:ascii="宋体" w:hAnsi="宋体"/>
                <w:sz w:val="24"/>
                <w:szCs w:val="24"/>
                <w:lang w:val="en-US" w:eastAsia="zh-CN"/>
              </w:rPr>
              <w:t>运行监督、维修期限</w:t>
            </w:r>
          </w:p>
        </w:tc>
        <w:tc>
          <w:tcPr>
            <w:tcW w:w="5170" w:type="dxa"/>
            <w:noWrap w:val="0"/>
            <w:vAlign w:val="center"/>
          </w:tcPr>
          <w:p w14:paraId="7A0DB249">
            <w:pPr>
              <w:adjustRightInd w:val="0"/>
              <w:snapToGrid w:val="0"/>
              <w:jc w:val="left"/>
              <w:rPr>
                <w:rFonts w:ascii="宋体" w:hAnsi="宋体"/>
                <w:sz w:val="24"/>
                <w:szCs w:val="24"/>
              </w:rPr>
            </w:pPr>
          </w:p>
        </w:tc>
      </w:tr>
      <w:tr w14:paraId="4CA4B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44C3D8A">
            <w:pPr>
              <w:adjustRightInd w:val="0"/>
              <w:snapToGrid w:val="0"/>
              <w:jc w:val="center"/>
              <w:rPr>
                <w:rFonts w:ascii="宋体" w:hAnsi="宋体"/>
                <w:sz w:val="24"/>
                <w:szCs w:val="24"/>
              </w:rPr>
            </w:pPr>
            <w:r>
              <w:rPr>
                <w:rFonts w:hint="eastAsia" w:ascii="宋体" w:hAnsi="宋体"/>
                <w:sz w:val="24"/>
                <w:szCs w:val="24"/>
              </w:rPr>
              <w:t>第二节</w:t>
            </w:r>
          </w:p>
          <w:p w14:paraId="6017E659">
            <w:pPr>
              <w:adjustRightInd w:val="0"/>
              <w:snapToGrid w:val="0"/>
              <w:jc w:val="center"/>
              <w:rPr>
                <w:rFonts w:hint="eastAsia" w:ascii="宋体" w:hAnsi="宋体"/>
                <w:sz w:val="24"/>
                <w:szCs w:val="24"/>
              </w:rPr>
            </w:pPr>
            <w:r>
              <w:rPr>
                <w:rFonts w:hint="eastAsia" w:ascii="宋体" w:hAnsi="宋体"/>
                <w:sz w:val="24"/>
                <w:szCs w:val="24"/>
              </w:rPr>
              <w:t>第1</w:t>
            </w:r>
            <w:r>
              <w:rPr>
                <w:rFonts w:hint="eastAsia" w:ascii="宋体" w:hAnsi="宋体"/>
                <w:sz w:val="24"/>
                <w:szCs w:val="24"/>
                <w:lang w:val="en-US" w:eastAsia="zh-CN"/>
              </w:rPr>
              <w:t>4</w:t>
            </w: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）项</w:t>
            </w:r>
          </w:p>
        </w:tc>
        <w:tc>
          <w:tcPr>
            <w:tcW w:w="1742" w:type="dxa"/>
            <w:noWrap w:val="0"/>
            <w:vAlign w:val="center"/>
          </w:tcPr>
          <w:p w14:paraId="610BBFD8">
            <w:pPr>
              <w:adjustRightInd w:val="0"/>
              <w:snapToGrid w:val="0"/>
              <w:jc w:val="left"/>
              <w:rPr>
                <w:rFonts w:hint="default" w:ascii="宋体" w:hAnsi="宋体" w:eastAsia="宋体"/>
                <w:sz w:val="24"/>
                <w:szCs w:val="24"/>
                <w:lang w:val="en-US" w:eastAsia="zh-CN"/>
              </w:rPr>
            </w:pPr>
            <w:r>
              <w:rPr>
                <w:rFonts w:hint="eastAsia" w:ascii="宋体" w:hAnsi="宋体"/>
                <w:sz w:val="24"/>
                <w:szCs w:val="24"/>
                <w:lang w:val="en-US" w:eastAsia="zh-CN"/>
              </w:rPr>
              <w:t>货物回收的约定</w:t>
            </w:r>
          </w:p>
        </w:tc>
        <w:tc>
          <w:tcPr>
            <w:tcW w:w="5170" w:type="dxa"/>
            <w:noWrap w:val="0"/>
            <w:vAlign w:val="center"/>
          </w:tcPr>
          <w:p w14:paraId="588F0053">
            <w:pPr>
              <w:adjustRightInd w:val="0"/>
              <w:snapToGrid w:val="0"/>
              <w:jc w:val="left"/>
              <w:rPr>
                <w:rFonts w:ascii="宋体" w:hAnsi="宋体"/>
                <w:sz w:val="24"/>
                <w:szCs w:val="24"/>
              </w:rPr>
            </w:pPr>
          </w:p>
        </w:tc>
      </w:tr>
      <w:tr w14:paraId="3EBA1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08317D">
            <w:pPr>
              <w:adjustRightInd w:val="0"/>
              <w:snapToGrid w:val="0"/>
              <w:jc w:val="center"/>
              <w:rPr>
                <w:rFonts w:ascii="宋体" w:hAnsi="宋体"/>
                <w:sz w:val="24"/>
                <w:szCs w:val="24"/>
              </w:rPr>
            </w:pPr>
            <w:r>
              <w:rPr>
                <w:rFonts w:hint="eastAsia" w:ascii="宋体" w:hAnsi="宋体"/>
                <w:sz w:val="24"/>
                <w:szCs w:val="24"/>
              </w:rPr>
              <w:t>第二节</w:t>
            </w:r>
          </w:p>
          <w:p w14:paraId="539FEA51">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4</w:t>
            </w: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）项</w:t>
            </w:r>
          </w:p>
        </w:tc>
        <w:tc>
          <w:tcPr>
            <w:tcW w:w="1742" w:type="dxa"/>
            <w:noWrap w:val="0"/>
            <w:vAlign w:val="center"/>
          </w:tcPr>
          <w:p w14:paraId="3E6C552F">
            <w:pPr>
              <w:adjustRightInd w:val="0"/>
              <w:snapToGrid w:val="0"/>
              <w:jc w:val="left"/>
              <w:rPr>
                <w:rFonts w:ascii="宋体" w:hAnsi="宋体"/>
                <w:sz w:val="24"/>
                <w:szCs w:val="24"/>
              </w:rPr>
            </w:pPr>
            <w:r>
              <w:rPr>
                <w:rFonts w:hint="eastAsia" w:ascii="宋体" w:hAnsi="宋体"/>
                <w:sz w:val="24"/>
                <w:szCs w:val="24"/>
              </w:rPr>
              <w:t>乙方提供的其他服务</w:t>
            </w:r>
          </w:p>
        </w:tc>
        <w:tc>
          <w:tcPr>
            <w:tcW w:w="5170" w:type="dxa"/>
            <w:noWrap w:val="0"/>
            <w:vAlign w:val="center"/>
          </w:tcPr>
          <w:p w14:paraId="7B9CFBCC">
            <w:pPr>
              <w:adjustRightInd w:val="0"/>
              <w:snapToGrid w:val="0"/>
              <w:jc w:val="left"/>
              <w:rPr>
                <w:rFonts w:ascii="宋体" w:hAnsi="宋体"/>
                <w:sz w:val="24"/>
                <w:szCs w:val="24"/>
              </w:rPr>
            </w:pPr>
          </w:p>
        </w:tc>
      </w:tr>
      <w:tr w14:paraId="488D77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032C007">
            <w:pPr>
              <w:adjustRightInd w:val="0"/>
              <w:snapToGrid w:val="0"/>
              <w:jc w:val="center"/>
              <w:rPr>
                <w:rFonts w:ascii="宋体" w:hAnsi="宋体"/>
                <w:sz w:val="24"/>
                <w:szCs w:val="24"/>
              </w:rPr>
            </w:pPr>
            <w:r>
              <w:rPr>
                <w:rFonts w:hint="eastAsia" w:ascii="宋体" w:hAnsi="宋体"/>
                <w:sz w:val="24"/>
                <w:szCs w:val="24"/>
              </w:rPr>
              <w:t>第二节</w:t>
            </w:r>
          </w:p>
          <w:p w14:paraId="416BC083">
            <w:pPr>
              <w:adjustRightInd w:val="0"/>
              <w:snapToGrid w:val="0"/>
              <w:jc w:val="center"/>
              <w:rPr>
                <w:rFonts w:hint="default" w:ascii="宋体" w:hAnsi="宋体" w:eastAsia="宋体"/>
                <w:sz w:val="24"/>
                <w:szCs w:val="24"/>
                <w:lang w:val="en-US" w:eastAsia="zh-CN"/>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1款</w:t>
            </w:r>
          </w:p>
        </w:tc>
        <w:tc>
          <w:tcPr>
            <w:tcW w:w="1742" w:type="dxa"/>
            <w:noWrap w:val="0"/>
            <w:vAlign w:val="center"/>
          </w:tcPr>
          <w:p w14:paraId="0062619A">
            <w:pPr>
              <w:adjustRightInd w:val="0"/>
              <w:snapToGrid w:val="0"/>
              <w:jc w:val="left"/>
              <w:rPr>
                <w:rFonts w:hint="eastAsia" w:ascii="宋体" w:hAnsi="宋体"/>
                <w:sz w:val="24"/>
                <w:szCs w:val="24"/>
              </w:rPr>
            </w:pPr>
            <w:r>
              <w:rPr>
                <w:rFonts w:hint="eastAsia" w:ascii="宋体" w:hAnsi="宋体"/>
                <w:color w:val="auto"/>
                <w:sz w:val="24"/>
                <w:szCs w:val="24"/>
                <w:highlight w:val="none"/>
                <w:lang w:eastAsia="zh-CN"/>
              </w:rPr>
              <w:t>修理、重作、更换相关具体规定</w:t>
            </w:r>
          </w:p>
        </w:tc>
        <w:tc>
          <w:tcPr>
            <w:tcW w:w="5170" w:type="dxa"/>
            <w:noWrap w:val="0"/>
            <w:vAlign w:val="center"/>
          </w:tcPr>
          <w:p w14:paraId="60E38645">
            <w:pPr>
              <w:adjustRightInd w:val="0"/>
              <w:snapToGrid w:val="0"/>
              <w:jc w:val="left"/>
              <w:rPr>
                <w:rFonts w:ascii="宋体" w:hAnsi="宋体"/>
                <w:sz w:val="24"/>
                <w:szCs w:val="24"/>
              </w:rPr>
            </w:pPr>
          </w:p>
        </w:tc>
      </w:tr>
      <w:tr w14:paraId="6C3755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86148F7">
            <w:pPr>
              <w:adjustRightInd w:val="0"/>
              <w:snapToGrid w:val="0"/>
              <w:jc w:val="center"/>
              <w:rPr>
                <w:rFonts w:ascii="宋体" w:hAnsi="宋体"/>
                <w:sz w:val="24"/>
                <w:szCs w:val="24"/>
              </w:rPr>
            </w:pPr>
            <w:r>
              <w:rPr>
                <w:rFonts w:hint="eastAsia" w:ascii="宋体" w:hAnsi="宋体"/>
                <w:sz w:val="24"/>
                <w:szCs w:val="24"/>
              </w:rPr>
              <w:t>第二节</w:t>
            </w:r>
          </w:p>
          <w:p w14:paraId="1C5482FE">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.2（2）项</w:t>
            </w:r>
          </w:p>
        </w:tc>
        <w:tc>
          <w:tcPr>
            <w:tcW w:w="1742" w:type="dxa"/>
            <w:noWrap w:val="0"/>
            <w:vAlign w:val="center"/>
          </w:tcPr>
          <w:p w14:paraId="7F95C99A">
            <w:pPr>
              <w:adjustRightInd w:val="0"/>
              <w:snapToGrid w:val="0"/>
              <w:jc w:val="left"/>
              <w:rPr>
                <w:rFonts w:ascii="宋体" w:hAnsi="宋体"/>
                <w:sz w:val="24"/>
                <w:szCs w:val="24"/>
              </w:rPr>
            </w:pPr>
            <w:r>
              <w:rPr>
                <w:rFonts w:hint="eastAsia" w:ascii="宋体" w:hAnsi="宋体"/>
                <w:sz w:val="24"/>
                <w:szCs w:val="24"/>
              </w:rPr>
              <w:t>迟延交货赔偿费</w:t>
            </w:r>
          </w:p>
        </w:tc>
        <w:tc>
          <w:tcPr>
            <w:tcW w:w="5170" w:type="dxa"/>
            <w:noWrap w:val="0"/>
            <w:vAlign w:val="center"/>
          </w:tcPr>
          <w:p w14:paraId="043D64E2">
            <w:pPr>
              <w:adjustRightInd w:val="0"/>
              <w:snapToGrid w:val="0"/>
              <w:jc w:val="left"/>
              <w:rPr>
                <w:rFonts w:ascii="宋体" w:hAnsi="宋体"/>
                <w:sz w:val="24"/>
                <w:szCs w:val="24"/>
                <w:u w:val="single"/>
              </w:rPr>
            </w:pPr>
          </w:p>
        </w:tc>
      </w:tr>
      <w:tr w14:paraId="3D09D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DAC379C">
            <w:pPr>
              <w:adjustRightInd w:val="0"/>
              <w:snapToGrid w:val="0"/>
              <w:jc w:val="center"/>
              <w:rPr>
                <w:rFonts w:ascii="宋体" w:hAnsi="宋体"/>
                <w:sz w:val="24"/>
                <w:szCs w:val="24"/>
              </w:rPr>
            </w:pPr>
            <w:r>
              <w:rPr>
                <w:rFonts w:hint="eastAsia" w:ascii="宋体" w:hAnsi="宋体"/>
                <w:sz w:val="24"/>
                <w:szCs w:val="24"/>
              </w:rPr>
              <w:t>第二节</w:t>
            </w:r>
          </w:p>
          <w:p w14:paraId="0B3D05E6">
            <w:pPr>
              <w:adjustRightInd w:val="0"/>
              <w:snapToGrid w:val="0"/>
              <w:jc w:val="center"/>
              <w:rPr>
                <w:rFonts w:hint="eastAsia" w:ascii="宋体" w:hAnsi="宋体"/>
                <w:sz w:val="24"/>
                <w:szCs w:val="24"/>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3款</w:t>
            </w:r>
          </w:p>
        </w:tc>
        <w:tc>
          <w:tcPr>
            <w:tcW w:w="1742" w:type="dxa"/>
            <w:noWrap w:val="0"/>
            <w:vAlign w:val="center"/>
          </w:tcPr>
          <w:p w14:paraId="3FB5F25B">
            <w:pPr>
              <w:adjustRightInd w:val="0"/>
              <w:snapToGrid w:val="0"/>
              <w:jc w:val="left"/>
              <w:rPr>
                <w:rFonts w:hint="eastAsia" w:ascii="宋体" w:hAnsi="宋体"/>
                <w:sz w:val="24"/>
                <w:szCs w:val="24"/>
              </w:rPr>
            </w:pPr>
            <w:r>
              <w:rPr>
                <w:rFonts w:hint="eastAsia" w:ascii="宋体" w:hAnsi="宋体"/>
                <w:sz w:val="24"/>
                <w:szCs w:val="24"/>
              </w:rPr>
              <w:t>逾期付款利息</w:t>
            </w:r>
          </w:p>
        </w:tc>
        <w:tc>
          <w:tcPr>
            <w:tcW w:w="5170" w:type="dxa"/>
            <w:noWrap w:val="0"/>
            <w:vAlign w:val="center"/>
          </w:tcPr>
          <w:p w14:paraId="6CE991F1">
            <w:pPr>
              <w:adjustRightInd w:val="0"/>
              <w:snapToGrid w:val="0"/>
              <w:jc w:val="left"/>
              <w:rPr>
                <w:rFonts w:ascii="宋体" w:hAnsi="宋体"/>
                <w:sz w:val="24"/>
                <w:szCs w:val="24"/>
                <w:u w:val="single"/>
              </w:rPr>
            </w:pPr>
          </w:p>
        </w:tc>
      </w:tr>
      <w:tr w14:paraId="09E48C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4136941">
            <w:pPr>
              <w:adjustRightInd w:val="0"/>
              <w:snapToGrid w:val="0"/>
              <w:jc w:val="center"/>
              <w:rPr>
                <w:rFonts w:ascii="宋体" w:hAnsi="宋体"/>
                <w:sz w:val="24"/>
                <w:szCs w:val="24"/>
              </w:rPr>
            </w:pPr>
            <w:r>
              <w:rPr>
                <w:rFonts w:hint="eastAsia" w:ascii="宋体" w:hAnsi="宋体"/>
                <w:sz w:val="24"/>
                <w:szCs w:val="24"/>
              </w:rPr>
              <w:t>第二节</w:t>
            </w:r>
          </w:p>
          <w:p w14:paraId="158F888B">
            <w:pPr>
              <w:adjustRightInd w:val="0"/>
              <w:snapToGrid w:val="0"/>
              <w:jc w:val="center"/>
              <w:rPr>
                <w:rFonts w:ascii="宋体" w:hAnsi="宋体"/>
                <w:sz w:val="24"/>
                <w:szCs w:val="24"/>
              </w:rPr>
            </w:pPr>
            <w:r>
              <w:rPr>
                <w:rFonts w:hint="eastAsia" w:ascii="宋体" w:hAnsi="宋体"/>
                <w:sz w:val="24"/>
                <w:szCs w:val="24"/>
              </w:rPr>
              <w:t>第1</w:t>
            </w:r>
            <w:r>
              <w:rPr>
                <w:rFonts w:hint="eastAsia" w:ascii="宋体" w:hAnsi="宋体"/>
                <w:sz w:val="24"/>
                <w:szCs w:val="24"/>
                <w:lang w:val="en-US" w:eastAsia="zh-CN"/>
              </w:rPr>
              <w:t>5</w:t>
            </w:r>
            <w:r>
              <w:rPr>
                <w:rFonts w:hint="eastAsia" w:ascii="宋体" w:hAnsi="宋体"/>
                <w:sz w:val="24"/>
                <w:szCs w:val="24"/>
              </w:rPr>
              <w:t>.4</w:t>
            </w:r>
            <w:r>
              <w:rPr>
                <w:rFonts w:hint="eastAsia" w:ascii="宋体" w:hAnsi="宋体"/>
                <w:sz w:val="24"/>
                <w:szCs w:val="24"/>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347AC7BE">
            <w:pPr>
              <w:adjustRightInd w:val="0"/>
              <w:snapToGrid w:val="0"/>
              <w:jc w:val="left"/>
              <w:rPr>
                <w:rFonts w:ascii="宋体" w:hAnsi="宋体"/>
                <w:sz w:val="24"/>
                <w:szCs w:val="24"/>
              </w:rPr>
            </w:pPr>
            <w:r>
              <w:rPr>
                <w:rFonts w:hint="eastAsia" w:ascii="宋体" w:hAnsi="宋体"/>
                <w:sz w:val="24"/>
                <w:szCs w:val="24"/>
              </w:rPr>
              <w:t>其他违约责任</w:t>
            </w:r>
          </w:p>
        </w:tc>
        <w:tc>
          <w:tcPr>
            <w:tcW w:w="5170" w:type="dxa"/>
            <w:tcBorders>
              <w:left w:val="single" w:color="auto" w:sz="2" w:space="0"/>
              <w:bottom w:val="single" w:color="auto" w:sz="2" w:space="0"/>
            </w:tcBorders>
            <w:noWrap w:val="0"/>
            <w:vAlign w:val="center"/>
          </w:tcPr>
          <w:p w14:paraId="3CABD565">
            <w:pPr>
              <w:adjustRightInd w:val="0"/>
              <w:snapToGrid w:val="0"/>
              <w:jc w:val="left"/>
              <w:rPr>
                <w:rFonts w:ascii="宋体" w:hAnsi="宋体"/>
                <w:sz w:val="24"/>
                <w:szCs w:val="24"/>
                <w:u w:val="single"/>
              </w:rPr>
            </w:pPr>
          </w:p>
        </w:tc>
      </w:tr>
      <w:tr w14:paraId="4DD07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B2A3E02">
            <w:pPr>
              <w:adjustRightInd w:val="0"/>
              <w:snapToGrid w:val="0"/>
              <w:jc w:val="center"/>
              <w:rPr>
                <w:rFonts w:ascii="宋体" w:hAnsi="宋体"/>
                <w:sz w:val="24"/>
                <w:szCs w:val="24"/>
              </w:rPr>
            </w:pPr>
            <w:r>
              <w:rPr>
                <w:rFonts w:hint="eastAsia" w:ascii="宋体" w:hAnsi="宋体"/>
                <w:sz w:val="24"/>
                <w:szCs w:val="24"/>
              </w:rPr>
              <w:t>第二节</w:t>
            </w:r>
          </w:p>
          <w:p w14:paraId="073FC38D">
            <w:pPr>
              <w:adjustRightInd w:val="0"/>
              <w:snapToGrid w:val="0"/>
              <w:jc w:val="center"/>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19</w:t>
            </w:r>
            <w:r>
              <w:rPr>
                <w:rFonts w:hint="eastAsia" w:ascii="宋体" w:hAnsi="宋体"/>
                <w:sz w:val="24"/>
                <w:szCs w:val="24"/>
              </w:rPr>
              <w:t>.2</w:t>
            </w:r>
            <w:r>
              <w:rPr>
                <w:rFonts w:hint="eastAsia" w:ascii="宋体" w:hAnsi="宋体"/>
                <w:sz w:val="24"/>
                <w:szCs w:val="24"/>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2978B7EE">
            <w:pPr>
              <w:adjustRightInd w:val="0"/>
              <w:snapToGrid w:val="0"/>
              <w:jc w:val="left"/>
              <w:rPr>
                <w:rFonts w:ascii="宋体" w:hAnsi="宋体"/>
                <w:sz w:val="24"/>
                <w:szCs w:val="24"/>
              </w:rPr>
            </w:pPr>
            <w:r>
              <w:rPr>
                <w:rFonts w:hint="eastAsia" w:ascii="宋体" w:hAnsi="宋体"/>
                <w:sz w:val="24"/>
                <w:szCs w:val="24"/>
                <w:lang w:val="en-US" w:eastAsia="zh-CN"/>
              </w:rPr>
              <w:t>解决争议的方法</w:t>
            </w:r>
          </w:p>
        </w:tc>
        <w:tc>
          <w:tcPr>
            <w:tcW w:w="5170" w:type="dxa"/>
            <w:tcBorders>
              <w:top w:val="single" w:color="auto" w:sz="2" w:space="0"/>
              <w:left w:val="single" w:color="auto" w:sz="2" w:space="0"/>
            </w:tcBorders>
            <w:noWrap w:val="0"/>
            <w:vAlign w:val="center"/>
          </w:tcPr>
          <w:p w14:paraId="490B7590">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1405CC4F">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63E1FA2C">
            <w:pPr>
              <w:adjustRightInd w:val="0"/>
              <w:snapToGrid w:val="0"/>
              <w:ind w:firstLine="0" w:firstLineChars="0"/>
              <w:jc w:val="left"/>
              <w:rPr>
                <w:rFonts w:ascii="宋体" w:hAnsi="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73593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3A9D863F">
            <w:pPr>
              <w:adjustRightInd w:val="0"/>
              <w:snapToGrid w:val="0"/>
              <w:jc w:val="center"/>
              <w:rPr>
                <w:rFonts w:ascii="宋体" w:hAnsi="宋体"/>
                <w:sz w:val="24"/>
                <w:szCs w:val="24"/>
              </w:rPr>
            </w:pPr>
            <w:r>
              <w:rPr>
                <w:rFonts w:hint="eastAsia" w:ascii="宋体" w:hAnsi="宋体"/>
                <w:sz w:val="24"/>
                <w:szCs w:val="24"/>
              </w:rPr>
              <w:t>第二节</w:t>
            </w:r>
          </w:p>
          <w:p w14:paraId="403403B1">
            <w:pPr>
              <w:adjustRightInd w:val="0"/>
              <w:snapToGrid w:val="0"/>
              <w:jc w:val="center"/>
              <w:rPr>
                <w:rFonts w:ascii="宋体" w:hAnsi="宋体"/>
                <w:sz w:val="24"/>
                <w:szCs w:val="24"/>
              </w:rPr>
            </w:pPr>
            <w:r>
              <w:rPr>
                <w:rFonts w:hint="eastAsia" w:ascii="宋体" w:hAnsi="宋体"/>
                <w:sz w:val="24"/>
                <w:szCs w:val="24"/>
              </w:rPr>
              <w:t>第2</w:t>
            </w:r>
            <w:r>
              <w:rPr>
                <w:rFonts w:hint="eastAsia" w:ascii="宋体" w:hAnsi="宋体"/>
                <w:sz w:val="24"/>
                <w:szCs w:val="24"/>
                <w:lang w:val="en-US" w:eastAsia="zh-CN"/>
              </w:rPr>
              <w:t>3.1</w:t>
            </w:r>
            <w:r>
              <w:rPr>
                <w:rFonts w:hint="eastAsia" w:ascii="宋体" w:hAnsi="宋体"/>
                <w:sz w:val="24"/>
                <w:szCs w:val="24"/>
                <w:lang w:eastAsia="zh-CN"/>
              </w:rPr>
              <w:t>款</w:t>
            </w:r>
          </w:p>
        </w:tc>
        <w:tc>
          <w:tcPr>
            <w:tcW w:w="1742" w:type="dxa"/>
            <w:noWrap w:val="0"/>
            <w:vAlign w:val="center"/>
          </w:tcPr>
          <w:p w14:paraId="7D5B4005">
            <w:pPr>
              <w:adjustRightInd w:val="0"/>
              <w:snapToGrid w:val="0"/>
              <w:jc w:val="left"/>
              <w:rPr>
                <w:rFonts w:ascii="宋体" w:hAnsi="宋体"/>
                <w:sz w:val="24"/>
                <w:szCs w:val="24"/>
              </w:rPr>
            </w:pPr>
            <w:r>
              <w:rPr>
                <w:rFonts w:hint="eastAsia" w:ascii="宋体" w:hAnsi="宋体"/>
                <w:bCs/>
                <w:color w:val="auto"/>
                <w:sz w:val="24"/>
                <w:szCs w:val="24"/>
                <w:highlight w:val="none"/>
                <w:lang w:eastAsia="zh-CN"/>
              </w:rPr>
              <w:t>其他专用条款</w:t>
            </w:r>
          </w:p>
        </w:tc>
        <w:tc>
          <w:tcPr>
            <w:tcW w:w="5170" w:type="dxa"/>
            <w:noWrap w:val="0"/>
            <w:vAlign w:val="center"/>
          </w:tcPr>
          <w:p w14:paraId="77DE8FC4">
            <w:pPr>
              <w:adjustRightInd w:val="0"/>
              <w:snapToGrid w:val="0"/>
              <w:jc w:val="left"/>
              <w:rPr>
                <w:rFonts w:hint="default" w:ascii="宋体" w:hAnsi="宋体" w:eastAsia="宋体"/>
                <w:sz w:val="24"/>
                <w:szCs w:val="24"/>
                <w:lang w:val="en-US" w:eastAsia="zh-CN"/>
              </w:rPr>
            </w:pPr>
          </w:p>
        </w:tc>
      </w:tr>
    </w:tbl>
    <w:p w14:paraId="6AF274D4">
      <w:pPr>
        <w:rPr>
          <w:sz w:val="24"/>
          <w:szCs w:val="24"/>
        </w:rPr>
      </w:pPr>
    </w:p>
    <w:p w14:paraId="1151A024">
      <w:pPr>
        <w:rPr>
          <w:sz w:val="24"/>
          <w:szCs w:val="24"/>
        </w:rPr>
      </w:pPr>
    </w:p>
    <w:p w14:paraId="55164ED4">
      <w:pPr>
        <w:pStyle w:val="6"/>
        <w:ind w:right="420"/>
        <w:rPr>
          <w:rFonts w:hint="eastAsia"/>
          <w:sz w:val="24"/>
          <w:szCs w:val="24"/>
        </w:rPr>
      </w:pPr>
    </w:p>
    <w:p w14:paraId="0C0E3E45">
      <w:pPr>
        <w:pStyle w:val="6"/>
        <w:ind w:right="420"/>
        <w:rPr>
          <w:rFonts w:hint="eastAsia"/>
          <w:sz w:val="24"/>
          <w:szCs w:val="24"/>
        </w:rPr>
      </w:pPr>
    </w:p>
    <w:p w14:paraId="0A093511">
      <w:pPr>
        <w:pStyle w:val="6"/>
        <w:ind w:right="420"/>
        <w:rPr>
          <w:rFonts w:hint="eastAsia"/>
          <w:sz w:val="24"/>
          <w:szCs w:val="24"/>
        </w:rPr>
      </w:pPr>
    </w:p>
    <w:p w14:paraId="099AAB64">
      <w:pPr>
        <w:pStyle w:val="6"/>
        <w:ind w:right="420"/>
        <w:rPr>
          <w:rFonts w:hint="eastAsia"/>
          <w:sz w:val="24"/>
          <w:szCs w:val="24"/>
        </w:rPr>
      </w:pPr>
    </w:p>
    <w:p w14:paraId="7AE65018">
      <w:pPr>
        <w:pStyle w:val="6"/>
        <w:ind w:right="420"/>
        <w:rPr>
          <w:rFonts w:hint="eastAsia"/>
          <w:sz w:val="24"/>
          <w:szCs w:val="24"/>
        </w:rPr>
      </w:pPr>
    </w:p>
    <w:p w14:paraId="236B04B9">
      <w:pPr>
        <w:pStyle w:val="6"/>
        <w:ind w:right="420"/>
        <w:rPr>
          <w:rFonts w:hint="eastAsia"/>
        </w:rPr>
      </w:pPr>
    </w:p>
    <w:p w14:paraId="2B7F38B4">
      <w:pPr>
        <w:pStyle w:val="6"/>
        <w:ind w:right="420"/>
        <w:rPr>
          <w:rFonts w:hint="eastAsia"/>
        </w:rPr>
      </w:pPr>
    </w:p>
    <w:p w14:paraId="14EB2F33">
      <w:pPr>
        <w:pStyle w:val="4"/>
        <w:snapToGrid w:val="0"/>
        <w:spacing w:line="420" w:lineRule="atLeast"/>
        <w:ind w:firstLine="0"/>
        <w:jc w:val="center"/>
        <w:rPr>
          <w:rFonts w:hint="eastAsia"/>
          <w:b/>
          <w:bCs/>
          <w:sz w:val="36"/>
        </w:rPr>
      </w:pPr>
    </w:p>
    <w:p w14:paraId="6F59A142">
      <w:pPr>
        <w:pStyle w:val="4"/>
        <w:snapToGrid w:val="0"/>
        <w:spacing w:line="420" w:lineRule="atLeast"/>
        <w:ind w:firstLine="0"/>
        <w:jc w:val="center"/>
        <w:rPr>
          <w:rFonts w:hint="eastAsia"/>
          <w:b/>
          <w:bCs/>
          <w:sz w:val="36"/>
        </w:rPr>
      </w:pPr>
    </w:p>
    <w:p w14:paraId="4F91F998">
      <w:pPr>
        <w:pStyle w:val="2"/>
        <w:bidi w:val="0"/>
        <w:rPr>
          <w:rFonts w:hint="eastAsia"/>
          <w:b/>
          <w:bCs/>
          <w:sz w:val="36"/>
        </w:rPr>
      </w:pPr>
      <w:bookmarkStart w:id="15" w:name="_Toc4318"/>
      <w:r>
        <w:rPr>
          <w:rFonts w:hint="eastAsia"/>
          <w:b/>
          <w:bCs/>
          <w:sz w:val="36"/>
        </w:rPr>
        <w:t>第</w:t>
      </w:r>
      <w:r>
        <w:rPr>
          <w:rFonts w:hint="eastAsia"/>
          <w:b/>
          <w:bCs/>
          <w:sz w:val="36"/>
          <w:lang w:val="en-US" w:eastAsia="zh-CN"/>
        </w:rPr>
        <w:t>六</w:t>
      </w:r>
      <w:r>
        <w:rPr>
          <w:rFonts w:hint="eastAsia"/>
          <w:b/>
          <w:bCs/>
          <w:color w:val="000000"/>
          <w:sz w:val="36"/>
        </w:rPr>
        <w:t>章</w:t>
      </w:r>
      <w:r>
        <w:rPr>
          <w:rFonts w:hint="eastAsia"/>
          <w:b/>
          <w:bCs/>
          <w:sz w:val="36"/>
        </w:rPr>
        <w:t xml:space="preserve">  响应文件格式</w:t>
      </w:r>
      <w:bookmarkEnd w:id="15"/>
    </w:p>
    <w:p w14:paraId="7F16C913">
      <w:pPr>
        <w:pStyle w:val="26"/>
        <w:rPr>
          <w:rFonts w:hint="eastAsia"/>
        </w:rPr>
      </w:pPr>
    </w:p>
    <w:p w14:paraId="413DF64B">
      <w:pPr>
        <w:pStyle w:val="26"/>
        <w:rPr>
          <w:rFonts w:hint="eastAsia"/>
          <w:color w:val="auto"/>
          <w:sz w:val="20"/>
        </w:rPr>
      </w:pPr>
    </w:p>
    <w:p w14:paraId="5B123B5A">
      <w:pPr>
        <w:pStyle w:val="4"/>
        <w:snapToGrid w:val="0"/>
        <w:spacing w:line="420" w:lineRule="atLeast"/>
        <w:ind w:firstLine="0"/>
        <w:jc w:val="center"/>
        <w:rPr>
          <w:rFonts w:hint="eastAsia"/>
          <w:b/>
          <w:bCs/>
          <w:sz w:val="36"/>
        </w:rPr>
      </w:pPr>
    </w:p>
    <w:p w14:paraId="54118799">
      <w:pPr>
        <w:pStyle w:val="4"/>
        <w:snapToGrid w:val="0"/>
        <w:spacing w:line="420" w:lineRule="atLeast"/>
        <w:ind w:firstLine="0"/>
        <w:jc w:val="center"/>
        <w:rPr>
          <w:rFonts w:hint="eastAsia"/>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 xml:space="preserve"> （项 目 名 称）</w:t>
      </w:r>
    </w:p>
    <w:p w14:paraId="7E2BED12">
      <w:pPr>
        <w:ind w:firstLine="1063" w:firstLineChars="147"/>
        <w:rPr>
          <w:rFonts w:hint="eastAsia" w:ascii="宋体"/>
          <w:b/>
          <w:sz w:val="72"/>
        </w:rPr>
      </w:pPr>
      <w:r>
        <w:rPr>
          <w:rFonts w:hint="eastAsia" w:ascii="宋体"/>
          <w:b/>
          <w:sz w:val="72"/>
        </w:rPr>
        <w:t xml:space="preserve"> </w:t>
      </w:r>
    </w:p>
    <w:p w14:paraId="5636F74F">
      <w:pPr>
        <w:jc w:val="center"/>
        <w:rPr>
          <w:rFonts w:hint="eastAsia" w:ascii="宋体"/>
          <w:b/>
          <w:sz w:val="72"/>
        </w:rPr>
      </w:pPr>
    </w:p>
    <w:p w14:paraId="7374BAB0">
      <w:pPr>
        <w:jc w:val="center"/>
        <w:rPr>
          <w:rFonts w:hint="eastAsia" w:ascii="宋体"/>
          <w:b/>
          <w:sz w:val="72"/>
        </w:rPr>
      </w:pPr>
      <w:r>
        <w:rPr>
          <w:rFonts w:hint="eastAsia" w:ascii="宋体"/>
          <w:b/>
          <w:sz w:val="72"/>
        </w:rPr>
        <w:t>竞争性</w:t>
      </w:r>
      <w:r>
        <w:rPr>
          <w:rFonts w:hint="eastAsia" w:ascii="宋体"/>
          <w:b/>
          <w:sz w:val="72"/>
          <w:lang w:eastAsia="zh-CN"/>
        </w:rPr>
        <w:t>磋商</w:t>
      </w:r>
      <w:r>
        <w:rPr>
          <w:rFonts w:hint="eastAsia" w:ascii="宋体"/>
          <w:b/>
          <w:sz w:val="72"/>
        </w:rPr>
        <w:t>响应文件</w:t>
      </w:r>
    </w:p>
    <w:p w14:paraId="2E0793E6">
      <w:pPr>
        <w:ind w:firstLine="1807" w:firstLineChars="600"/>
        <w:jc w:val="both"/>
        <w:rPr>
          <w:rFonts w:hint="eastAsia" w:ascii="宋体"/>
          <w:b/>
          <w:sz w:val="72"/>
        </w:rPr>
      </w:pPr>
      <w:r>
        <w:rPr>
          <w:rFonts w:hint="eastAsia" w:ascii="宋体"/>
          <w:b/>
          <w:sz w:val="30"/>
          <w:szCs w:val="30"/>
        </w:rPr>
        <w:t>采 购 编 号：</w:t>
      </w:r>
      <w:r>
        <w:rPr>
          <w:rFonts w:hint="eastAsia" w:ascii="宋体"/>
          <w:b/>
          <w:sz w:val="30"/>
          <w:szCs w:val="30"/>
          <w:u w:val="single"/>
        </w:rPr>
        <w:t xml:space="preserve">  </w:t>
      </w:r>
      <w:r>
        <w:rPr>
          <w:rFonts w:hint="eastAsia" w:ascii="宋体"/>
          <w:b/>
          <w:sz w:val="30"/>
          <w:szCs w:val="30"/>
          <w:u w:val="single"/>
          <w:lang w:val="en-US" w:eastAsia="zh-CN"/>
        </w:rPr>
        <w:t xml:space="preserve">                  </w:t>
      </w:r>
    </w:p>
    <w:p w14:paraId="62301115">
      <w:pPr>
        <w:jc w:val="center"/>
        <w:rPr>
          <w:rFonts w:hint="eastAsia" w:ascii="宋体"/>
          <w:b/>
          <w:sz w:val="72"/>
        </w:rPr>
      </w:pPr>
    </w:p>
    <w:p w14:paraId="24C25853">
      <w:pPr>
        <w:jc w:val="center"/>
        <w:rPr>
          <w:rFonts w:hint="eastAsia" w:ascii="宋体"/>
          <w:b/>
          <w:sz w:val="36"/>
        </w:rPr>
      </w:pPr>
    </w:p>
    <w:p w14:paraId="40E9A01E">
      <w:pPr>
        <w:jc w:val="center"/>
        <w:rPr>
          <w:rFonts w:hint="eastAsia" w:ascii="宋体"/>
          <w:b/>
          <w:sz w:val="36"/>
        </w:rPr>
      </w:pPr>
    </w:p>
    <w:p w14:paraId="7E4CFA3E">
      <w:pPr>
        <w:rPr>
          <w:rFonts w:hint="eastAsia" w:ascii="宋体"/>
          <w:b/>
          <w:sz w:val="36"/>
        </w:rPr>
      </w:pPr>
    </w:p>
    <w:p w14:paraId="615EA9AE">
      <w:pPr>
        <w:rPr>
          <w:rFonts w:hint="eastAsia" w:ascii="宋体"/>
          <w:b/>
          <w:sz w:val="36"/>
        </w:rPr>
      </w:pPr>
    </w:p>
    <w:p w14:paraId="6171381D">
      <w:pPr>
        <w:rPr>
          <w:rFonts w:hint="eastAsia" w:ascii="宋体"/>
          <w:b/>
          <w:sz w:val="36"/>
        </w:rPr>
      </w:pPr>
    </w:p>
    <w:p w14:paraId="3C2B82C0">
      <w:pPr>
        <w:rPr>
          <w:rFonts w:hint="eastAsia" w:ascii="宋体"/>
          <w:b/>
          <w:sz w:val="36"/>
        </w:rPr>
      </w:pPr>
    </w:p>
    <w:p w14:paraId="7DE7C28E">
      <w:pPr>
        <w:ind w:firstLine="904" w:firstLineChars="300"/>
        <w:rPr>
          <w:rFonts w:hint="default" w:ascii="宋体" w:eastAsia="宋体"/>
          <w:b/>
          <w:sz w:val="30"/>
          <w:szCs w:val="30"/>
          <w:u w:val="single"/>
          <w:lang w:val="en-US" w:eastAsia="zh-CN"/>
        </w:rPr>
      </w:pPr>
      <w:r>
        <w:rPr>
          <w:rFonts w:hint="eastAsia" w:ascii="宋体"/>
          <w:b/>
          <w:sz w:val="30"/>
          <w:szCs w:val="30"/>
          <w:u w:val="none"/>
        </w:rPr>
        <w:t xml:space="preserve"> </w:t>
      </w:r>
      <w:r>
        <w:rPr>
          <w:rFonts w:hint="eastAsia" w:ascii="宋体"/>
          <w:b/>
          <w:sz w:val="30"/>
          <w:szCs w:val="30"/>
          <w:u w:val="none"/>
          <w:lang w:val="en-US" w:eastAsia="zh-CN"/>
        </w:rPr>
        <w:t xml:space="preserve"> </w:t>
      </w:r>
    </w:p>
    <w:p w14:paraId="55575D9F">
      <w:pPr>
        <w:ind w:firstLine="753" w:firstLineChars="250"/>
        <w:rPr>
          <w:rFonts w:hint="eastAsia" w:ascii="宋体"/>
          <w:b/>
          <w:sz w:val="30"/>
          <w:szCs w:val="30"/>
        </w:rPr>
      </w:pPr>
      <w:r>
        <w:rPr>
          <w:rFonts w:hint="eastAsia" w:ascii="宋体"/>
          <w:b/>
          <w:sz w:val="30"/>
          <w:szCs w:val="30"/>
        </w:rPr>
        <w:t xml:space="preserve"> 投   标  人： （盖公章）</w:t>
      </w:r>
    </w:p>
    <w:p w14:paraId="0673D999">
      <w:pPr>
        <w:ind w:firstLine="904" w:firstLineChars="300"/>
        <w:rPr>
          <w:rFonts w:hint="eastAsia" w:ascii="宋体"/>
          <w:b/>
          <w:sz w:val="30"/>
          <w:szCs w:val="30"/>
        </w:rPr>
      </w:pPr>
      <w:r>
        <w:rPr>
          <w:rFonts w:hint="eastAsia" w:ascii="宋体"/>
          <w:b/>
          <w:sz w:val="30"/>
          <w:szCs w:val="30"/>
        </w:rPr>
        <w:t>法定代表人或委托代理人： （签字）</w:t>
      </w:r>
    </w:p>
    <w:p w14:paraId="17E0896F">
      <w:pPr>
        <w:ind w:firstLine="904" w:firstLineChars="300"/>
        <w:rPr>
          <w:rFonts w:hint="eastAsia" w:ascii="宋体"/>
          <w:b/>
          <w:sz w:val="30"/>
          <w:szCs w:val="30"/>
        </w:rPr>
      </w:pPr>
      <w:r>
        <w:rPr>
          <w:rFonts w:hint="eastAsia" w:ascii="宋体"/>
          <w:b/>
          <w:sz w:val="30"/>
          <w:szCs w:val="30"/>
        </w:rPr>
        <w:t>日       期：        年    月   日</w:t>
      </w:r>
    </w:p>
    <w:p w14:paraId="73F5BE85">
      <w:pPr>
        <w:bidi w:val="0"/>
        <w:rPr>
          <w:rFonts w:hint="eastAsia"/>
        </w:rPr>
      </w:pPr>
    </w:p>
    <w:p w14:paraId="05BFC39E">
      <w:pPr>
        <w:pStyle w:val="16"/>
        <w:rPr>
          <w:rFonts w:hint="eastAsia"/>
        </w:rPr>
      </w:pPr>
    </w:p>
    <w:p w14:paraId="1F08D908">
      <w:pPr>
        <w:bidi w:val="0"/>
        <w:rPr>
          <w:rFonts w:hint="eastAsia"/>
          <w:lang w:val="en-US" w:eastAsia="zh-CN"/>
        </w:rPr>
      </w:pPr>
      <w:bookmarkStart w:id="16" w:name="_Toc289848553"/>
      <w:bookmarkStart w:id="17" w:name="_Toc276646862"/>
      <w:bookmarkStart w:id="18" w:name="_Toc234295186"/>
      <w:bookmarkStart w:id="19" w:name="_Toc289848527"/>
      <w:bookmarkStart w:id="20" w:name="_Toc289848369"/>
      <w:bookmarkStart w:id="21" w:name="_Toc289848442"/>
      <w:bookmarkStart w:id="22" w:name="_Toc234300777"/>
      <w:bookmarkStart w:id="23" w:name="_Toc97467174"/>
      <w:bookmarkStart w:id="24" w:name="_Toc289848443"/>
      <w:bookmarkStart w:id="25" w:name="_Toc128818793"/>
      <w:bookmarkStart w:id="26" w:name="_Toc289848528"/>
      <w:bookmarkStart w:id="27" w:name="_Toc276646863"/>
      <w:bookmarkStart w:id="28" w:name="_Toc289848554"/>
      <w:bookmarkStart w:id="29" w:name="_Toc289848370"/>
    </w:p>
    <w:p w14:paraId="52AC12D7">
      <w:pPr>
        <w:bidi w:val="0"/>
        <w:jc w:val="center"/>
        <w:rPr>
          <w:rFonts w:hint="default"/>
          <w:b/>
          <w:bCs/>
          <w:sz w:val="28"/>
          <w:szCs w:val="36"/>
          <w:lang w:val="en-US" w:eastAsia="zh-CN"/>
        </w:rPr>
      </w:pPr>
      <w:r>
        <w:rPr>
          <w:rFonts w:hint="eastAsia"/>
          <w:b/>
          <w:bCs/>
          <w:sz w:val="28"/>
          <w:szCs w:val="36"/>
          <w:lang w:val="en-US" w:eastAsia="zh-CN"/>
        </w:rPr>
        <w:t>目    录</w:t>
      </w:r>
    </w:p>
    <w:p w14:paraId="51519F27">
      <w:pPr>
        <w:bidi w:val="0"/>
        <w:rPr>
          <w:rFonts w:hint="eastAsia"/>
          <w:lang w:val="en-US" w:eastAsia="zh-CN"/>
        </w:rPr>
      </w:pPr>
    </w:p>
    <w:p w14:paraId="2866CCBA">
      <w:pPr>
        <w:bidi w:val="0"/>
        <w:rPr>
          <w:rFonts w:hint="eastAsia"/>
          <w:lang w:val="en-US" w:eastAsia="zh-CN"/>
        </w:rPr>
      </w:pPr>
    </w:p>
    <w:p w14:paraId="3511B13F">
      <w:pPr>
        <w:bidi w:val="0"/>
        <w:rPr>
          <w:rFonts w:hint="eastAsia"/>
          <w:lang w:val="en-US" w:eastAsia="zh-CN"/>
        </w:rPr>
      </w:pPr>
    </w:p>
    <w:p w14:paraId="50E8DE23">
      <w:pPr>
        <w:bidi w:val="0"/>
        <w:rPr>
          <w:rFonts w:hint="eastAsia"/>
          <w:lang w:val="en-US" w:eastAsia="zh-CN"/>
        </w:rPr>
      </w:pPr>
    </w:p>
    <w:p w14:paraId="2DF124FC">
      <w:pPr>
        <w:bidi w:val="0"/>
        <w:rPr>
          <w:rFonts w:hint="eastAsia"/>
          <w:lang w:val="en-US" w:eastAsia="zh-CN"/>
        </w:rPr>
      </w:pPr>
    </w:p>
    <w:p w14:paraId="41BAC4AA">
      <w:pPr>
        <w:bidi w:val="0"/>
        <w:rPr>
          <w:rFonts w:hint="eastAsia"/>
          <w:lang w:val="en-US" w:eastAsia="zh-CN"/>
        </w:rPr>
      </w:pPr>
    </w:p>
    <w:p w14:paraId="2F306F94">
      <w:pPr>
        <w:bidi w:val="0"/>
        <w:rPr>
          <w:rFonts w:hint="eastAsia"/>
          <w:lang w:val="en-US" w:eastAsia="zh-CN"/>
        </w:rPr>
      </w:pPr>
    </w:p>
    <w:p w14:paraId="2D0CF4AA">
      <w:pPr>
        <w:bidi w:val="0"/>
        <w:rPr>
          <w:rFonts w:hint="eastAsia"/>
          <w:lang w:val="en-US" w:eastAsia="zh-CN"/>
        </w:rPr>
      </w:pPr>
    </w:p>
    <w:p w14:paraId="0F741F4B">
      <w:pPr>
        <w:bidi w:val="0"/>
        <w:rPr>
          <w:rFonts w:hint="eastAsia"/>
          <w:lang w:val="en-US" w:eastAsia="zh-CN"/>
        </w:rPr>
      </w:pPr>
    </w:p>
    <w:p w14:paraId="60AE777C">
      <w:pPr>
        <w:bidi w:val="0"/>
        <w:rPr>
          <w:rFonts w:hint="eastAsia"/>
          <w:lang w:val="en-US" w:eastAsia="zh-CN"/>
        </w:rPr>
      </w:pPr>
    </w:p>
    <w:p w14:paraId="19D70784">
      <w:pPr>
        <w:bidi w:val="0"/>
        <w:rPr>
          <w:rFonts w:hint="eastAsia"/>
          <w:lang w:val="en-US" w:eastAsia="zh-CN"/>
        </w:rPr>
      </w:pPr>
    </w:p>
    <w:p w14:paraId="168B22FA">
      <w:pPr>
        <w:bidi w:val="0"/>
        <w:rPr>
          <w:rFonts w:hint="eastAsia"/>
          <w:lang w:val="en-US" w:eastAsia="zh-CN"/>
        </w:rPr>
      </w:pPr>
    </w:p>
    <w:p w14:paraId="117C7EE0">
      <w:pPr>
        <w:bidi w:val="0"/>
        <w:rPr>
          <w:rFonts w:hint="eastAsia"/>
          <w:lang w:val="en-US" w:eastAsia="zh-CN"/>
        </w:rPr>
      </w:pPr>
    </w:p>
    <w:p w14:paraId="030FCAAC">
      <w:pPr>
        <w:bidi w:val="0"/>
        <w:rPr>
          <w:rFonts w:hint="eastAsia"/>
          <w:lang w:val="en-US" w:eastAsia="zh-CN"/>
        </w:rPr>
      </w:pPr>
    </w:p>
    <w:p w14:paraId="3D095150">
      <w:pPr>
        <w:bidi w:val="0"/>
        <w:rPr>
          <w:rFonts w:hint="eastAsia"/>
          <w:lang w:val="en-US" w:eastAsia="zh-CN"/>
        </w:rPr>
      </w:pPr>
    </w:p>
    <w:p w14:paraId="1612644D">
      <w:pPr>
        <w:bidi w:val="0"/>
        <w:rPr>
          <w:rFonts w:hint="eastAsia"/>
          <w:lang w:val="en-US" w:eastAsia="zh-CN"/>
        </w:rPr>
      </w:pPr>
    </w:p>
    <w:p w14:paraId="0DB08D45">
      <w:pPr>
        <w:bidi w:val="0"/>
        <w:rPr>
          <w:rFonts w:hint="eastAsia"/>
          <w:lang w:val="en-US" w:eastAsia="zh-CN"/>
        </w:rPr>
      </w:pPr>
    </w:p>
    <w:p w14:paraId="4A185B60">
      <w:pPr>
        <w:bidi w:val="0"/>
        <w:rPr>
          <w:rFonts w:hint="eastAsia"/>
          <w:lang w:val="en-US" w:eastAsia="zh-CN"/>
        </w:rPr>
      </w:pPr>
    </w:p>
    <w:p w14:paraId="4D20D0AE">
      <w:pPr>
        <w:bidi w:val="0"/>
        <w:rPr>
          <w:rFonts w:hint="eastAsia"/>
          <w:lang w:val="en-US" w:eastAsia="zh-CN"/>
        </w:rPr>
      </w:pPr>
    </w:p>
    <w:p w14:paraId="3BFB286C">
      <w:pPr>
        <w:bidi w:val="0"/>
        <w:rPr>
          <w:rFonts w:hint="eastAsia"/>
          <w:lang w:val="en-US" w:eastAsia="zh-CN"/>
        </w:rPr>
      </w:pPr>
    </w:p>
    <w:p w14:paraId="515ED191">
      <w:pPr>
        <w:bidi w:val="0"/>
        <w:rPr>
          <w:rFonts w:hint="eastAsia"/>
          <w:lang w:val="en-US" w:eastAsia="zh-CN"/>
        </w:rPr>
      </w:pPr>
    </w:p>
    <w:p w14:paraId="10E9DA47">
      <w:pPr>
        <w:bidi w:val="0"/>
        <w:rPr>
          <w:rFonts w:hint="eastAsia"/>
          <w:lang w:val="en-US" w:eastAsia="zh-CN"/>
        </w:rPr>
      </w:pPr>
    </w:p>
    <w:p w14:paraId="7530C9AD">
      <w:pPr>
        <w:bidi w:val="0"/>
        <w:rPr>
          <w:rFonts w:hint="eastAsia"/>
          <w:lang w:val="en-US" w:eastAsia="zh-CN"/>
        </w:rPr>
      </w:pPr>
    </w:p>
    <w:p w14:paraId="7A716E01">
      <w:pPr>
        <w:bidi w:val="0"/>
        <w:rPr>
          <w:rFonts w:hint="eastAsia"/>
          <w:lang w:val="en-US" w:eastAsia="zh-CN"/>
        </w:rPr>
      </w:pPr>
    </w:p>
    <w:p w14:paraId="00C3F4A0">
      <w:pPr>
        <w:bidi w:val="0"/>
        <w:rPr>
          <w:rFonts w:hint="eastAsia"/>
          <w:lang w:val="en-US" w:eastAsia="zh-CN"/>
        </w:rPr>
      </w:pPr>
    </w:p>
    <w:p w14:paraId="2D301E01">
      <w:pPr>
        <w:bidi w:val="0"/>
        <w:rPr>
          <w:rFonts w:hint="eastAsia"/>
          <w:lang w:val="en-US" w:eastAsia="zh-CN"/>
        </w:rPr>
      </w:pPr>
    </w:p>
    <w:p w14:paraId="4735854B">
      <w:pPr>
        <w:bidi w:val="0"/>
        <w:rPr>
          <w:rFonts w:hint="eastAsia"/>
          <w:lang w:val="en-US" w:eastAsia="zh-CN"/>
        </w:rPr>
      </w:pPr>
    </w:p>
    <w:p w14:paraId="1A17B303">
      <w:pPr>
        <w:bidi w:val="0"/>
        <w:rPr>
          <w:rFonts w:hint="eastAsia"/>
          <w:lang w:val="en-US" w:eastAsia="zh-CN"/>
        </w:rPr>
      </w:pPr>
    </w:p>
    <w:p w14:paraId="31AB14FE">
      <w:pPr>
        <w:bidi w:val="0"/>
        <w:rPr>
          <w:rFonts w:hint="eastAsia"/>
          <w:lang w:val="en-US" w:eastAsia="zh-CN"/>
        </w:rPr>
      </w:pPr>
    </w:p>
    <w:p w14:paraId="08FCFDE3">
      <w:pPr>
        <w:bidi w:val="0"/>
        <w:rPr>
          <w:rFonts w:hint="eastAsia"/>
          <w:lang w:val="en-US" w:eastAsia="zh-CN"/>
        </w:rPr>
      </w:pPr>
    </w:p>
    <w:p w14:paraId="1F71C284">
      <w:pPr>
        <w:bidi w:val="0"/>
        <w:rPr>
          <w:rFonts w:hint="eastAsia"/>
          <w:lang w:val="en-US" w:eastAsia="zh-CN"/>
        </w:rPr>
      </w:pPr>
    </w:p>
    <w:p w14:paraId="394127F6">
      <w:pPr>
        <w:bidi w:val="0"/>
        <w:rPr>
          <w:rFonts w:hint="eastAsia"/>
          <w:lang w:val="en-US" w:eastAsia="zh-CN"/>
        </w:rPr>
      </w:pPr>
    </w:p>
    <w:p w14:paraId="631F3CA9">
      <w:pPr>
        <w:bidi w:val="0"/>
        <w:rPr>
          <w:rFonts w:hint="eastAsia"/>
          <w:lang w:val="en-US" w:eastAsia="zh-CN"/>
        </w:rPr>
      </w:pPr>
    </w:p>
    <w:p w14:paraId="15EF4DFC">
      <w:pPr>
        <w:bidi w:val="0"/>
        <w:rPr>
          <w:rFonts w:hint="eastAsia"/>
          <w:lang w:val="en-US" w:eastAsia="zh-CN"/>
        </w:rPr>
      </w:pPr>
    </w:p>
    <w:p w14:paraId="64454CD3">
      <w:pPr>
        <w:bidi w:val="0"/>
        <w:rPr>
          <w:rFonts w:hint="eastAsia"/>
          <w:lang w:val="en-US" w:eastAsia="zh-CN"/>
        </w:rPr>
      </w:pPr>
    </w:p>
    <w:p w14:paraId="724A5143">
      <w:pPr>
        <w:bidi w:val="0"/>
        <w:rPr>
          <w:rFonts w:hint="eastAsia"/>
          <w:lang w:val="en-US" w:eastAsia="zh-CN"/>
        </w:rPr>
      </w:pPr>
    </w:p>
    <w:p w14:paraId="5F2A360B">
      <w:pPr>
        <w:bidi w:val="0"/>
        <w:rPr>
          <w:rFonts w:hint="eastAsia"/>
          <w:lang w:val="en-US" w:eastAsia="zh-CN"/>
        </w:rPr>
      </w:pPr>
    </w:p>
    <w:p w14:paraId="305643AE">
      <w:pPr>
        <w:bidi w:val="0"/>
        <w:rPr>
          <w:rFonts w:hint="eastAsia"/>
          <w:lang w:val="en-US" w:eastAsia="zh-CN"/>
        </w:rPr>
      </w:pPr>
    </w:p>
    <w:p w14:paraId="7AED9A00">
      <w:pPr>
        <w:bidi w:val="0"/>
        <w:rPr>
          <w:rFonts w:hint="eastAsia"/>
          <w:lang w:val="en-US" w:eastAsia="zh-CN"/>
        </w:rPr>
      </w:pPr>
    </w:p>
    <w:p w14:paraId="1B7CCBD2">
      <w:pPr>
        <w:bidi w:val="0"/>
        <w:rPr>
          <w:rFonts w:hint="eastAsia"/>
          <w:lang w:val="en-US" w:eastAsia="zh-CN"/>
        </w:rPr>
      </w:pPr>
    </w:p>
    <w:p w14:paraId="6A84AC93">
      <w:pPr>
        <w:bidi w:val="0"/>
        <w:rPr>
          <w:rFonts w:hint="default"/>
          <w:lang w:val="en-US" w:eastAsia="zh-CN"/>
        </w:rPr>
      </w:pPr>
      <w:r>
        <w:rPr>
          <w:rFonts w:hint="eastAsia"/>
          <w:lang w:val="en-US" w:eastAsia="zh-CN"/>
        </w:rPr>
        <w:t xml:space="preserve"> </w:t>
      </w:r>
    </w:p>
    <w:p w14:paraId="43142134">
      <w:pPr>
        <w:bidi w:val="0"/>
        <w:jc w:val="left"/>
        <w:rPr>
          <w:rFonts w:hint="eastAsia"/>
          <w:sz w:val="28"/>
          <w:szCs w:val="36"/>
          <w:lang w:val="en-US" w:eastAsia="zh-CN"/>
        </w:rPr>
      </w:pPr>
      <w:r>
        <w:rPr>
          <w:rFonts w:hint="eastAsia"/>
          <w:sz w:val="28"/>
          <w:szCs w:val="36"/>
          <w:lang w:val="en-US" w:eastAsia="zh-CN"/>
        </w:rPr>
        <w:t>附件一</w:t>
      </w:r>
    </w:p>
    <w:bookmarkEnd w:id="16"/>
    <w:bookmarkEnd w:id="17"/>
    <w:bookmarkEnd w:id="18"/>
    <w:bookmarkEnd w:id="19"/>
    <w:bookmarkEnd w:id="20"/>
    <w:bookmarkEnd w:id="21"/>
    <w:bookmarkEnd w:id="22"/>
    <w:p w14:paraId="589C81DD">
      <w:pPr>
        <w:bidi w:val="0"/>
        <w:jc w:val="center"/>
        <w:rPr>
          <w:rFonts w:hint="eastAsia"/>
          <w:b/>
          <w:bCs/>
          <w:sz w:val="28"/>
          <w:szCs w:val="36"/>
        </w:rPr>
      </w:pPr>
      <w:bookmarkStart w:id="30" w:name="_Toc403030978"/>
      <w:bookmarkStart w:id="31" w:name="_Toc456190121"/>
      <w:r>
        <w:rPr>
          <w:rFonts w:hint="eastAsia"/>
          <w:b/>
          <w:bCs/>
          <w:sz w:val="28"/>
          <w:szCs w:val="36"/>
        </w:rPr>
        <w:t>竞争性</w:t>
      </w:r>
      <w:r>
        <w:rPr>
          <w:rFonts w:hint="eastAsia"/>
          <w:b/>
          <w:bCs/>
          <w:sz w:val="28"/>
          <w:szCs w:val="36"/>
          <w:lang w:eastAsia="zh-CN"/>
        </w:rPr>
        <w:t>磋商</w:t>
      </w:r>
      <w:r>
        <w:rPr>
          <w:rFonts w:hint="eastAsia"/>
          <w:b/>
          <w:bCs/>
          <w:sz w:val="28"/>
          <w:szCs w:val="36"/>
        </w:rPr>
        <w:t>投标函</w:t>
      </w:r>
      <w:bookmarkEnd w:id="30"/>
      <w:bookmarkEnd w:id="31"/>
    </w:p>
    <w:p w14:paraId="03FBC161">
      <w:pPr>
        <w:pStyle w:val="10"/>
        <w:spacing w:line="360" w:lineRule="auto"/>
        <w:ind w:firstLine="0"/>
        <w:rPr>
          <w:rFonts w:hint="eastAsia" w:hAnsi="宋体"/>
          <w:sz w:val="24"/>
          <w:lang w:eastAsia="zh-CN"/>
        </w:rPr>
      </w:pPr>
      <w:r>
        <w:rPr>
          <w:rFonts w:hint="eastAsia" w:hAnsi="宋体"/>
          <w:sz w:val="24"/>
          <w:lang w:eastAsia="zh-CN"/>
        </w:rPr>
        <w:t>致：</w:t>
      </w:r>
      <w:r>
        <w:rPr>
          <w:sz w:val="24"/>
          <w:u w:val="single"/>
        </w:rPr>
        <w:t>（采购代理机构名称）</w:t>
      </w:r>
    </w:p>
    <w:p w14:paraId="49AA0594">
      <w:pPr>
        <w:spacing w:line="360" w:lineRule="auto"/>
        <w:ind w:firstLine="480" w:firstLineChars="200"/>
        <w:rPr>
          <w:rFonts w:ascii="宋体" w:hAnsi="宋体" w:eastAsia="宋体" w:cs="仿宋_GB2312"/>
          <w:sz w:val="24"/>
        </w:rPr>
      </w:pPr>
      <w:r>
        <w:rPr>
          <w:rFonts w:hint="eastAsia" w:ascii="宋体" w:hAnsi="宋体" w:eastAsia="宋体" w:cs="仿宋_GB2312"/>
          <w:sz w:val="24"/>
        </w:rPr>
        <w:t>根据贵方</w:t>
      </w:r>
      <w:r>
        <w:rPr>
          <w:rFonts w:hint="eastAsia" w:ascii="宋体" w:hAnsi="宋体"/>
          <w:sz w:val="24"/>
        </w:rPr>
        <w:t>“</w:t>
      </w:r>
      <w:r>
        <w:rPr>
          <w:rFonts w:hint="eastAsia" w:ascii="宋体" w:hAnsi="宋体"/>
          <w:b/>
          <w:sz w:val="24"/>
          <w:u w:val="single"/>
        </w:rPr>
        <w:t xml:space="preserve">                                         </w:t>
      </w:r>
      <w:r>
        <w:rPr>
          <w:rFonts w:hint="eastAsia" w:ascii="宋体" w:hAnsi="宋体"/>
          <w:b/>
          <w:bCs/>
          <w:sz w:val="24"/>
          <w:u w:val="single"/>
        </w:rPr>
        <w:t xml:space="preserve">     </w:t>
      </w:r>
      <w:r>
        <w:rPr>
          <w:rFonts w:hint="eastAsia" w:ascii="宋体" w:hAnsi="宋体"/>
          <w:sz w:val="24"/>
        </w:rPr>
        <w:t>”项目（</w:t>
      </w:r>
      <w:r>
        <w:rPr>
          <w:rFonts w:hint="eastAsia" w:ascii="宋体" w:hAnsi="宋体"/>
          <w:b/>
          <w:sz w:val="24"/>
          <w:u w:val="single"/>
        </w:rPr>
        <w:t>采购</w:t>
      </w:r>
      <w:r>
        <w:rPr>
          <w:rFonts w:hint="eastAsia" w:cs="宋体"/>
          <w:b/>
          <w:bCs/>
          <w:kern w:val="0"/>
          <w:sz w:val="24"/>
          <w:u w:val="single"/>
          <w:lang w:val="zh-CN"/>
        </w:rPr>
        <w:t>编号</w:t>
      </w:r>
      <w:r>
        <w:rPr>
          <w:rFonts w:hint="eastAsia" w:cs="宋体"/>
          <w:b/>
          <w:bCs/>
          <w:kern w:val="0"/>
          <w:sz w:val="24"/>
          <w:u w:val="single"/>
          <w:lang w:val="en-US" w:eastAsia="zh-CN"/>
        </w:rPr>
        <w:t xml:space="preserve"> </w:t>
      </w:r>
      <w:r>
        <w:rPr>
          <w:rFonts w:hint="eastAsia" w:cs="宋体"/>
          <w:bCs/>
          <w:kern w:val="0"/>
          <w:sz w:val="24"/>
          <w:lang w:val="zh-CN"/>
        </w:rPr>
        <w:t>）</w:t>
      </w:r>
      <w:r>
        <w:rPr>
          <w:rFonts w:hint="eastAsia" w:ascii="宋体" w:hAnsi="宋体" w:eastAsia="宋体" w:cs="仿宋_GB2312"/>
          <w:sz w:val="24"/>
        </w:rPr>
        <w:t>的磋商文件，我方签字代表经正式授权并代表供应商提交响应文件</w:t>
      </w:r>
      <w:r>
        <w:rPr>
          <w:rFonts w:hint="eastAsia" w:ascii="宋体" w:hAnsi="宋体" w:eastAsia="宋体" w:cs="仿宋_GB2312"/>
          <w:bCs/>
          <w:sz w:val="24"/>
        </w:rPr>
        <w:t>正、副本</w:t>
      </w:r>
      <w:r>
        <w:rPr>
          <w:rFonts w:hint="eastAsia" w:ascii="宋体" w:hAnsi="宋体" w:eastAsia="宋体" w:cs="仿宋_GB2312"/>
          <w:sz w:val="24"/>
        </w:rPr>
        <w:t>及相关资料，并对之负法律责任。</w:t>
      </w:r>
    </w:p>
    <w:p w14:paraId="446BE67C">
      <w:pPr>
        <w:spacing w:line="360" w:lineRule="auto"/>
        <w:ind w:firstLine="480" w:firstLineChars="200"/>
        <w:rPr>
          <w:rFonts w:ascii="宋体" w:hAnsi="宋体" w:eastAsia="宋体" w:cs="仿宋_GB2312"/>
          <w:sz w:val="24"/>
        </w:rPr>
      </w:pPr>
      <w:r>
        <w:rPr>
          <w:rFonts w:hint="eastAsia" w:ascii="宋体" w:hAnsi="宋体" w:eastAsia="宋体" w:cs="仿宋_GB2312"/>
          <w:sz w:val="24"/>
        </w:rPr>
        <w:t>据此函，签字代表宣布同意如下：</w:t>
      </w:r>
    </w:p>
    <w:p w14:paraId="7DE8DA02">
      <w:pPr>
        <w:spacing w:line="360" w:lineRule="auto"/>
        <w:ind w:firstLine="480" w:firstLineChars="200"/>
        <w:rPr>
          <w:rFonts w:ascii="宋体" w:hAnsi="宋体" w:eastAsia="宋体" w:cs="仿宋_GB2312"/>
          <w:sz w:val="24"/>
        </w:rPr>
      </w:pPr>
      <w:r>
        <w:rPr>
          <w:rFonts w:hint="eastAsia" w:ascii="宋体" w:hAnsi="宋体" w:eastAsia="宋体" w:cs="仿宋_GB2312"/>
          <w:sz w:val="24"/>
        </w:rPr>
        <w:t>1、依法依规、诚实守信、公平竞争参加本次磋商活动。</w:t>
      </w:r>
    </w:p>
    <w:p w14:paraId="5D35EC97">
      <w:pPr>
        <w:pStyle w:val="26"/>
        <w:spacing w:line="360" w:lineRule="auto"/>
        <w:ind w:firstLine="480" w:firstLineChars="200"/>
        <w:jc w:val="both"/>
        <w:rPr>
          <w:rFonts w:ascii="宋体" w:hAnsi="宋体" w:cs="仿宋_GB2312"/>
          <w:color w:val="auto"/>
          <w:kern w:val="2"/>
          <w:szCs w:val="32"/>
        </w:rPr>
      </w:pPr>
      <w:r>
        <w:rPr>
          <w:rFonts w:hint="eastAsia" w:ascii="宋体" w:hAnsi="宋体" w:cs="仿宋_GB2312"/>
          <w:color w:val="auto"/>
          <w:kern w:val="2"/>
          <w:szCs w:val="32"/>
        </w:rPr>
        <w:t>2、我方保证响应文件中的所有资料均为真实、准确、完整、有效的，且不具有任何误导性，并无条件接受采购人或采购代理机构对其中任何资料进行核实（核对原件）的要求。核对发现有虚假、不一致或我方无正当理由不按要求提供原件的，我方承诺响应文件无效并自愿承担一切法律责任。</w:t>
      </w:r>
      <w:r>
        <w:rPr>
          <w:rFonts w:hint="eastAsia" w:ascii="宋体" w:hAnsi="宋体" w:eastAsia="宋体" w:cs="宋体"/>
          <w:sz w:val="24"/>
        </w:rPr>
        <w:t>由于我方提供资料不实而造成的责任和后果由我方承担。</w:t>
      </w:r>
    </w:p>
    <w:p w14:paraId="3CD5E6CA">
      <w:pPr>
        <w:spacing w:line="360" w:lineRule="auto"/>
        <w:ind w:firstLine="480" w:firstLineChars="200"/>
        <w:rPr>
          <w:rFonts w:ascii="宋体" w:hAnsi="宋体" w:eastAsia="宋体" w:cs="仿宋_GB2312"/>
          <w:sz w:val="24"/>
        </w:rPr>
      </w:pPr>
      <w:r>
        <w:rPr>
          <w:rFonts w:hint="eastAsia" w:ascii="宋体" w:hAnsi="宋体" w:eastAsia="宋体" w:cs="仿宋_GB2312"/>
          <w:sz w:val="24"/>
        </w:rPr>
        <w:t>3、</w:t>
      </w:r>
      <w:r>
        <w:rPr>
          <w:rFonts w:hint="eastAsia" w:ascii="宋体" w:hAnsi="宋体"/>
          <w:sz w:val="24"/>
        </w:rPr>
        <w:t>我方完全满足</w:t>
      </w:r>
      <w:r>
        <w:rPr>
          <w:rFonts w:hint="eastAsia" w:ascii="宋体" w:hAnsi="宋体"/>
          <w:sz w:val="24"/>
          <w:lang w:eastAsia="zh-CN"/>
        </w:rPr>
        <w:t>磋商文件</w:t>
      </w:r>
      <w:r>
        <w:rPr>
          <w:rFonts w:hint="eastAsia" w:ascii="宋体" w:hAnsi="宋体"/>
          <w:sz w:val="24"/>
        </w:rPr>
        <w:t>中全部实质性要求。愿意按</w:t>
      </w:r>
      <w:r>
        <w:rPr>
          <w:rFonts w:hint="eastAsia" w:ascii="宋体" w:hAnsi="宋体"/>
          <w:sz w:val="24"/>
          <w:lang w:eastAsia="zh-CN"/>
        </w:rPr>
        <w:t>磋商文件</w:t>
      </w:r>
      <w:r>
        <w:rPr>
          <w:rFonts w:hint="eastAsia" w:ascii="宋体" w:hAnsi="宋体"/>
          <w:sz w:val="24"/>
        </w:rPr>
        <w:t>规定和要求，提供</w:t>
      </w:r>
      <w:r>
        <w:rPr>
          <w:rFonts w:hint="eastAsia" w:ascii="宋体" w:hAnsi="宋体"/>
          <w:sz w:val="24"/>
          <w:lang w:val="en-US" w:eastAsia="zh-CN"/>
        </w:rPr>
        <w:t>交付货物、</w:t>
      </w:r>
      <w:r>
        <w:rPr>
          <w:rFonts w:hint="eastAsia" w:ascii="宋体" w:hAnsi="宋体"/>
          <w:sz w:val="24"/>
        </w:rPr>
        <w:t>服务</w:t>
      </w:r>
      <w:r>
        <w:rPr>
          <w:rFonts w:hint="eastAsia" w:ascii="宋体" w:hAnsi="宋体" w:eastAsia="宋体" w:cs="宋体"/>
          <w:sz w:val="24"/>
        </w:rPr>
        <w:t>（包括税费等工作）</w:t>
      </w:r>
      <w:r>
        <w:rPr>
          <w:rFonts w:hint="eastAsia" w:ascii="宋体" w:hAnsi="宋体"/>
          <w:sz w:val="24"/>
        </w:rPr>
        <w:t>的总报价为</w:t>
      </w:r>
      <w:r>
        <w:rPr>
          <w:rFonts w:hint="eastAsia" w:ascii="宋体"/>
          <w:color w:val="000000"/>
          <w:sz w:val="24"/>
        </w:rPr>
        <w:t>（人民币大写)_______</w:t>
      </w:r>
      <w:r>
        <w:rPr>
          <w:rFonts w:hint="eastAsia" w:ascii="宋体"/>
          <w:sz w:val="24"/>
        </w:rPr>
        <w:t>___元（￥:</w:t>
      </w:r>
      <w:r>
        <w:rPr>
          <w:rFonts w:hint="eastAsia" w:ascii="宋体"/>
          <w:sz w:val="24"/>
          <w:u w:val="single"/>
        </w:rPr>
        <w:t xml:space="preserve">           </w:t>
      </w:r>
      <w:r>
        <w:rPr>
          <w:rFonts w:hint="eastAsia" w:ascii="宋体"/>
          <w:sz w:val="24"/>
        </w:rPr>
        <w:t>）</w:t>
      </w:r>
      <w:r>
        <w:rPr>
          <w:rFonts w:hint="eastAsia" w:ascii="宋体" w:hAnsi="宋体"/>
          <w:sz w:val="24"/>
        </w:rPr>
        <w:t>。</w:t>
      </w:r>
    </w:p>
    <w:p w14:paraId="70C19E2A">
      <w:pPr>
        <w:spacing w:line="360" w:lineRule="auto"/>
        <w:ind w:firstLine="480" w:firstLineChars="200"/>
        <w:rPr>
          <w:rFonts w:ascii="宋体" w:hAnsi="宋体" w:eastAsia="宋体" w:cs="仿宋_GB2312"/>
          <w:sz w:val="24"/>
        </w:rPr>
      </w:pPr>
      <w:r>
        <w:rPr>
          <w:rFonts w:hint="eastAsia" w:ascii="宋体" w:hAnsi="宋体" w:eastAsia="宋体" w:cs="仿宋_GB2312"/>
          <w:sz w:val="24"/>
        </w:rPr>
        <w:t>4、如果我方的</w:t>
      </w:r>
      <w:r>
        <w:rPr>
          <w:rFonts w:hint="eastAsia" w:ascii="宋体" w:hAnsi="宋体" w:eastAsia="宋体" w:cs="仿宋_GB2312"/>
          <w:sz w:val="24"/>
          <w:lang w:eastAsia="zh-CN"/>
        </w:rPr>
        <w:t>磋商响应文件</w:t>
      </w:r>
      <w:r>
        <w:rPr>
          <w:rFonts w:hint="eastAsia" w:ascii="宋体" w:hAnsi="宋体" w:eastAsia="宋体" w:cs="仿宋_GB2312"/>
          <w:sz w:val="24"/>
        </w:rPr>
        <w:t>被接受，我们将履行</w:t>
      </w:r>
      <w:r>
        <w:rPr>
          <w:rFonts w:hint="eastAsia" w:ascii="宋体" w:hAnsi="宋体" w:eastAsia="宋体" w:cs="仿宋_GB2312"/>
          <w:sz w:val="24"/>
          <w:lang w:eastAsia="zh-CN"/>
        </w:rPr>
        <w:t>磋商响应文件</w:t>
      </w:r>
      <w:r>
        <w:rPr>
          <w:rFonts w:hint="eastAsia" w:ascii="宋体" w:hAnsi="宋体" w:eastAsia="宋体" w:cs="仿宋_GB2312"/>
          <w:sz w:val="24"/>
        </w:rPr>
        <w:t>中规定的每一项要求，按期、按质、按量履行合同。</w:t>
      </w:r>
    </w:p>
    <w:p w14:paraId="2489267B">
      <w:pPr>
        <w:spacing w:line="360" w:lineRule="auto"/>
        <w:ind w:firstLine="480" w:firstLineChars="200"/>
        <w:rPr>
          <w:rFonts w:ascii="宋体" w:hAnsi="宋体" w:eastAsia="宋体" w:cs="仿宋_GB2312"/>
          <w:sz w:val="24"/>
        </w:rPr>
      </w:pPr>
      <w:r>
        <w:rPr>
          <w:rFonts w:hint="eastAsia" w:ascii="宋体" w:hAnsi="宋体" w:eastAsia="宋体" w:cs="仿宋_GB2312"/>
          <w:sz w:val="24"/>
        </w:rPr>
        <w:t>5、我方愿遵守《中华人民共和国政府采购法》及相关的政府采购法律法规，履行我方的全部责任。</w:t>
      </w:r>
    </w:p>
    <w:p w14:paraId="1FCE303C">
      <w:pPr>
        <w:pStyle w:val="26"/>
        <w:spacing w:line="360" w:lineRule="auto"/>
        <w:ind w:firstLine="480" w:firstLineChars="200"/>
        <w:jc w:val="both"/>
        <w:rPr>
          <w:rFonts w:ascii="宋体" w:hAnsi="宋体" w:cs="仿宋_GB2312"/>
          <w:color w:val="auto"/>
          <w:kern w:val="2"/>
          <w:szCs w:val="32"/>
        </w:rPr>
      </w:pPr>
      <w:r>
        <w:rPr>
          <w:rFonts w:hint="eastAsia" w:ascii="宋体" w:hAnsi="宋体" w:cs="仿宋_GB2312"/>
          <w:color w:val="auto"/>
          <w:kern w:val="2"/>
          <w:szCs w:val="32"/>
        </w:rPr>
        <w:t>6、我方已认真仔细研究</w:t>
      </w:r>
      <w:r>
        <w:rPr>
          <w:rFonts w:hint="eastAsia" w:hAnsi="宋体" w:cs="仿宋_GB2312"/>
          <w:color w:val="auto"/>
          <w:kern w:val="2"/>
          <w:szCs w:val="32"/>
          <w:lang w:val="en-US" w:eastAsia="zh-CN"/>
        </w:rPr>
        <w:t>本次竞争性</w:t>
      </w:r>
      <w:r>
        <w:rPr>
          <w:rFonts w:hint="eastAsia" w:ascii="宋体" w:hAnsi="宋体" w:cs="仿宋_GB2312"/>
          <w:color w:val="auto"/>
          <w:kern w:val="2"/>
          <w:szCs w:val="32"/>
        </w:rPr>
        <w:t>磋商文件全部内容，包括修改文件以及全部参考资料和有关附件</w:t>
      </w:r>
      <w:r>
        <w:rPr>
          <w:rFonts w:hint="eastAsia" w:hAnsi="宋体" w:cs="仿宋_GB2312"/>
          <w:color w:val="auto"/>
          <w:kern w:val="2"/>
          <w:szCs w:val="32"/>
          <w:lang w:eastAsia="zh-CN"/>
        </w:rPr>
        <w:t>，</w:t>
      </w:r>
      <w:r>
        <w:rPr>
          <w:rFonts w:hint="eastAsia" w:ascii="宋体" w:hAnsi="宋体"/>
          <w:sz w:val="24"/>
        </w:rPr>
        <w:t>我方正式认可本次</w:t>
      </w:r>
      <w:r>
        <w:rPr>
          <w:rFonts w:hint="eastAsia" w:ascii="宋体" w:hAnsi="宋体"/>
          <w:sz w:val="24"/>
          <w:lang w:val="en-US" w:eastAsia="zh-CN"/>
        </w:rPr>
        <w:t>竞争性</w:t>
      </w:r>
      <w:r>
        <w:rPr>
          <w:rFonts w:hint="eastAsia" w:ascii="宋体" w:hAnsi="宋体"/>
          <w:sz w:val="24"/>
          <w:lang w:eastAsia="zh-CN"/>
        </w:rPr>
        <w:t>磋商文件</w:t>
      </w:r>
      <w:r>
        <w:rPr>
          <w:rFonts w:hint="eastAsia" w:ascii="宋体" w:hAnsi="宋体"/>
          <w:sz w:val="24"/>
        </w:rPr>
        <w:t>，并对</w:t>
      </w:r>
      <w:r>
        <w:rPr>
          <w:rFonts w:hint="eastAsia" w:ascii="宋体" w:hAnsi="宋体"/>
          <w:sz w:val="24"/>
          <w:lang w:val="en-US" w:eastAsia="zh-CN"/>
        </w:rPr>
        <w:t>竞争性</w:t>
      </w:r>
      <w:r>
        <w:rPr>
          <w:rFonts w:hint="eastAsia" w:ascii="宋体" w:hAnsi="宋体"/>
          <w:sz w:val="24"/>
          <w:lang w:eastAsia="zh-CN"/>
        </w:rPr>
        <w:t>磋商文件</w:t>
      </w:r>
      <w:r>
        <w:rPr>
          <w:rFonts w:hint="eastAsia" w:ascii="宋体" w:hAnsi="宋体"/>
          <w:sz w:val="24"/>
        </w:rPr>
        <w:t>各项条款（包括开标时间）均无异议</w:t>
      </w:r>
      <w:r>
        <w:rPr>
          <w:rFonts w:hint="eastAsia" w:ascii="宋体" w:hAnsi="宋体" w:cs="仿宋_GB2312"/>
          <w:color w:val="auto"/>
          <w:kern w:val="2"/>
          <w:szCs w:val="32"/>
        </w:rPr>
        <w:t>。我们完全理解并同意放弃</w:t>
      </w:r>
      <w:r>
        <w:rPr>
          <w:rFonts w:hint="eastAsia" w:ascii="宋体" w:hAnsi="宋体" w:eastAsia="宋体" w:cs="宋体"/>
          <w:sz w:val="24"/>
        </w:rPr>
        <w:t>提出含糊不清或误解的问题的权利</w:t>
      </w:r>
      <w:r>
        <w:rPr>
          <w:rFonts w:hint="eastAsia" w:ascii="宋体" w:hAnsi="宋体" w:cs="仿宋_GB2312"/>
          <w:color w:val="auto"/>
          <w:kern w:val="2"/>
          <w:szCs w:val="32"/>
        </w:rPr>
        <w:t>。</w:t>
      </w:r>
    </w:p>
    <w:p w14:paraId="090BADA3">
      <w:pPr>
        <w:spacing w:line="360" w:lineRule="auto"/>
        <w:ind w:firstLine="480" w:firstLineChars="200"/>
        <w:rPr>
          <w:rFonts w:hint="eastAsia" w:ascii="宋体" w:hAnsi="宋体" w:eastAsia="宋体" w:cs="仿宋_GB2312"/>
          <w:sz w:val="24"/>
          <w:lang w:eastAsia="zh-CN"/>
        </w:rPr>
      </w:pPr>
      <w:r>
        <w:rPr>
          <w:rFonts w:hint="eastAsia" w:ascii="宋体" w:hAnsi="宋体" w:eastAsia="宋体" w:cs="仿宋_GB2312"/>
          <w:sz w:val="24"/>
        </w:rPr>
        <w:t>7、本磋商</w:t>
      </w:r>
      <w:r>
        <w:rPr>
          <w:rFonts w:hint="eastAsia" w:ascii="宋体" w:hAnsi="宋体" w:eastAsia="宋体" w:cs="仿宋_GB2312"/>
          <w:sz w:val="24"/>
          <w:lang w:val="en-US" w:eastAsia="zh-CN"/>
        </w:rPr>
        <w:t>投标</w:t>
      </w:r>
      <w:r>
        <w:rPr>
          <w:rFonts w:hint="eastAsia" w:ascii="宋体" w:hAnsi="宋体" w:eastAsia="宋体" w:cs="仿宋_GB2312"/>
          <w:sz w:val="24"/>
        </w:rPr>
        <w:t>有效期为</w:t>
      </w:r>
      <w:r>
        <w:rPr>
          <w:rFonts w:hint="eastAsia" w:ascii="宋体" w:hAnsi="宋体" w:eastAsia="宋体" w:cs="宋体"/>
          <w:sz w:val="24"/>
          <w:szCs w:val="24"/>
        </w:rPr>
        <w:t>从提交投标（响应）文件的截止之日起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日历天</w:t>
      </w:r>
      <w:r>
        <w:rPr>
          <w:rFonts w:hint="eastAsia" w:ascii="宋体" w:hAnsi="宋体" w:eastAsia="宋体" w:cs="宋体"/>
          <w:sz w:val="24"/>
          <w:szCs w:val="24"/>
          <w:lang w:eastAsia="zh-CN"/>
        </w:rPr>
        <w:t>。</w:t>
      </w:r>
    </w:p>
    <w:p w14:paraId="40C4D7CB">
      <w:pPr>
        <w:spacing w:line="360" w:lineRule="auto"/>
        <w:ind w:firstLine="480" w:firstLineChars="200"/>
        <w:rPr>
          <w:rFonts w:ascii="宋体" w:hAnsi="宋体" w:eastAsia="宋体" w:cs="仿宋_GB2312"/>
          <w:sz w:val="24"/>
        </w:rPr>
      </w:pPr>
      <w:r>
        <w:rPr>
          <w:rFonts w:hint="eastAsia" w:ascii="宋体" w:hAnsi="宋体" w:eastAsia="宋体" w:cs="仿宋_GB2312"/>
          <w:sz w:val="24"/>
        </w:rPr>
        <w:t>8、我方同意按照贵方的要求提供与磋商有关的一切数据或资料，</w:t>
      </w:r>
      <w:r>
        <w:rPr>
          <w:rFonts w:hint="eastAsia" w:ascii="宋体" w:hAnsi="宋体" w:eastAsia="宋体" w:cs="仿宋_GB2312"/>
          <w:sz w:val="24"/>
          <w:lang w:val="en-US" w:eastAsia="zh-CN"/>
        </w:rPr>
        <w:t>我方完全</w:t>
      </w:r>
      <w:r>
        <w:rPr>
          <w:rFonts w:hint="eastAsia" w:ascii="宋体" w:hAnsi="宋体" w:eastAsia="宋体" w:cs="仿宋_GB2312"/>
          <w:sz w:val="24"/>
        </w:rPr>
        <w:t>理解贵方不一定接受最低报价的投标。</w:t>
      </w:r>
    </w:p>
    <w:p w14:paraId="4925ADA3">
      <w:pPr>
        <w:widowControl/>
        <w:shd w:val="clear" w:color="auto" w:fill="FFFFFF"/>
        <w:spacing w:line="360" w:lineRule="auto"/>
        <w:ind w:firstLine="480" w:firstLineChars="200"/>
        <w:rPr>
          <w:rFonts w:hint="eastAsia" w:ascii="宋体" w:hAnsi="宋体"/>
          <w:sz w:val="24"/>
        </w:rPr>
      </w:pPr>
      <w:r>
        <w:rPr>
          <w:rFonts w:hint="eastAsia" w:ascii="宋体" w:hAnsi="宋体" w:eastAsia="宋体" w:cs="仿宋_GB2312"/>
          <w:sz w:val="24"/>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3A289F6D">
      <w:pPr>
        <w:ind w:firstLine="480" w:firstLineChars="200"/>
        <w:rPr>
          <w:rFonts w:hint="eastAsia" w:ascii="宋体" w:hAnsi="宋体"/>
          <w:sz w:val="24"/>
        </w:rPr>
      </w:pPr>
      <w:r>
        <w:rPr>
          <w:rFonts w:hint="eastAsia" w:ascii="宋体"/>
          <w:sz w:val="24"/>
          <w:lang w:val="en-US" w:eastAsia="zh-CN"/>
        </w:rPr>
        <w:t>10、</w:t>
      </w:r>
      <w:r>
        <w:rPr>
          <w:rFonts w:hint="eastAsia" w:ascii="宋体"/>
          <w:sz w:val="24"/>
        </w:rPr>
        <w:t xml:space="preserve"> 与本项目招标有关的正式通讯地址：</w:t>
      </w:r>
    </w:p>
    <w:p w14:paraId="51667884">
      <w:pPr>
        <w:rPr>
          <w:rFonts w:hint="eastAsia" w:ascii="宋体" w:hAnsi="宋体"/>
          <w:sz w:val="24"/>
        </w:rPr>
      </w:pPr>
    </w:p>
    <w:p w14:paraId="22748F62">
      <w:pPr>
        <w:rPr>
          <w:rFonts w:hint="eastAsia" w:ascii="宋体" w:hAnsi="宋体"/>
          <w:sz w:val="24"/>
        </w:rPr>
      </w:pPr>
      <w:r>
        <w:rPr>
          <w:rFonts w:hint="eastAsia" w:ascii="宋体" w:hAnsi="宋体"/>
          <w:sz w:val="24"/>
        </w:rPr>
        <w:t xml:space="preserve">投标人 (公章)：                      </w:t>
      </w:r>
      <w:r>
        <w:rPr>
          <w:rFonts w:hint="eastAsia" w:ascii="宋体" w:hAnsi="宋体" w:cs="宋体"/>
          <w:spacing w:val="20"/>
          <w:kern w:val="0"/>
          <w:sz w:val="24"/>
        </w:rPr>
        <w:t>法定代表人（签字）：</w:t>
      </w:r>
    </w:p>
    <w:p w14:paraId="1B7CF32B">
      <w:pPr>
        <w:rPr>
          <w:rFonts w:hint="eastAsia" w:ascii="宋体" w:hAnsi="宋体"/>
          <w:sz w:val="24"/>
        </w:rPr>
      </w:pPr>
      <w:r>
        <w:rPr>
          <w:rFonts w:hint="eastAsia" w:ascii="宋体" w:hAnsi="宋体"/>
          <w:sz w:val="24"/>
        </w:rPr>
        <w:t xml:space="preserve">地址：                               邮编：    </w:t>
      </w:r>
    </w:p>
    <w:p w14:paraId="75450827">
      <w:pPr>
        <w:rPr>
          <w:rFonts w:hint="eastAsia" w:ascii="宋体" w:hAnsi="宋体"/>
          <w:sz w:val="24"/>
        </w:rPr>
      </w:pPr>
      <w:r>
        <w:rPr>
          <w:rFonts w:hint="eastAsia" w:ascii="宋体" w:hAnsi="宋体"/>
          <w:sz w:val="24"/>
        </w:rPr>
        <w:t>电话：                               传真：</w:t>
      </w:r>
    </w:p>
    <w:p w14:paraId="4143D034">
      <w:pPr>
        <w:rPr>
          <w:rFonts w:hint="eastAsia" w:ascii="宋体" w:hAnsi="宋体"/>
          <w:sz w:val="24"/>
        </w:rPr>
      </w:pPr>
      <w:r>
        <w:rPr>
          <w:rFonts w:hint="eastAsia" w:ascii="宋体" w:hAnsi="宋体"/>
          <w:sz w:val="24"/>
        </w:rPr>
        <w:t>投标人代表(签字)：</w:t>
      </w:r>
    </w:p>
    <w:p w14:paraId="6FE969FE">
      <w:pPr>
        <w:rPr>
          <w:rFonts w:hint="eastAsia" w:ascii="宋体" w:hAnsi="宋体"/>
          <w:sz w:val="24"/>
        </w:rPr>
      </w:pPr>
      <w:r>
        <w:rPr>
          <w:rFonts w:hint="eastAsia" w:ascii="宋体" w:hAnsi="宋体"/>
          <w:sz w:val="24"/>
        </w:rPr>
        <w:t>投标人代表联系电话：</w:t>
      </w:r>
    </w:p>
    <w:p w14:paraId="4C2693A4">
      <w:pPr>
        <w:rPr>
          <w:rFonts w:hint="eastAsia" w:ascii="宋体" w:hAnsi="宋体"/>
          <w:sz w:val="24"/>
        </w:rPr>
      </w:pPr>
      <w:r>
        <w:rPr>
          <w:rFonts w:hint="eastAsia" w:ascii="宋体" w:hAnsi="宋体"/>
          <w:sz w:val="24"/>
        </w:rPr>
        <w:t xml:space="preserve">                                       日  期：     年     月    日</w:t>
      </w:r>
    </w:p>
    <w:p w14:paraId="78C21675">
      <w:pPr>
        <w:bidi w:val="0"/>
        <w:rPr>
          <w:rFonts w:hint="eastAsia" w:hAnsi="宋体" w:cs="仿宋_GB2312"/>
          <w:b/>
          <w:bCs/>
          <w:sz w:val="24"/>
          <w:szCs w:val="24"/>
        </w:rPr>
      </w:pPr>
      <w:r>
        <w:rPr>
          <w:rFonts w:hint="eastAsia" w:ascii="宋体"/>
        </w:rPr>
        <w:br w:type="page"/>
      </w:r>
      <w:bookmarkEnd w:id="23"/>
      <w:bookmarkEnd w:id="24"/>
      <w:bookmarkEnd w:id="25"/>
      <w:bookmarkEnd w:id="26"/>
      <w:bookmarkEnd w:id="27"/>
      <w:bookmarkEnd w:id="28"/>
      <w:bookmarkEnd w:id="29"/>
      <w:r>
        <w:rPr>
          <w:rFonts w:hint="eastAsia" w:hAnsi="宋体" w:cs="Times New Roman"/>
          <w:b w:val="0"/>
          <w:bCs/>
          <w:sz w:val="24"/>
          <w:szCs w:val="24"/>
        </w:rPr>
        <w:t>附件</w:t>
      </w:r>
      <w:r>
        <w:rPr>
          <w:rFonts w:hint="eastAsia" w:hAnsi="宋体" w:cs="仿宋_GB2312"/>
          <w:b w:val="0"/>
          <w:bCs/>
          <w:sz w:val="24"/>
          <w:szCs w:val="24"/>
        </w:rPr>
        <w:t>二</w:t>
      </w:r>
    </w:p>
    <w:p w14:paraId="094D660E">
      <w:pPr>
        <w:spacing w:line="420" w:lineRule="exact"/>
        <w:jc w:val="center"/>
        <w:rPr>
          <w:rFonts w:ascii="宋体" w:hAnsi="宋体"/>
          <w:b/>
          <w:bCs/>
          <w:sz w:val="30"/>
          <w:szCs w:val="30"/>
        </w:rPr>
      </w:pPr>
      <w:r>
        <w:rPr>
          <w:rFonts w:hint="eastAsia" w:ascii="宋体" w:hAnsi="宋体"/>
          <w:b/>
          <w:bCs/>
          <w:sz w:val="30"/>
          <w:szCs w:val="30"/>
        </w:rPr>
        <w:t>法定代表人授权委托书（法定代表人身份证明书）</w:t>
      </w:r>
    </w:p>
    <w:p w14:paraId="7F2B3C05">
      <w:pPr>
        <w:pStyle w:val="16"/>
        <w:rPr>
          <w:rFonts w:hint="eastAsia"/>
        </w:rPr>
      </w:pPr>
    </w:p>
    <w:p w14:paraId="46EC066F">
      <w:pPr>
        <w:spacing w:line="360" w:lineRule="auto"/>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                 </w:t>
      </w:r>
    </w:p>
    <w:p w14:paraId="15604264">
      <w:pPr>
        <w:spacing w:line="360" w:lineRule="auto"/>
        <w:ind w:firstLine="480" w:firstLineChars="200"/>
        <w:rPr>
          <w:rFonts w:hint="eastAsia" w:ascii="Cambria" w:hAnsi="Cambria"/>
          <w:sz w:val="24"/>
          <w:szCs w:val="24"/>
        </w:rPr>
      </w:pPr>
      <w:r>
        <w:rPr>
          <w:rFonts w:hint="eastAsia" w:ascii="宋体" w:hAnsi="宋体" w:cs="仿宋_GB2312"/>
          <w:sz w:val="24"/>
          <w:szCs w:val="24"/>
        </w:rPr>
        <w:t>兹委授权</w:t>
      </w:r>
      <w:r>
        <w:rPr>
          <w:rFonts w:hint="eastAsia" w:ascii="宋体" w:hAnsi="宋体" w:cs="仿宋_GB2312"/>
          <w:sz w:val="24"/>
          <w:szCs w:val="24"/>
          <w:u w:val="single"/>
        </w:rPr>
        <w:t xml:space="preserve">        </w:t>
      </w:r>
      <w:r>
        <w:rPr>
          <w:rFonts w:hint="eastAsia" w:ascii="宋体" w:hAnsi="宋体" w:cs="仿宋_GB2312"/>
          <w:sz w:val="24"/>
          <w:szCs w:val="24"/>
        </w:rPr>
        <w:t>代表我单位参加</w:t>
      </w:r>
      <w:r>
        <w:rPr>
          <w:rFonts w:hint="eastAsia" w:ascii="宋体" w:hAnsi="宋体" w:cs="仿宋_GB2312"/>
          <w:color w:val="000000"/>
          <w:sz w:val="24"/>
          <w:szCs w:val="24"/>
          <w:u w:val="single"/>
        </w:rPr>
        <w:t xml:space="preserve">                          </w:t>
      </w:r>
      <w:r>
        <w:rPr>
          <w:rFonts w:hint="eastAsia" w:ascii="宋体" w:hAnsi="宋体" w:cs="仿宋_GB2312"/>
          <w:sz w:val="24"/>
          <w:szCs w:val="24"/>
        </w:rPr>
        <w:t>项目采购编号：</w:t>
      </w:r>
      <w:r>
        <w:rPr>
          <w:rFonts w:hint="eastAsia" w:ascii="宋体" w:hAnsi="宋体" w:cs="仿宋_GB2312"/>
          <w:sz w:val="24"/>
          <w:szCs w:val="24"/>
          <w:u w:val="single"/>
          <w:lang w:val="en-US" w:eastAsia="zh-CN"/>
        </w:rPr>
        <w:t xml:space="preserve">               </w:t>
      </w:r>
      <w:r>
        <w:rPr>
          <w:rFonts w:hint="eastAsia" w:ascii="宋体" w:hAnsi="宋体" w:cs="仿宋_GB2312"/>
          <w:sz w:val="24"/>
          <w:szCs w:val="24"/>
        </w:rPr>
        <w:t>招投标事宜，并授权其全权办理</w:t>
      </w:r>
      <w:r>
        <w:rPr>
          <w:rFonts w:hint="eastAsia" w:ascii="宋体" w:hAnsi="宋体"/>
          <w:sz w:val="24"/>
          <w:szCs w:val="24"/>
        </w:rPr>
        <w:t>以本公司名义处理一切与之有关的事务。</w:t>
      </w:r>
    </w:p>
    <w:p w14:paraId="222AEEB6">
      <w:pPr>
        <w:shd w:val="clear" w:color="auto" w:fill="FFFFFF"/>
        <w:spacing w:line="360" w:lineRule="auto"/>
        <w:ind w:firstLine="480" w:firstLineChars="200"/>
        <w:rPr>
          <w:rFonts w:ascii="宋体" w:hAnsi="宋体"/>
          <w:sz w:val="24"/>
          <w:szCs w:val="24"/>
        </w:rPr>
      </w:pPr>
      <w:r>
        <w:rPr>
          <w:rFonts w:hint="eastAsia" w:ascii="宋体" w:hAnsi="宋体" w:cs="仿宋_GB2312"/>
          <w:sz w:val="24"/>
          <w:szCs w:val="24"/>
        </w:rPr>
        <w:t>受托人在办理上述事宜过程中以其自己的名义签署的所有文件我单位均予以承认。</w:t>
      </w:r>
      <w:r>
        <w:rPr>
          <w:rFonts w:hint="eastAsia" w:ascii="宋体" w:hAnsi="宋体"/>
          <w:sz w:val="24"/>
          <w:szCs w:val="24"/>
        </w:rPr>
        <w:t>该被授权人代表我公司所签署的一切合同等相关法律文书，均由我公司承担法律责任。</w:t>
      </w:r>
    </w:p>
    <w:p w14:paraId="3C834BE0">
      <w:pPr>
        <w:autoSpaceDE w:val="0"/>
        <w:autoSpaceDN w:val="0"/>
        <w:spacing w:line="360" w:lineRule="auto"/>
        <w:ind w:firstLine="480" w:firstLineChars="200"/>
        <w:rPr>
          <w:rFonts w:hint="eastAsia" w:ascii="宋体" w:hAnsi="宋体" w:cs="仿宋_GB2312"/>
          <w:sz w:val="24"/>
          <w:szCs w:val="24"/>
        </w:rPr>
      </w:pPr>
      <w:r>
        <w:rPr>
          <w:rFonts w:hint="eastAsia" w:ascii="宋体" w:hAnsi="宋体" w:cs="仿宋_GB2312"/>
          <w:sz w:val="24"/>
          <w:szCs w:val="24"/>
        </w:rPr>
        <w:t>受托人无转委托权。</w:t>
      </w:r>
    </w:p>
    <w:p w14:paraId="22AAAC33">
      <w:pPr>
        <w:spacing w:line="360" w:lineRule="auto"/>
        <w:ind w:firstLine="480" w:firstLineChars="200"/>
        <w:rPr>
          <w:rFonts w:hint="eastAsia" w:ascii="宋体" w:hAnsi="宋体" w:cs="宋体"/>
          <w:sz w:val="24"/>
          <w:szCs w:val="24"/>
          <w:u w:val="single"/>
        </w:rPr>
      </w:pPr>
      <w:r>
        <w:rPr>
          <w:rFonts w:hint="eastAsia" w:ascii="宋体" w:hAnsi="宋体"/>
          <w:sz w:val="24"/>
          <w:szCs w:val="24"/>
        </w:rPr>
        <w:t>被授权人姓名：</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 xml:space="preserve">  年龄：</w:t>
      </w:r>
      <w:r>
        <w:rPr>
          <w:rFonts w:hint="eastAsia" w:ascii="宋体" w:hAnsi="宋体"/>
          <w:sz w:val="24"/>
          <w:szCs w:val="24"/>
          <w:u w:val="single"/>
        </w:rPr>
        <w:t xml:space="preserve">      </w:t>
      </w:r>
    </w:p>
    <w:p w14:paraId="29C4D54E">
      <w:pPr>
        <w:spacing w:line="360" w:lineRule="auto"/>
        <w:ind w:firstLine="480" w:firstLineChars="200"/>
        <w:rPr>
          <w:rFonts w:hint="eastAsia"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身份证号：</w:t>
      </w:r>
      <w:r>
        <w:rPr>
          <w:rFonts w:hint="eastAsia" w:ascii="宋体" w:hAnsi="宋体"/>
          <w:sz w:val="24"/>
          <w:szCs w:val="24"/>
          <w:u w:val="single"/>
        </w:rPr>
        <w:t xml:space="preserve">                </w:t>
      </w:r>
    </w:p>
    <w:p w14:paraId="1710B6A2">
      <w:pPr>
        <w:spacing w:line="360" w:lineRule="auto"/>
        <w:ind w:firstLine="480" w:firstLineChars="200"/>
        <w:rPr>
          <w:rFonts w:hint="eastAsia" w:ascii="宋体" w:hAnsi="宋体"/>
          <w:sz w:val="24"/>
          <w:szCs w:val="24"/>
        </w:rPr>
      </w:pPr>
      <w:r>
        <w:rPr>
          <w:rFonts w:hint="eastAsia" w:ascii="宋体" w:hAnsi="宋体"/>
          <w:sz w:val="24"/>
          <w:szCs w:val="24"/>
        </w:rPr>
        <w:t>授权权限为：本项目</w:t>
      </w:r>
      <w:r>
        <w:rPr>
          <w:rFonts w:hint="eastAsia" w:ascii="宋体" w:hAnsi="宋体"/>
          <w:sz w:val="24"/>
          <w:szCs w:val="24"/>
          <w:lang w:eastAsia="zh-CN"/>
        </w:rPr>
        <w:t>磋商</w:t>
      </w:r>
      <w:r>
        <w:rPr>
          <w:rFonts w:hint="eastAsia" w:ascii="宋体" w:hAnsi="宋体"/>
          <w:sz w:val="24"/>
          <w:szCs w:val="24"/>
        </w:rPr>
        <w:t>及履约期间。</w:t>
      </w:r>
    </w:p>
    <w:p w14:paraId="59C3249F">
      <w:pPr>
        <w:spacing w:line="360" w:lineRule="auto"/>
        <w:ind w:firstLine="480" w:firstLineChars="200"/>
        <w:rPr>
          <w:rFonts w:hint="eastAsia" w:ascii="宋体" w:hAnsi="宋体"/>
          <w:sz w:val="24"/>
          <w:szCs w:val="24"/>
        </w:rPr>
      </w:pPr>
      <w:r>
        <w:rPr>
          <w:rFonts w:hint="eastAsia" w:ascii="宋体" w:hAnsi="宋体"/>
          <w:sz w:val="24"/>
          <w:szCs w:val="24"/>
        </w:rPr>
        <w:t>本授权书有效期限为：</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 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日，特此声明。</w:t>
      </w:r>
    </w:p>
    <w:p w14:paraId="0C5A501A">
      <w:pPr>
        <w:spacing w:line="360" w:lineRule="auto"/>
        <w:ind w:firstLine="240" w:firstLineChars="100"/>
        <w:rPr>
          <w:rFonts w:hint="eastAsia" w:ascii="宋体" w:hAnsi="宋体"/>
          <w:sz w:val="24"/>
          <w:szCs w:val="24"/>
        </w:rPr>
      </w:pPr>
      <w:r>
        <w:rPr>
          <w:rFonts w:hint="eastAsia" w:ascii="宋体" w:hAnsi="宋体"/>
          <w:sz w:val="24"/>
          <w:szCs w:val="24"/>
        </w:rPr>
        <w:t>授权单位（公章）：</w:t>
      </w:r>
    </w:p>
    <w:p w14:paraId="2985B8F8">
      <w:pPr>
        <w:spacing w:line="360" w:lineRule="auto"/>
        <w:ind w:firstLine="240" w:firstLineChars="100"/>
        <w:rPr>
          <w:rFonts w:hint="eastAsia" w:ascii="宋体" w:hAnsi="宋体"/>
          <w:sz w:val="24"/>
          <w:szCs w:val="24"/>
        </w:rPr>
      </w:pPr>
      <w:r>
        <w:rPr>
          <w:rFonts w:hint="eastAsia" w:ascii="宋体" w:hAnsi="宋体"/>
          <w:sz w:val="24"/>
          <w:szCs w:val="24"/>
        </w:rPr>
        <w:t>授权人地址：</w:t>
      </w:r>
    </w:p>
    <w:p w14:paraId="22905AC2">
      <w:pPr>
        <w:spacing w:line="360" w:lineRule="auto"/>
        <w:ind w:firstLine="240" w:firstLineChars="100"/>
        <w:rPr>
          <w:rFonts w:hint="eastAsia" w:ascii="宋体" w:hAnsi="宋体"/>
          <w:sz w:val="24"/>
          <w:szCs w:val="24"/>
        </w:rPr>
      </w:pPr>
      <w:r>
        <w:rPr>
          <w:rFonts w:hint="eastAsia" w:ascii="宋体" w:hAnsi="宋体"/>
          <w:sz w:val="24"/>
          <w:szCs w:val="24"/>
        </w:rPr>
        <w:t xml:space="preserve">授权单位法人代表（签字或盖章）： </w:t>
      </w:r>
    </w:p>
    <w:p w14:paraId="5793E7EF">
      <w:pPr>
        <w:spacing w:line="360" w:lineRule="auto"/>
        <w:ind w:firstLine="240" w:firstLineChars="100"/>
        <w:rPr>
          <w:rFonts w:hint="eastAsia" w:ascii="宋体" w:hAnsi="宋体"/>
          <w:sz w:val="24"/>
          <w:szCs w:val="24"/>
        </w:rPr>
      </w:pPr>
      <w:r>
        <w:rPr>
          <w:rFonts w:hint="eastAsia" w:ascii="宋体" w:hAnsi="宋体"/>
          <w:sz w:val="24"/>
          <w:szCs w:val="24"/>
        </w:rPr>
        <w:t>被授权人（签字）：</w:t>
      </w:r>
    </w:p>
    <w:p w14:paraId="18603AC7">
      <w:pPr>
        <w:spacing w:line="360" w:lineRule="auto"/>
        <w:ind w:firstLine="240" w:firstLineChars="100"/>
        <w:rPr>
          <w:rFonts w:hint="eastAsia" w:ascii="宋体" w:hAnsi="宋体"/>
          <w:sz w:val="24"/>
          <w:szCs w:val="24"/>
        </w:rPr>
      </w:pPr>
      <w:r>
        <w:rPr>
          <w:rFonts w:hint="eastAsia" w:ascii="宋体" w:hAnsi="宋体"/>
          <w:sz w:val="24"/>
          <w:szCs w:val="24"/>
        </w:rPr>
        <w:t>邮编：                  传真：                    电话：</w:t>
      </w:r>
    </w:p>
    <w:p w14:paraId="274F954B">
      <w:pPr>
        <w:spacing w:line="360" w:lineRule="auto"/>
        <w:ind w:firstLine="240" w:firstLineChars="100"/>
        <w:rPr>
          <w:rFonts w:hint="eastAsia" w:ascii="宋体" w:hAnsi="宋体"/>
          <w:sz w:val="24"/>
          <w:szCs w:val="24"/>
        </w:rPr>
      </w:pPr>
      <w:r>
        <w:rPr>
          <w:rFonts w:hint="eastAsia" w:ascii="宋体" w:hAnsi="宋体"/>
        </w:rPr>
        <w:t>附：法定代表人、委托代理人的身份证复印件。</w:t>
      </w:r>
    </w:p>
    <w:p w14:paraId="168880EF">
      <w:pPr>
        <w:spacing w:line="360" w:lineRule="auto"/>
        <w:jc w:val="right"/>
        <w:rPr>
          <w:rFonts w:hint="eastAsia" w:ascii="宋体" w:hAnsi="宋体"/>
          <w:sz w:val="24"/>
          <w:szCs w:val="24"/>
        </w:rPr>
      </w:pPr>
      <w:r>
        <w:rPr>
          <w:rFonts w:hint="eastAsia" w:ascii="宋体" w:hAnsi="宋体"/>
          <w:sz w:val="24"/>
          <w:szCs w:val="24"/>
        </w:rPr>
        <w:t xml:space="preserve"> </w:t>
      </w:r>
    </w:p>
    <w:p w14:paraId="1D00E0DD">
      <w:pPr>
        <w:spacing w:line="360" w:lineRule="auto"/>
        <w:jc w:val="right"/>
        <w:rPr>
          <w:rFonts w:hint="eastAsia" w:ascii="宋体" w:hAnsi="宋体"/>
          <w:sz w:val="24"/>
          <w:szCs w:val="24"/>
        </w:rPr>
      </w:pPr>
      <w:r>
        <w:rPr>
          <w:rFonts w:hint="eastAsia" w:ascii="宋体" w:hAnsi="宋体"/>
          <w:sz w:val="24"/>
          <w:szCs w:val="24"/>
        </w:rPr>
        <w:t xml:space="preserve">      年     月     日</w:t>
      </w:r>
    </w:p>
    <w:p w14:paraId="7B70C7A1">
      <w:pPr>
        <w:widowControl/>
        <w:snapToGrid w:val="0"/>
        <w:spacing w:line="300" w:lineRule="auto"/>
        <w:ind w:left="3466" w:leftChars="1444"/>
        <w:jc w:val="left"/>
        <w:rPr>
          <w:rFonts w:hint="eastAsia" w:ascii="宋体" w:hAnsi="宋体"/>
          <w:kern w:val="0"/>
        </w:rPr>
      </w:pPr>
      <w:r>
        <w:rPr>
          <w:rFonts w:hint="eastAsia" w:ascii="宋体" w:hAnsi="宋体"/>
          <w:kern w:val="0"/>
        </w:rPr>
        <w:t xml:space="preserve"> </w:t>
      </w:r>
    </w:p>
    <w:p w14:paraId="4F91628E">
      <w:pPr>
        <w:rPr>
          <w:rFonts w:hint="eastAsia" w:ascii="宋体" w:hAnsi="宋体"/>
        </w:rPr>
      </w:pPr>
      <w:r>
        <w:rPr>
          <w:rFonts w:hint="eastAsia" w:ascii="宋体" w:hAnsi="宋体"/>
        </w:rPr>
        <w:t xml:space="preserve"> </w:t>
      </w:r>
    </w:p>
    <w:p w14:paraId="3593A1AB">
      <w:pPr>
        <w:rPr>
          <w:rFonts w:hint="eastAsia" w:ascii="宋体" w:hAnsi="宋体"/>
        </w:rPr>
      </w:pPr>
      <w:r>
        <w:rPr>
          <w:rFonts w:hint="eastAsia" w:ascii="宋体" w:hAnsi="宋体"/>
        </w:rPr>
        <w:t xml:space="preserve"> </w:t>
      </w:r>
    </w:p>
    <w:p w14:paraId="3FD9A0C2">
      <w:pPr>
        <w:rPr>
          <w:rFonts w:hint="eastAsia" w:ascii="宋体" w:hAnsi="宋体"/>
        </w:rPr>
      </w:pPr>
      <w:r>
        <w:rPr>
          <w:rFonts w:hint="eastAsia" w:ascii="宋体" w:hAnsi="宋体"/>
        </w:rPr>
        <w:t xml:space="preserve"> </w:t>
      </w:r>
    </w:p>
    <w:p w14:paraId="26DE6BCF">
      <w:pPr>
        <w:rPr>
          <w:rFonts w:hint="eastAsia" w:ascii="宋体" w:hAnsi="宋体"/>
        </w:rPr>
      </w:pPr>
      <w:r>
        <w:rPr>
          <w:rFonts w:hint="eastAsia" w:ascii="宋体" w:hAnsi="宋体"/>
        </w:rPr>
        <w:t xml:space="preserve"> </w:t>
      </w:r>
    </w:p>
    <w:p w14:paraId="1A9E96FD">
      <w:pPr>
        <w:rPr>
          <w:rFonts w:hint="eastAsia" w:ascii="宋体" w:hAnsi="宋体"/>
        </w:rPr>
      </w:pPr>
      <w:r>
        <w:rPr>
          <w:rFonts w:hint="eastAsia" w:ascii="宋体" w:hAnsi="宋体"/>
        </w:rPr>
        <w:t xml:space="preserve"> </w:t>
      </w:r>
    </w:p>
    <w:p w14:paraId="4BAFE3B9">
      <w:pPr>
        <w:rPr>
          <w:rFonts w:hint="eastAsia" w:ascii="宋体" w:hAnsi="宋体"/>
        </w:rPr>
      </w:pPr>
      <w:r>
        <w:rPr>
          <w:rFonts w:hint="eastAsia" w:ascii="宋体" w:hAnsi="宋体"/>
        </w:rPr>
        <w:t xml:space="preserve"> </w:t>
      </w:r>
    </w:p>
    <w:p w14:paraId="1DF9620E">
      <w:pPr>
        <w:rPr>
          <w:rFonts w:hint="eastAsia" w:ascii="宋体" w:hAnsi="宋体"/>
        </w:rPr>
      </w:pPr>
      <w:r>
        <w:rPr>
          <w:rFonts w:hint="eastAsia" w:ascii="宋体" w:hAnsi="宋体"/>
        </w:rPr>
        <w:t xml:space="preserve"> </w:t>
      </w:r>
    </w:p>
    <w:p w14:paraId="69771371">
      <w:pPr>
        <w:rPr>
          <w:rFonts w:hint="eastAsia" w:ascii="宋体" w:hAnsi="宋体"/>
        </w:rPr>
      </w:pPr>
      <w:r>
        <w:rPr>
          <w:rFonts w:hint="eastAsia" w:ascii="宋体" w:hAnsi="宋体"/>
        </w:rPr>
        <w:t xml:space="preserve"> </w:t>
      </w:r>
    </w:p>
    <w:p w14:paraId="7F40B8CC">
      <w:pPr>
        <w:rPr>
          <w:rFonts w:hint="eastAsia" w:ascii="宋体" w:hAnsi="宋体"/>
        </w:rPr>
      </w:pPr>
      <w:r>
        <w:rPr>
          <w:rFonts w:hint="eastAsia" w:ascii="宋体" w:hAnsi="宋体"/>
        </w:rPr>
        <w:t xml:space="preserve"> </w:t>
      </w:r>
    </w:p>
    <w:p w14:paraId="49AA586B">
      <w:pPr>
        <w:spacing w:line="420" w:lineRule="exact"/>
        <w:jc w:val="center"/>
        <w:rPr>
          <w:rFonts w:hint="eastAsia" w:ascii="宋体" w:hAnsi="宋体"/>
          <w:b/>
          <w:bCs/>
          <w:sz w:val="30"/>
          <w:szCs w:val="30"/>
        </w:rPr>
      </w:pPr>
      <w:r>
        <w:rPr>
          <w:rFonts w:hint="eastAsia" w:ascii="宋体" w:hAnsi="宋体"/>
          <w:b/>
          <w:bCs/>
          <w:sz w:val="30"/>
          <w:szCs w:val="30"/>
        </w:rPr>
        <w:t>法定代表人身份证明书</w:t>
      </w:r>
    </w:p>
    <w:p w14:paraId="75B0DC9E">
      <w:pPr>
        <w:spacing w:line="420" w:lineRule="exact"/>
        <w:rPr>
          <w:rFonts w:hint="eastAsia" w:ascii="宋体" w:hAnsi="宋体"/>
          <w:sz w:val="28"/>
          <w:szCs w:val="28"/>
        </w:rPr>
      </w:pPr>
      <w:r>
        <w:rPr>
          <w:rFonts w:hint="eastAsia" w:ascii="宋体" w:hAnsi="宋体"/>
          <w:sz w:val="28"/>
          <w:szCs w:val="28"/>
        </w:rPr>
        <w:t xml:space="preserve"> </w:t>
      </w:r>
    </w:p>
    <w:p w14:paraId="4792727F">
      <w:pPr>
        <w:spacing w:line="480" w:lineRule="auto"/>
        <w:rPr>
          <w:rFonts w:hint="eastAsia" w:ascii="宋体" w:hAnsi="宋体"/>
          <w:sz w:val="24"/>
          <w:szCs w:val="24"/>
          <w:u w:val="single"/>
        </w:rPr>
      </w:pPr>
      <w:r>
        <w:rPr>
          <w:rFonts w:hint="eastAsia" w:ascii="宋体" w:hAnsi="宋体"/>
          <w:sz w:val="24"/>
          <w:szCs w:val="24"/>
        </w:rPr>
        <w:t>投标人名称：</w:t>
      </w:r>
      <w:r>
        <w:rPr>
          <w:rFonts w:hint="eastAsia" w:ascii="宋体" w:hAnsi="宋体"/>
          <w:sz w:val="24"/>
          <w:szCs w:val="24"/>
          <w:u w:val="single"/>
        </w:rPr>
        <w:t xml:space="preserve">                                        </w:t>
      </w:r>
    </w:p>
    <w:p w14:paraId="266E1947">
      <w:pPr>
        <w:spacing w:line="480" w:lineRule="auto"/>
        <w:rPr>
          <w:rFonts w:hint="eastAsia" w:ascii="宋体" w:hAnsi="宋体"/>
          <w:sz w:val="24"/>
          <w:szCs w:val="24"/>
          <w:u w:val="single"/>
        </w:rPr>
      </w:pPr>
      <w:r>
        <w:rPr>
          <w:rFonts w:hint="eastAsia" w:ascii="宋体" w:hAnsi="宋体"/>
          <w:sz w:val="24"/>
          <w:szCs w:val="24"/>
        </w:rPr>
        <w:t>单位性质：</w:t>
      </w:r>
    </w:p>
    <w:p w14:paraId="61EA1845">
      <w:pPr>
        <w:spacing w:line="480" w:lineRule="auto"/>
        <w:rPr>
          <w:rFonts w:hint="eastAsia" w:ascii="宋体" w:hAnsi="宋体"/>
          <w:sz w:val="24"/>
          <w:szCs w:val="24"/>
          <w:u w:val="single"/>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4450AF51">
      <w:pPr>
        <w:spacing w:line="480" w:lineRule="auto"/>
        <w:rPr>
          <w:rFonts w:hint="eastAsia" w:ascii="宋体" w:hAnsi="宋体"/>
          <w:sz w:val="24"/>
          <w:szCs w:val="24"/>
          <w:u w:val="single"/>
        </w:rPr>
      </w:pPr>
      <w:r>
        <w:rPr>
          <w:rFonts w:hint="eastAsia" w:ascii="宋体" w:hAnsi="宋体"/>
          <w:sz w:val="24"/>
          <w:szCs w:val="24"/>
        </w:rPr>
        <w:t>经营期限：</w:t>
      </w:r>
      <w:r>
        <w:rPr>
          <w:rFonts w:hint="eastAsia" w:ascii="宋体" w:hAnsi="宋体"/>
          <w:sz w:val="24"/>
          <w:szCs w:val="24"/>
          <w:u w:val="single"/>
        </w:rPr>
        <w:t xml:space="preserve">                          </w:t>
      </w:r>
      <w:r>
        <w:rPr>
          <w:rFonts w:hint="eastAsia" w:ascii="宋体" w:hAnsi="宋体"/>
          <w:sz w:val="24"/>
          <w:szCs w:val="24"/>
        </w:rPr>
        <w:t xml:space="preserve">  </w:t>
      </w:r>
    </w:p>
    <w:p w14:paraId="22D72E9C">
      <w:pPr>
        <w:spacing w:line="480" w:lineRule="auto"/>
        <w:rPr>
          <w:rFonts w:hint="eastAsia"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 xml:space="preserve"> 年龄：</w:t>
      </w:r>
      <w:r>
        <w:rPr>
          <w:rFonts w:hint="eastAsia" w:ascii="宋体" w:hAnsi="宋体"/>
          <w:sz w:val="24"/>
          <w:szCs w:val="24"/>
          <w:u w:val="single"/>
        </w:rPr>
        <w:t xml:space="preserve">      </w:t>
      </w:r>
      <w:r>
        <w:rPr>
          <w:rFonts w:hint="eastAsia" w:ascii="宋体" w:hAnsi="宋体"/>
          <w:sz w:val="24"/>
          <w:szCs w:val="24"/>
        </w:rPr>
        <w:t xml:space="preserve"> </w:t>
      </w:r>
    </w:p>
    <w:p w14:paraId="516EDBFF">
      <w:pPr>
        <w:spacing w:line="480" w:lineRule="auto"/>
        <w:rPr>
          <w:rFonts w:hint="eastAsia" w:ascii="宋体" w:hAnsi="宋体"/>
          <w:sz w:val="24"/>
          <w:szCs w:val="24"/>
          <w:u w:val="single"/>
        </w:rPr>
      </w:pPr>
      <w:r>
        <w:rPr>
          <w:rFonts w:hint="eastAsia" w:ascii="宋体" w:hAnsi="宋体"/>
          <w:sz w:val="24"/>
          <w:szCs w:val="24"/>
        </w:rPr>
        <w:t xml:space="preserve">身份证号： </w:t>
      </w:r>
      <w:r>
        <w:rPr>
          <w:rFonts w:hint="eastAsia" w:ascii="宋体" w:hAnsi="宋体"/>
          <w:sz w:val="24"/>
          <w:szCs w:val="24"/>
          <w:u w:val="single"/>
        </w:rPr>
        <w:t xml:space="preserve">                   </w:t>
      </w:r>
      <w:r>
        <w:rPr>
          <w:rFonts w:hint="eastAsia" w:ascii="宋体" w:hAnsi="宋体"/>
          <w:sz w:val="24"/>
          <w:szCs w:val="24"/>
        </w:rPr>
        <w:t xml:space="preserve"> 职务：</w:t>
      </w:r>
      <w:r>
        <w:rPr>
          <w:rFonts w:hint="eastAsia" w:ascii="宋体" w:hAnsi="宋体"/>
          <w:sz w:val="24"/>
          <w:szCs w:val="24"/>
          <w:u w:val="single"/>
        </w:rPr>
        <w:t xml:space="preserve">          </w:t>
      </w:r>
    </w:p>
    <w:p w14:paraId="6F76FCB3">
      <w:pPr>
        <w:spacing w:line="480" w:lineRule="auto"/>
        <w:rPr>
          <w:rFonts w:hint="eastAsia"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（投标人名称）的法定代表人。</w:t>
      </w:r>
    </w:p>
    <w:p w14:paraId="48F1EE48">
      <w:pPr>
        <w:spacing w:line="480" w:lineRule="auto"/>
        <w:ind w:firstLine="480" w:firstLineChars="200"/>
        <w:rPr>
          <w:rFonts w:hint="eastAsia" w:ascii="宋体" w:hAnsi="宋体"/>
          <w:sz w:val="24"/>
          <w:szCs w:val="24"/>
        </w:rPr>
      </w:pPr>
      <w:r>
        <w:rPr>
          <w:rFonts w:hint="eastAsia" w:ascii="宋体" w:hAnsi="宋体"/>
          <w:sz w:val="24"/>
          <w:szCs w:val="24"/>
        </w:rPr>
        <w:t>特此证明。</w:t>
      </w:r>
    </w:p>
    <w:p w14:paraId="10453183">
      <w:pPr>
        <w:spacing w:line="480" w:lineRule="auto"/>
        <w:ind w:firstLine="1200" w:firstLineChars="500"/>
        <w:rPr>
          <w:rFonts w:hint="eastAsia" w:ascii="宋体" w:hAnsi="宋体"/>
          <w:sz w:val="24"/>
          <w:szCs w:val="24"/>
          <w:u w:val="single"/>
        </w:rPr>
      </w:pPr>
    </w:p>
    <w:p w14:paraId="5BCC7CDF">
      <w:pPr>
        <w:spacing w:line="480" w:lineRule="auto"/>
        <w:ind w:firstLine="1200" w:firstLineChars="500"/>
        <w:rPr>
          <w:rFonts w:hint="eastAsia" w:ascii="宋体" w:hAnsi="宋体"/>
          <w:sz w:val="24"/>
          <w:szCs w:val="24"/>
          <w:u w:val="single"/>
        </w:rPr>
      </w:pPr>
    </w:p>
    <w:p w14:paraId="06381E46">
      <w:pPr>
        <w:spacing w:line="480" w:lineRule="auto"/>
        <w:ind w:firstLine="1200" w:firstLineChars="500"/>
        <w:rPr>
          <w:rFonts w:hint="eastAsia" w:ascii="宋体" w:hAnsi="宋体"/>
          <w:sz w:val="24"/>
          <w:szCs w:val="24"/>
          <w:u w:val="single"/>
        </w:rPr>
      </w:pPr>
    </w:p>
    <w:p w14:paraId="1F16EBC2">
      <w:pPr>
        <w:spacing w:line="480" w:lineRule="auto"/>
        <w:rPr>
          <w:rFonts w:hint="eastAsia" w:ascii="宋体" w:hAnsi="宋体"/>
          <w:sz w:val="24"/>
          <w:szCs w:val="24"/>
        </w:rPr>
      </w:pPr>
      <w:r>
        <w:rPr>
          <w:rFonts w:hint="eastAsia" w:ascii="宋体" w:hAnsi="宋体"/>
          <w:sz w:val="24"/>
          <w:szCs w:val="24"/>
        </w:rPr>
        <w:t>投标人名称：（盖单位章）</w:t>
      </w:r>
    </w:p>
    <w:p w14:paraId="6DFF8E12">
      <w:pPr>
        <w:spacing w:line="480" w:lineRule="auto"/>
        <w:rPr>
          <w:rFonts w:hint="eastAsia" w:ascii="宋体" w:hAnsi="宋体"/>
          <w:sz w:val="24"/>
          <w:szCs w:val="24"/>
        </w:rPr>
      </w:pPr>
      <w:r>
        <w:rPr>
          <w:rFonts w:hint="eastAsia" w:ascii="宋体" w:hAnsi="宋体"/>
          <w:sz w:val="24"/>
          <w:szCs w:val="24"/>
        </w:rPr>
        <w:t>法定代表人签字：</w:t>
      </w:r>
    </w:p>
    <w:p w14:paraId="602D6568">
      <w:pPr>
        <w:spacing w:line="480" w:lineRule="auto"/>
        <w:rPr>
          <w:rFonts w:hint="eastAsia" w:ascii="宋体" w:hAnsi="宋体"/>
          <w:sz w:val="24"/>
          <w:szCs w:val="24"/>
          <w:u w:val="single"/>
        </w:rPr>
      </w:pPr>
    </w:p>
    <w:p w14:paraId="12904EAA">
      <w:pPr>
        <w:spacing w:line="480" w:lineRule="auto"/>
        <w:ind w:firstLine="5280" w:firstLineChars="2200"/>
        <w:rPr>
          <w:rFonts w:hint="eastAsia" w:ascii="宋体" w:hAnsi="宋体"/>
          <w:sz w:val="24"/>
          <w:szCs w:val="24"/>
        </w:rPr>
      </w:pPr>
      <w:r>
        <w:rPr>
          <w:rFonts w:hint="eastAsia" w:ascii="宋体" w:hAnsi="宋体"/>
          <w:sz w:val="24"/>
          <w:szCs w:val="24"/>
        </w:rPr>
        <w:t>年     月     日</w:t>
      </w:r>
    </w:p>
    <w:p w14:paraId="500DD36E">
      <w:pPr>
        <w:rPr>
          <w:rFonts w:hint="eastAsia" w:ascii="宋体" w:hAnsi="宋体"/>
        </w:rPr>
      </w:pPr>
      <w:r>
        <w:rPr>
          <w:rFonts w:hint="eastAsia" w:ascii="宋体" w:hAnsi="宋体"/>
        </w:rPr>
        <w:t xml:space="preserve"> </w:t>
      </w:r>
    </w:p>
    <w:p w14:paraId="14D76D94">
      <w:pPr>
        <w:spacing w:line="360" w:lineRule="auto"/>
        <w:ind w:firstLine="240" w:firstLineChars="100"/>
        <w:rPr>
          <w:rFonts w:hint="eastAsia" w:ascii="宋体" w:hAnsi="宋体"/>
          <w:sz w:val="24"/>
          <w:szCs w:val="24"/>
        </w:rPr>
      </w:pPr>
      <w:r>
        <w:rPr>
          <w:rFonts w:hint="eastAsia" w:ascii="宋体" w:hAnsi="宋体"/>
          <w:sz w:val="24"/>
          <w:szCs w:val="24"/>
        </w:rPr>
        <w:t>附：法定代表人的身份证复印件。</w:t>
      </w:r>
    </w:p>
    <w:p w14:paraId="4AA004A1">
      <w:pPr>
        <w:pStyle w:val="18"/>
        <w:ind w:left="0" w:leftChars="0" w:firstLine="0" w:firstLineChars="0"/>
        <w:rPr>
          <w:rFonts w:hint="eastAsia" w:ascii="宋体" w:cs="Times New Roman"/>
          <w:szCs w:val="24"/>
        </w:rPr>
      </w:pPr>
    </w:p>
    <w:p w14:paraId="0E6E2EF6">
      <w:pPr>
        <w:pStyle w:val="18"/>
        <w:ind w:left="0" w:leftChars="0" w:firstLine="0" w:firstLineChars="0"/>
        <w:rPr>
          <w:rFonts w:hint="eastAsia" w:ascii="宋体" w:cs="Times New Roman"/>
          <w:szCs w:val="24"/>
        </w:rPr>
      </w:pPr>
    </w:p>
    <w:p w14:paraId="4946021F">
      <w:pPr>
        <w:pStyle w:val="18"/>
        <w:ind w:left="0" w:leftChars="0" w:firstLine="0" w:firstLineChars="0"/>
        <w:rPr>
          <w:rFonts w:hint="eastAsia" w:ascii="宋体" w:cs="Times New Roman"/>
          <w:szCs w:val="24"/>
        </w:rPr>
      </w:pPr>
    </w:p>
    <w:p w14:paraId="7941BC7B">
      <w:pPr>
        <w:pStyle w:val="18"/>
        <w:ind w:left="0" w:leftChars="0" w:firstLine="0" w:firstLineChars="0"/>
        <w:rPr>
          <w:rFonts w:hint="eastAsia"/>
        </w:rPr>
      </w:pPr>
    </w:p>
    <w:p w14:paraId="01A86227">
      <w:pPr>
        <w:rPr>
          <w:rFonts w:ascii="宋体" w:cs="宋体"/>
          <w:b/>
          <w:bCs/>
          <w:sz w:val="24"/>
          <w:szCs w:val="24"/>
        </w:rPr>
      </w:pPr>
      <w:r>
        <w:rPr>
          <w:rFonts w:hint="eastAsia" w:ascii="宋体" w:cs="宋体"/>
          <w:b w:val="0"/>
          <w:bCs w:val="0"/>
          <w:sz w:val="24"/>
          <w:szCs w:val="24"/>
        </w:rPr>
        <w:t>附件三</w:t>
      </w:r>
      <w:r>
        <w:rPr>
          <w:rFonts w:ascii="宋体" w:cs="宋体"/>
          <w:b/>
          <w:bCs/>
          <w:sz w:val="24"/>
          <w:szCs w:val="24"/>
        </w:rPr>
        <w:t xml:space="preserve">                 </w:t>
      </w:r>
    </w:p>
    <w:p w14:paraId="3B2D361B">
      <w:pPr>
        <w:bidi w:val="0"/>
        <w:jc w:val="center"/>
        <w:rPr>
          <w:b/>
          <w:bCs/>
          <w:sz w:val="28"/>
          <w:szCs w:val="36"/>
        </w:rPr>
      </w:pPr>
      <w:r>
        <w:rPr>
          <w:rFonts w:hint="eastAsia"/>
          <w:b/>
          <w:bCs/>
          <w:sz w:val="28"/>
          <w:szCs w:val="36"/>
        </w:rPr>
        <w:t>开标一览表</w:t>
      </w:r>
    </w:p>
    <w:p w14:paraId="2967A611">
      <w:pPr>
        <w:autoSpaceDE w:val="0"/>
        <w:autoSpaceDN w:val="0"/>
        <w:adjustRightInd w:val="0"/>
        <w:spacing w:line="360" w:lineRule="auto"/>
        <w:rPr>
          <w:rFonts w:hint="eastAsia" w:ascii="宋体" w:eastAsia="宋体" w:cs="Times New Roman"/>
          <w:b/>
          <w:bCs/>
          <w:color w:val="000000"/>
          <w:sz w:val="24"/>
          <w:szCs w:val="24"/>
          <w:lang w:val="en-US" w:eastAsia="zh-CN"/>
        </w:rPr>
      </w:pPr>
      <w:r>
        <w:rPr>
          <w:rFonts w:hint="eastAsia" w:ascii="宋体" w:hAnsi="宋体" w:cs="宋体"/>
          <w:b/>
          <w:bCs/>
          <w:color w:val="000000"/>
          <w:sz w:val="24"/>
          <w:szCs w:val="24"/>
          <w:lang w:val="zh-CN"/>
        </w:rPr>
        <w:t>采购编号：</w:t>
      </w:r>
      <w:r>
        <w:rPr>
          <w:rFonts w:hint="eastAsia" w:ascii="宋体" w:hAnsi="宋体" w:cs="宋体"/>
          <w:b/>
          <w:bCs/>
          <w:color w:val="000000"/>
          <w:sz w:val="24"/>
          <w:szCs w:val="24"/>
          <w:lang w:val="en-US" w:eastAsia="zh-CN"/>
        </w:rPr>
        <w:t xml:space="preserve"> </w:t>
      </w:r>
      <w:r>
        <w:rPr>
          <w:rFonts w:ascii="宋体" w:hAnsi="宋体" w:cs="宋体"/>
          <w:b/>
          <w:bCs/>
          <w:color w:val="000000"/>
          <w:sz w:val="24"/>
          <w:szCs w:val="24"/>
        </w:rPr>
        <w:t xml:space="preserve">           </w:t>
      </w:r>
    </w:p>
    <w:tbl>
      <w:tblPr>
        <w:tblStyle w:val="2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6428"/>
      </w:tblGrid>
      <w:tr w14:paraId="1EB3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2359" w:type="dxa"/>
            <w:noWrap w:val="0"/>
            <w:vAlign w:val="center"/>
          </w:tcPr>
          <w:p w14:paraId="1A507577">
            <w:pPr>
              <w:widowControl/>
              <w:spacing w:line="360" w:lineRule="auto"/>
              <w:ind w:left="-55" w:leftChars="-23"/>
              <w:jc w:val="center"/>
              <w:rPr>
                <w:rFonts w:ascii="宋体" w:hAnsi="宋体" w:cs="Times New Roman"/>
                <w:b/>
                <w:bCs/>
                <w:sz w:val="24"/>
                <w:szCs w:val="24"/>
              </w:rPr>
            </w:pPr>
            <w:bookmarkStart w:id="32" w:name="_Hlt533408390" w:colFirst="0" w:colLast="2"/>
            <w:r>
              <w:rPr>
                <w:rFonts w:hint="eastAsia" w:ascii="宋体" w:hAnsi="宋体" w:cs="仿宋_GB2312"/>
                <w:b/>
                <w:bCs/>
                <w:sz w:val="24"/>
                <w:szCs w:val="24"/>
              </w:rPr>
              <w:t>项目名称</w:t>
            </w:r>
          </w:p>
        </w:tc>
        <w:tc>
          <w:tcPr>
            <w:tcW w:w="6428" w:type="dxa"/>
            <w:noWrap w:val="0"/>
            <w:vAlign w:val="center"/>
          </w:tcPr>
          <w:p w14:paraId="7EA6A0CF">
            <w:pPr>
              <w:widowControl/>
              <w:spacing w:line="360" w:lineRule="auto"/>
              <w:jc w:val="left"/>
              <w:rPr>
                <w:rFonts w:ascii="宋体" w:hAnsi="宋体" w:cs="Times New Roman"/>
                <w:sz w:val="24"/>
                <w:szCs w:val="24"/>
                <w:u w:val="single"/>
              </w:rPr>
            </w:pPr>
          </w:p>
        </w:tc>
      </w:tr>
      <w:tr w14:paraId="170A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59" w:type="dxa"/>
            <w:tcBorders>
              <w:top w:val="nil"/>
            </w:tcBorders>
            <w:noWrap w:val="0"/>
            <w:vAlign w:val="center"/>
          </w:tcPr>
          <w:p w14:paraId="6B8C1CB6">
            <w:pPr>
              <w:spacing w:line="360" w:lineRule="auto"/>
              <w:jc w:val="center"/>
              <w:rPr>
                <w:rFonts w:ascii="宋体" w:hAnsi="宋体" w:cs="Times New Roman"/>
                <w:b/>
                <w:bCs/>
                <w:sz w:val="24"/>
                <w:szCs w:val="24"/>
              </w:rPr>
            </w:pPr>
            <w:r>
              <w:rPr>
                <w:rFonts w:hint="eastAsia" w:ascii="宋体" w:hAnsi="宋体" w:cs="仿宋_GB2312"/>
                <w:b/>
                <w:bCs/>
                <w:sz w:val="24"/>
                <w:szCs w:val="24"/>
              </w:rPr>
              <w:t>投标人全称</w:t>
            </w:r>
          </w:p>
        </w:tc>
        <w:tc>
          <w:tcPr>
            <w:tcW w:w="6428" w:type="dxa"/>
            <w:tcBorders>
              <w:top w:val="nil"/>
            </w:tcBorders>
            <w:noWrap w:val="0"/>
            <w:vAlign w:val="center"/>
          </w:tcPr>
          <w:p w14:paraId="4C42108F">
            <w:pPr>
              <w:spacing w:line="360" w:lineRule="auto"/>
              <w:rPr>
                <w:rFonts w:ascii="宋体" w:hAnsi="宋体" w:cs="Times New Roman"/>
                <w:sz w:val="24"/>
                <w:szCs w:val="24"/>
              </w:rPr>
            </w:pPr>
          </w:p>
        </w:tc>
      </w:tr>
      <w:bookmarkEnd w:id="32"/>
      <w:tr w14:paraId="74AC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59" w:type="dxa"/>
            <w:tcBorders>
              <w:top w:val="nil"/>
            </w:tcBorders>
            <w:noWrap w:val="0"/>
            <w:vAlign w:val="center"/>
          </w:tcPr>
          <w:p w14:paraId="6BA621D1">
            <w:pPr>
              <w:spacing w:line="360" w:lineRule="auto"/>
              <w:jc w:val="center"/>
              <w:rPr>
                <w:rFonts w:ascii="宋体" w:hAnsi="宋体" w:cs="Times New Roman"/>
                <w:b/>
                <w:bCs/>
                <w:sz w:val="24"/>
                <w:szCs w:val="24"/>
              </w:rPr>
            </w:pPr>
            <w:r>
              <w:rPr>
                <w:rFonts w:hint="eastAsia" w:ascii="宋体" w:hAnsi="宋体" w:cs="仿宋_GB2312"/>
                <w:b/>
                <w:bCs/>
                <w:sz w:val="24"/>
                <w:szCs w:val="24"/>
              </w:rPr>
              <w:t>标</w:t>
            </w:r>
            <w:r>
              <w:rPr>
                <w:rFonts w:ascii="宋体" w:hAnsi="宋体" w:cs="仿宋_GB2312"/>
                <w:b/>
                <w:bCs/>
                <w:sz w:val="24"/>
                <w:szCs w:val="24"/>
              </w:rPr>
              <w:t xml:space="preserve"> </w:t>
            </w:r>
            <w:r>
              <w:rPr>
                <w:rFonts w:hint="eastAsia" w:ascii="宋体" w:hAnsi="宋体" w:cs="仿宋_GB2312"/>
                <w:b/>
                <w:bCs/>
                <w:sz w:val="24"/>
                <w:szCs w:val="24"/>
              </w:rPr>
              <w:t>书</w:t>
            </w:r>
            <w:r>
              <w:rPr>
                <w:rFonts w:ascii="宋体" w:hAnsi="宋体" w:cs="仿宋_GB2312"/>
                <w:b/>
                <w:bCs/>
                <w:sz w:val="24"/>
                <w:szCs w:val="24"/>
              </w:rPr>
              <w:t xml:space="preserve"> </w:t>
            </w:r>
            <w:r>
              <w:rPr>
                <w:rFonts w:hint="eastAsia" w:ascii="宋体" w:hAnsi="宋体" w:cs="仿宋_GB2312"/>
                <w:b/>
                <w:bCs/>
                <w:sz w:val="24"/>
                <w:szCs w:val="24"/>
              </w:rPr>
              <w:t>份</w:t>
            </w:r>
            <w:r>
              <w:rPr>
                <w:rFonts w:ascii="宋体" w:hAnsi="宋体" w:cs="仿宋_GB2312"/>
                <w:b/>
                <w:bCs/>
                <w:sz w:val="24"/>
                <w:szCs w:val="24"/>
              </w:rPr>
              <w:t xml:space="preserve"> </w:t>
            </w:r>
            <w:r>
              <w:rPr>
                <w:rFonts w:hint="eastAsia" w:ascii="宋体" w:hAnsi="宋体" w:cs="仿宋_GB2312"/>
                <w:b/>
                <w:bCs/>
                <w:sz w:val="24"/>
                <w:szCs w:val="24"/>
              </w:rPr>
              <w:t>数</w:t>
            </w:r>
          </w:p>
        </w:tc>
        <w:tc>
          <w:tcPr>
            <w:tcW w:w="6428" w:type="dxa"/>
            <w:tcBorders>
              <w:top w:val="nil"/>
            </w:tcBorders>
            <w:noWrap w:val="0"/>
            <w:vAlign w:val="center"/>
          </w:tcPr>
          <w:p w14:paraId="526A1704">
            <w:pPr>
              <w:spacing w:line="360" w:lineRule="auto"/>
              <w:rPr>
                <w:rFonts w:ascii="宋体" w:hAnsi="宋体" w:cs="仿宋_GB2312"/>
                <w:sz w:val="24"/>
                <w:szCs w:val="24"/>
              </w:rPr>
            </w:pPr>
            <w:r>
              <w:rPr>
                <w:rFonts w:hint="eastAsia" w:ascii="宋体" w:hAnsi="宋体" w:cs="仿宋_GB2312"/>
                <w:sz w:val="24"/>
                <w:szCs w:val="24"/>
              </w:rPr>
              <w:t>正本：</w:t>
            </w:r>
            <w:r>
              <w:rPr>
                <w:rFonts w:ascii="宋体" w:hAnsi="宋体" w:cs="仿宋_GB2312"/>
                <w:sz w:val="24"/>
                <w:szCs w:val="24"/>
                <w:u w:val="single"/>
              </w:rPr>
              <w:t xml:space="preserve">   </w:t>
            </w:r>
            <w:r>
              <w:rPr>
                <w:rFonts w:hint="eastAsia" w:ascii="宋体" w:hAnsi="宋体" w:cs="仿宋_GB2312"/>
                <w:sz w:val="24"/>
                <w:szCs w:val="24"/>
              </w:rPr>
              <w:t>份</w:t>
            </w:r>
            <w:r>
              <w:rPr>
                <w:rFonts w:ascii="宋体" w:hAnsi="宋体" w:cs="仿宋_GB2312"/>
                <w:sz w:val="24"/>
                <w:szCs w:val="24"/>
              </w:rPr>
              <w:t xml:space="preserve">                </w:t>
            </w:r>
            <w:r>
              <w:rPr>
                <w:rFonts w:hint="eastAsia" w:ascii="宋体" w:hAnsi="宋体" w:cs="仿宋_GB2312"/>
                <w:sz w:val="24"/>
                <w:szCs w:val="24"/>
              </w:rPr>
              <w:t>副本：</w:t>
            </w:r>
            <w:r>
              <w:rPr>
                <w:rFonts w:ascii="宋体" w:hAnsi="宋体" w:cs="仿宋_GB2312"/>
                <w:sz w:val="24"/>
                <w:szCs w:val="24"/>
                <w:u w:val="single"/>
              </w:rPr>
              <w:t xml:space="preserve">   </w:t>
            </w:r>
            <w:r>
              <w:rPr>
                <w:rFonts w:hint="eastAsia" w:ascii="宋体" w:hAnsi="宋体" w:cs="仿宋_GB2312"/>
                <w:sz w:val="24"/>
                <w:szCs w:val="24"/>
              </w:rPr>
              <w:t>份</w:t>
            </w:r>
            <w:r>
              <w:rPr>
                <w:rFonts w:ascii="宋体" w:hAnsi="宋体" w:cs="仿宋_GB2312"/>
                <w:sz w:val="24"/>
                <w:szCs w:val="24"/>
              </w:rPr>
              <w:t xml:space="preserve"> </w:t>
            </w:r>
          </w:p>
        </w:tc>
      </w:tr>
      <w:tr w14:paraId="3671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2359" w:type="dxa"/>
            <w:noWrap w:val="0"/>
            <w:vAlign w:val="center"/>
          </w:tcPr>
          <w:p w14:paraId="185AA488">
            <w:pPr>
              <w:spacing w:line="360" w:lineRule="auto"/>
              <w:jc w:val="center"/>
              <w:rPr>
                <w:rFonts w:ascii="宋体" w:hAnsi="宋体" w:cs="Times New Roman"/>
                <w:b/>
                <w:bCs/>
                <w:sz w:val="24"/>
                <w:szCs w:val="24"/>
              </w:rPr>
            </w:pPr>
            <w:r>
              <w:rPr>
                <w:rFonts w:hint="eastAsia" w:ascii="宋体" w:hAnsi="宋体" w:cs="仿宋_GB2312"/>
                <w:b/>
                <w:bCs/>
                <w:sz w:val="24"/>
                <w:szCs w:val="24"/>
              </w:rPr>
              <w:t>投标报价</w:t>
            </w:r>
          </w:p>
          <w:p w14:paraId="22C8A843">
            <w:pPr>
              <w:spacing w:line="360" w:lineRule="auto"/>
              <w:jc w:val="center"/>
              <w:rPr>
                <w:rFonts w:ascii="宋体" w:hAnsi="宋体" w:cs="Times New Roman"/>
                <w:b/>
                <w:bCs/>
                <w:sz w:val="24"/>
                <w:szCs w:val="24"/>
              </w:rPr>
            </w:pPr>
            <w:r>
              <w:rPr>
                <w:rFonts w:hint="eastAsia" w:ascii="宋体" w:hAnsi="宋体" w:cs="仿宋_GB2312"/>
                <w:b/>
                <w:bCs/>
                <w:sz w:val="24"/>
                <w:szCs w:val="24"/>
              </w:rPr>
              <w:t>（人民币）</w:t>
            </w:r>
          </w:p>
        </w:tc>
        <w:tc>
          <w:tcPr>
            <w:tcW w:w="6428" w:type="dxa"/>
            <w:noWrap w:val="0"/>
            <w:vAlign w:val="center"/>
          </w:tcPr>
          <w:p w14:paraId="5EEBF9E5">
            <w:pPr>
              <w:spacing w:line="360" w:lineRule="auto"/>
              <w:rPr>
                <w:rFonts w:hint="eastAsia" w:ascii="宋体" w:hAnsi="宋体" w:cs="仿宋_GB2312"/>
                <w:sz w:val="24"/>
                <w:szCs w:val="24"/>
              </w:rPr>
            </w:pPr>
            <w:r>
              <w:rPr>
                <w:rFonts w:hint="eastAsia" w:ascii="宋体" w:hAnsi="宋体" w:cs="仿宋_GB2312"/>
                <w:sz w:val="24"/>
                <w:szCs w:val="24"/>
              </w:rPr>
              <w:t>小写：</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rPr>
              <w:t>元</w:t>
            </w:r>
          </w:p>
          <w:p w14:paraId="557C7310">
            <w:pPr>
              <w:spacing w:line="360" w:lineRule="auto"/>
              <w:rPr>
                <w:rFonts w:hint="eastAsia" w:ascii="宋体" w:hAnsi="宋体" w:cs="Times New Roman"/>
                <w:sz w:val="24"/>
                <w:szCs w:val="24"/>
              </w:rPr>
            </w:pPr>
            <w:r>
              <w:rPr>
                <w:rFonts w:hint="eastAsia" w:ascii="宋体" w:hAnsi="宋体" w:cs="仿宋_GB2312"/>
                <w:sz w:val="24"/>
                <w:szCs w:val="24"/>
              </w:rPr>
              <w:t>大写：</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rPr>
              <w:t>元</w:t>
            </w:r>
          </w:p>
        </w:tc>
      </w:tr>
      <w:tr w14:paraId="4BEF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2359" w:type="dxa"/>
            <w:noWrap w:val="0"/>
            <w:vAlign w:val="center"/>
          </w:tcPr>
          <w:p w14:paraId="7004E16C">
            <w:pPr>
              <w:spacing w:line="360" w:lineRule="auto"/>
              <w:jc w:val="center"/>
              <w:rPr>
                <w:rFonts w:ascii="宋体" w:hAnsi="宋体" w:cs="Times New Roman"/>
                <w:b/>
                <w:bCs/>
                <w:sz w:val="24"/>
                <w:szCs w:val="24"/>
              </w:rPr>
            </w:pPr>
            <w:r>
              <w:rPr>
                <w:rFonts w:hint="eastAsia" w:ascii="宋体"/>
                <w:b/>
                <w:sz w:val="24"/>
              </w:rPr>
              <w:t>投标有效期</w:t>
            </w:r>
          </w:p>
        </w:tc>
        <w:tc>
          <w:tcPr>
            <w:tcW w:w="6428" w:type="dxa"/>
            <w:noWrap w:val="0"/>
            <w:vAlign w:val="center"/>
          </w:tcPr>
          <w:p w14:paraId="03028C45">
            <w:pPr>
              <w:spacing w:line="360" w:lineRule="auto"/>
              <w:rPr>
                <w:rFonts w:ascii="宋体" w:hAnsi="宋体" w:cs="Times New Roman"/>
                <w:sz w:val="24"/>
                <w:szCs w:val="24"/>
              </w:rPr>
            </w:pPr>
          </w:p>
        </w:tc>
      </w:tr>
      <w:tr w14:paraId="77A5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2359" w:type="dxa"/>
            <w:noWrap w:val="0"/>
            <w:vAlign w:val="center"/>
          </w:tcPr>
          <w:p w14:paraId="4AEBA796">
            <w:pPr>
              <w:spacing w:line="360" w:lineRule="auto"/>
              <w:jc w:val="center"/>
              <w:rPr>
                <w:rFonts w:hint="default" w:ascii="宋体" w:eastAsia="宋体"/>
                <w:b/>
                <w:sz w:val="24"/>
                <w:lang w:val="en-US" w:eastAsia="zh-CN"/>
              </w:rPr>
            </w:pPr>
            <w:r>
              <w:rPr>
                <w:rFonts w:hint="eastAsia" w:ascii="宋体"/>
                <w:b/>
                <w:sz w:val="24"/>
                <w:lang w:val="en-US" w:eastAsia="zh-CN"/>
              </w:rPr>
              <w:t>供货安装时间</w:t>
            </w:r>
          </w:p>
        </w:tc>
        <w:tc>
          <w:tcPr>
            <w:tcW w:w="6428" w:type="dxa"/>
            <w:noWrap w:val="0"/>
            <w:vAlign w:val="center"/>
          </w:tcPr>
          <w:p w14:paraId="6D93ED5E">
            <w:pPr>
              <w:spacing w:line="360" w:lineRule="auto"/>
              <w:rPr>
                <w:rFonts w:ascii="宋体" w:hAnsi="宋体" w:cs="Times New Roman"/>
                <w:sz w:val="24"/>
                <w:szCs w:val="24"/>
              </w:rPr>
            </w:pPr>
          </w:p>
        </w:tc>
      </w:tr>
      <w:tr w14:paraId="33A7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2359" w:type="dxa"/>
            <w:noWrap w:val="0"/>
            <w:vAlign w:val="center"/>
          </w:tcPr>
          <w:p w14:paraId="63B57707">
            <w:pPr>
              <w:spacing w:line="360" w:lineRule="auto"/>
              <w:jc w:val="center"/>
              <w:rPr>
                <w:rFonts w:hint="default" w:ascii="宋体"/>
                <w:b/>
                <w:sz w:val="24"/>
                <w:lang w:val="en-US" w:eastAsia="zh-CN"/>
              </w:rPr>
            </w:pPr>
            <w:r>
              <w:rPr>
                <w:rFonts w:hint="eastAsia" w:ascii="宋体"/>
                <w:b/>
                <w:sz w:val="24"/>
                <w:lang w:val="en-US" w:eastAsia="zh-CN"/>
              </w:rPr>
              <w:t>质保期</w:t>
            </w:r>
          </w:p>
        </w:tc>
        <w:tc>
          <w:tcPr>
            <w:tcW w:w="6428" w:type="dxa"/>
            <w:noWrap w:val="0"/>
            <w:vAlign w:val="center"/>
          </w:tcPr>
          <w:p w14:paraId="08C4A70F">
            <w:pPr>
              <w:spacing w:line="360" w:lineRule="auto"/>
              <w:rPr>
                <w:rFonts w:ascii="宋体" w:hAnsi="宋体" w:cs="Times New Roman"/>
                <w:sz w:val="24"/>
                <w:szCs w:val="24"/>
              </w:rPr>
            </w:pPr>
          </w:p>
        </w:tc>
      </w:tr>
      <w:tr w14:paraId="3E4A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359" w:type="dxa"/>
            <w:noWrap w:val="0"/>
            <w:vAlign w:val="center"/>
          </w:tcPr>
          <w:p w14:paraId="16FE25F6">
            <w:pPr>
              <w:spacing w:line="360" w:lineRule="auto"/>
              <w:jc w:val="center"/>
              <w:rPr>
                <w:rFonts w:ascii="宋体" w:hAnsi="宋体" w:cs="Times New Roman"/>
                <w:b/>
                <w:bCs/>
                <w:sz w:val="24"/>
                <w:szCs w:val="24"/>
              </w:rPr>
            </w:pPr>
            <w:r>
              <w:rPr>
                <w:rFonts w:hint="eastAsia" w:ascii="宋体" w:hAnsi="宋体" w:cs="仿宋_GB2312"/>
                <w:b/>
                <w:bCs/>
                <w:sz w:val="24"/>
                <w:szCs w:val="24"/>
              </w:rPr>
              <w:t>备注</w:t>
            </w:r>
          </w:p>
        </w:tc>
        <w:tc>
          <w:tcPr>
            <w:tcW w:w="6428" w:type="dxa"/>
            <w:noWrap w:val="0"/>
            <w:vAlign w:val="center"/>
          </w:tcPr>
          <w:p w14:paraId="62B1F833">
            <w:pPr>
              <w:widowControl/>
              <w:spacing w:line="360" w:lineRule="auto"/>
              <w:jc w:val="left"/>
              <w:rPr>
                <w:rFonts w:ascii="宋体" w:hAnsi="宋体" w:cs="Times New Roman"/>
                <w:b/>
                <w:bCs/>
                <w:sz w:val="24"/>
                <w:szCs w:val="24"/>
              </w:rPr>
            </w:pPr>
          </w:p>
        </w:tc>
      </w:tr>
    </w:tbl>
    <w:p w14:paraId="1B59221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宋体" w:hAnsi="宋体" w:cs="Times New Roman"/>
          <w:sz w:val="21"/>
          <w:szCs w:val="21"/>
        </w:rPr>
      </w:pPr>
      <w:bookmarkStart w:id="33" w:name="_Hlt4296968"/>
      <w:bookmarkEnd w:id="33"/>
      <w:r>
        <w:rPr>
          <w:rFonts w:hint="eastAsia" w:ascii="宋体" w:hAnsi="宋体" w:cs="仿宋_GB2312"/>
          <w:b/>
          <w:bCs/>
          <w:sz w:val="24"/>
          <w:szCs w:val="24"/>
        </w:rPr>
        <w:t>注</w:t>
      </w:r>
      <w:r>
        <w:rPr>
          <w:rFonts w:hint="eastAsia" w:ascii="宋体" w:hAnsi="宋体" w:cs="仿宋_GB2312"/>
          <w:b/>
          <w:bCs/>
          <w:sz w:val="21"/>
          <w:szCs w:val="21"/>
        </w:rPr>
        <w:t>：</w:t>
      </w:r>
      <w:r>
        <w:rPr>
          <w:rFonts w:ascii="宋体" w:hAnsi="宋体" w:cs="宋体"/>
          <w:sz w:val="21"/>
          <w:szCs w:val="21"/>
        </w:rPr>
        <w:t>1</w:t>
      </w:r>
      <w:r>
        <w:rPr>
          <w:rFonts w:hint="eastAsia" w:ascii="宋体" w:hAnsi="宋体" w:cs="宋体"/>
          <w:sz w:val="21"/>
          <w:szCs w:val="21"/>
        </w:rPr>
        <w:t>、此表用于开标会唱标之用，表中最终投标报价必须与投标函中投标总价完全一致，如不一致，以开标一览表中报价为准。</w:t>
      </w:r>
    </w:p>
    <w:p w14:paraId="2E48D09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Times New Roman"/>
          <w:sz w:val="21"/>
          <w:szCs w:val="21"/>
          <w:lang w:val="en-US" w:eastAsia="zh-CN"/>
        </w:rPr>
      </w:pPr>
      <w:r>
        <w:rPr>
          <w:rFonts w:ascii="宋体" w:hAnsi="宋体" w:cs="宋体"/>
          <w:sz w:val="21"/>
          <w:szCs w:val="21"/>
        </w:rPr>
        <w:t>2</w:t>
      </w:r>
      <w:r>
        <w:rPr>
          <w:rFonts w:hint="eastAsia" w:ascii="宋体" w:hAnsi="宋体" w:cs="宋体"/>
          <w:sz w:val="21"/>
          <w:szCs w:val="21"/>
        </w:rPr>
        <w:t>、投标人必须按此表格式和内容编制</w:t>
      </w:r>
      <w:r>
        <w:rPr>
          <w:rFonts w:hint="eastAsia" w:ascii="宋体" w:hAnsi="宋体" w:cs="宋体"/>
          <w:sz w:val="21"/>
          <w:szCs w:val="21"/>
          <w:lang w:eastAsia="zh-CN"/>
        </w:rPr>
        <w:t>。</w:t>
      </w:r>
    </w:p>
    <w:p w14:paraId="134F72B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宋体" w:hAnsi="宋体" w:cs="Times New Roman"/>
          <w:sz w:val="21"/>
          <w:szCs w:val="21"/>
        </w:rPr>
      </w:pPr>
      <w:r>
        <w:rPr>
          <w:rFonts w:ascii="宋体" w:hAnsi="宋体" w:cs="宋体"/>
          <w:sz w:val="21"/>
          <w:szCs w:val="21"/>
        </w:rPr>
        <w:t>3</w:t>
      </w:r>
      <w:r>
        <w:rPr>
          <w:rFonts w:hint="eastAsia" w:ascii="宋体" w:hAnsi="宋体" w:cs="宋体"/>
          <w:sz w:val="21"/>
          <w:szCs w:val="21"/>
        </w:rPr>
        <w:t>、投标标价应</w:t>
      </w:r>
      <w:r>
        <w:rPr>
          <w:rFonts w:hint="eastAsia" w:ascii="宋体" w:hAnsi="宋体" w:cs="宋体"/>
          <w:color w:val="000000"/>
          <w:sz w:val="21"/>
          <w:szCs w:val="21"/>
        </w:rPr>
        <w:t>包括货款、标准附件、备品备件、专用工具、包装、运输、装卸、以及安装、调试、保修等一切费用。</w:t>
      </w:r>
    </w:p>
    <w:p w14:paraId="503D1994">
      <w:pPr>
        <w:spacing w:line="360" w:lineRule="auto"/>
        <w:rPr>
          <w:rFonts w:ascii="宋体" w:hAnsi="宋体" w:cs="Times New Roman"/>
          <w:sz w:val="24"/>
          <w:szCs w:val="24"/>
        </w:rPr>
      </w:pPr>
    </w:p>
    <w:p w14:paraId="1ED5D372">
      <w:pPr>
        <w:spacing w:line="360" w:lineRule="auto"/>
        <w:rPr>
          <w:rFonts w:hint="eastAsia" w:ascii="宋体" w:hAnsi="宋体" w:cs="宋体"/>
          <w:sz w:val="24"/>
          <w:szCs w:val="24"/>
        </w:rPr>
      </w:pPr>
      <w:r>
        <w:rPr>
          <w:rFonts w:hint="eastAsia" w:ascii="宋体" w:hAnsi="宋体" w:cs="宋体"/>
          <w:sz w:val="24"/>
          <w:szCs w:val="24"/>
        </w:rPr>
        <w:t>投标人（盖章）：</w:t>
      </w:r>
      <w:r>
        <w:rPr>
          <w:rFonts w:ascii="宋体" w:hAnsi="宋体" w:cs="宋体"/>
          <w:sz w:val="24"/>
          <w:szCs w:val="24"/>
        </w:rPr>
        <w:t xml:space="preserve">    </w:t>
      </w:r>
    </w:p>
    <w:p w14:paraId="6DD47A3B">
      <w:pPr>
        <w:spacing w:line="360" w:lineRule="auto"/>
        <w:rPr>
          <w:rFonts w:ascii="宋体" w:hAnsi="宋体" w:cs="宋体"/>
          <w:sz w:val="24"/>
          <w:szCs w:val="24"/>
        </w:rPr>
      </w:pPr>
      <w:r>
        <w:rPr>
          <w:rFonts w:hint="eastAsia" w:ascii="宋体" w:hAnsi="宋体" w:cs="宋体"/>
          <w:spacing w:val="20"/>
          <w:kern w:val="0"/>
          <w:sz w:val="24"/>
          <w:szCs w:val="24"/>
        </w:rPr>
        <w:t>法定代表人或其被授权代理人（签字）：</w:t>
      </w:r>
      <w:r>
        <w:rPr>
          <w:rFonts w:ascii="宋体" w:hAnsi="宋体" w:cs="宋体"/>
          <w:sz w:val="24"/>
          <w:szCs w:val="24"/>
        </w:rPr>
        <w:t xml:space="preserve"> </w:t>
      </w:r>
    </w:p>
    <w:p w14:paraId="45A6C5EE">
      <w:pPr>
        <w:spacing w:line="360" w:lineRule="auto"/>
        <w:ind w:left="6840" w:hanging="6840" w:hangingChars="2850"/>
        <w:rPr>
          <w:rFonts w:ascii="宋体" w:hAnsi="宋体" w:cs="Times New Roman"/>
          <w:sz w:val="24"/>
          <w:szCs w:val="24"/>
        </w:rPr>
      </w:pPr>
      <w:r>
        <w:rPr>
          <w:rFonts w:ascii="宋体" w:hAnsi="宋体" w:cs="宋体"/>
          <w:sz w:val="24"/>
          <w:szCs w:val="24"/>
        </w:rPr>
        <w:t xml:space="preserve">  </w:t>
      </w:r>
      <w:r>
        <w:rPr>
          <w:rFonts w:hint="eastAsia" w:ascii="宋体" w:hAnsi="宋体" w:cs="宋体"/>
          <w:sz w:val="24"/>
          <w:szCs w:val="24"/>
        </w:rPr>
        <w:t xml:space="preserve">                                                                    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23D7C3AD">
      <w:pPr>
        <w:rPr>
          <w:rFonts w:ascii="宋体" w:cs="Times New Roman"/>
          <w:b/>
          <w:bCs/>
        </w:rPr>
      </w:pPr>
    </w:p>
    <w:p w14:paraId="11FFFD19">
      <w:pPr>
        <w:rPr>
          <w:rFonts w:ascii="宋体" w:cs="Times New Roman"/>
          <w:b/>
          <w:bCs/>
        </w:rPr>
      </w:pPr>
    </w:p>
    <w:p w14:paraId="7A0781FD">
      <w:pPr>
        <w:rPr>
          <w:rFonts w:hint="eastAsia" w:ascii="宋体" w:cs="Times New Roman"/>
          <w:b/>
          <w:bCs/>
        </w:rPr>
      </w:pPr>
      <w:r>
        <w:rPr>
          <w:rFonts w:hint="eastAsia" w:ascii="宋体" w:cs="宋体"/>
          <w:b/>
          <w:bCs/>
        </w:rPr>
        <w:t>备注：此表开标时单独密封一份用于唱标。</w:t>
      </w:r>
    </w:p>
    <w:p w14:paraId="47B324AB">
      <w:pPr>
        <w:jc w:val="center"/>
        <w:rPr>
          <w:rFonts w:hint="eastAsia"/>
          <w:b/>
          <w:bCs/>
          <w:sz w:val="32"/>
          <w:szCs w:val="32"/>
          <w:lang w:val="en-US" w:eastAsia="zh-CN"/>
        </w:rPr>
      </w:pPr>
    </w:p>
    <w:p w14:paraId="0B97EF6F">
      <w:pPr>
        <w:jc w:val="both"/>
        <w:rPr>
          <w:rFonts w:hint="eastAsia"/>
          <w:b w:val="0"/>
          <w:bCs w:val="0"/>
          <w:sz w:val="24"/>
          <w:szCs w:val="24"/>
          <w:lang w:val="en-US" w:eastAsia="zh-CN"/>
        </w:rPr>
      </w:pPr>
    </w:p>
    <w:p w14:paraId="7007F551">
      <w:pPr>
        <w:jc w:val="both"/>
        <w:rPr>
          <w:rFonts w:hint="eastAsia"/>
          <w:b w:val="0"/>
          <w:bCs w:val="0"/>
          <w:sz w:val="24"/>
          <w:szCs w:val="24"/>
          <w:lang w:val="en-US" w:eastAsia="zh-CN"/>
        </w:rPr>
      </w:pPr>
    </w:p>
    <w:p w14:paraId="4882FA71">
      <w:pPr>
        <w:pStyle w:val="18"/>
        <w:ind w:left="0" w:leftChars="0" w:firstLine="0" w:firstLineChars="0"/>
        <w:rPr>
          <w:rFonts w:hint="eastAsia"/>
          <w:lang w:val="en-US" w:eastAsia="zh-CN"/>
        </w:rPr>
      </w:pPr>
    </w:p>
    <w:p w14:paraId="5BD0B685">
      <w:pPr>
        <w:jc w:val="both"/>
        <w:rPr>
          <w:rFonts w:hint="eastAsia"/>
          <w:b w:val="0"/>
          <w:bCs w:val="0"/>
          <w:sz w:val="24"/>
          <w:szCs w:val="24"/>
          <w:lang w:val="en-US" w:eastAsia="zh-CN"/>
        </w:rPr>
      </w:pPr>
    </w:p>
    <w:p w14:paraId="7A4ABADB">
      <w:pPr>
        <w:jc w:val="both"/>
        <w:rPr>
          <w:rFonts w:hint="eastAsia"/>
          <w:b w:val="0"/>
          <w:bCs w:val="0"/>
          <w:sz w:val="24"/>
          <w:szCs w:val="24"/>
          <w:lang w:val="en-US" w:eastAsia="zh-CN"/>
        </w:rPr>
      </w:pPr>
      <w:r>
        <w:rPr>
          <w:rFonts w:hint="eastAsia"/>
          <w:b w:val="0"/>
          <w:bCs w:val="0"/>
          <w:sz w:val="24"/>
          <w:szCs w:val="24"/>
          <w:lang w:val="en-US" w:eastAsia="zh-CN"/>
        </w:rPr>
        <w:t>附件四</w:t>
      </w:r>
    </w:p>
    <w:p w14:paraId="149813E8">
      <w:pPr>
        <w:jc w:val="center"/>
        <w:rPr>
          <w:rFonts w:hint="eastAsia"/>
          <w:b/>
          <w:bCs/>
          <w:sz w:val="32"/>
          <w:szCs w:val="32"/>
        </w:rPr>
      </w:pPr>
      <w:r>
        <w:rPr>
          <w:rFonts w:hint="eastAsia"/>
          <w:b/>
          <w:bCs/>
          <w:sz w:val="32"/>
          <w:szCs w:val="32"/>
        </w:rPr>
        <w:t>投标人综合情况简介</w:t>
      </w:r>
    </w:p>
    <w:p w14:paraId="50EAA0AB">
      <w:pPr>
        <w:rPr>
          <w:rFonts w:hint="eastAsia"/>
        </w:rPr>
      </w:pPr>
    </w:p>
    <w:p w14:paraId="2100FDF5">
      <w:pPr>
        <w:jc w:val="center"/>
        <w:rPr>
          <w:rFonts w:hint="eastAsia"/>
          <w:sz w:val="24"/>
          <w:szCs w:val="24"/>
        </w:rPr>
      </w:pPr>
    </w:p>
    <w:p w14:paraId="51C56356">
      <w:pPr>
        <w:jc w:val="center"/>
        <w:rPr>
          <w:rFonts w:hint="eastAsia"/>
          <w:sz w:val="24"/>
          <w:szCs w:val="24"/>
        </w:rPr>
      </w:pPr>
    </w:p>
    <w:p w14:paraId="32B66A7D">
      <w:pPr>
        <w:jc w:val="center"/>
        <w:rPr>
          <w:rFonts w:hint="eastAsia"/>
          <w:sz w:val="24"/>
          <w:szCs w:val="24"/>
        </w:rPr>
      </w:pPr>
    </w:p>
    <w:p w14:paraId="008B6A9C">
      <w:pPr>
        <w:jc w:val="center"/>
        <w:rPr>
          <w:rFonts w:hint="eastAsia"/>
          <w:sz w:val="24"/>
          <w:szCs w:val="24"/>
        </w:rPr>
      </w:pPr>
    </w:p>
    <w:p w14:paraId="3AAA66D4">
      <w:pPr>
        <w:jc w:val="center"/>
        <w:rPr>
          <w:rFonts w:hint="eastAsia"/>
          <w:sz w:val="24"/>
          <w:szCs w:val="24"/>
        </w:rPr>
      </w:pPr>
    </w:p>
    <w:p w14:paraId="0919C1BF">
      <w:pPr>
        <w:jc w:val="center"/>
        <w:rPr>
          <w:rFonts w:hint="eastAsia"/>
          <w:sz w:val="24"/>
          <w:szCs w:val="24"/>
        </w:rPr>
      </w:pPr>
    </w:p>
    <w:p w14:paraId="419AD7AD">
      <w:pPr>
        <w:jc w:val="center"/>
        <w:rPr>
          <w:rFonts w:hint="eastAsia"/>
          <w:sz w:val="24"/>
          <w:szCs w:val="24"/>
        </w:rPr>
      </w:pPr>
      <w:r>
        <w:rPr>
          <w:rFonts w:hint="eastAsia"/>
          <w:sz w:val="24"/>
          <w:szCs w:val="24"/>
        </w:rPr>
        <w:t>（格式供应商自定）</w:t>
      </w:r>
    </w:p>
    <w:p w14:paraId="561D56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1B3B44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0F5ABD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4DDA48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344C7B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66AA5A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098ED8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7FACD1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2B8C0F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15205B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5E167D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6B67A6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5453B4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78C634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6509F2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14:paraId="135B79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r>
        <w:rPr>
          <w:rFonts w:hint="eastAsia"/>
          <w:sz w:val="24"/>
          <w:szCs w:val="24"/>
        </w:rPr>
        <w:t>投标人：（盖章）</w:t>
      </w:r>
    </w:p>
    <w:p w14:paraId="410CE4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r>
        <w:rPr>
          <w:rFonts w:hint="eastAsia"/>
          <w:sz w:val="24"/>
          <w:szCs w:val="24"/>
        </w:rPr>
        <w:t>法人代表或授权代表：（签字或盖章）</w:t>
      </w:r>
    </w:p>
    <w:p w14:paraId="50E910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DB83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年   月   日</w:t>
      </w:r>
    </w:p>
    <w:p w14:paraId="5137A6FD">
      <w:pPr>
        <w:rPr>
          <w:rFonts w:hint="eastAsia"/>
        </w:rPr>
      </w:pPr>
    </w:p>
    <w:p w14:paraId="120CBE78">
      <w:pPr>
        <w:jc w:val="both"/>
        <w:rPr>
          <w:rFonts w:hint="eastAsia"/>
          <w:b/>
          <w:bCs/>
          <w:sz w:val="32"/>
          <w:szCs w:val="32"/>
          <w:lang w:val="en-US" w:eastAsia="zh-CN"/>
        </w:rPr>
      </w:pPr>
    </w:p>
    <w:p w14:paraId="53670644">
      <w:pPr>
        <w:jc w:val="both"/>
        <w:rPr>
          <w:rFonts w:hint="eastAsia"/>
          <w:b/>
          <w:bCs/>
          <w:sz w:val="32"/>
          <w:szCs w:val="32"/>
          <w:lang w:val="en-US" w:eastAsia="zh-CN"/>
        </w:rPr>
      </w:pPr>
    </w:p>
    <w:p w14:paraId="4D39BFD8">
      <w:pPr>
        <w:rPr>
          <w:rFonts w:hint="eastAsia"/>
          <w:sz w:val="24"/>
        </w:rPr>
      </w:pPr>
      <w:r>
        <w:rPr>
          <w:rFonts w:hint="eastAsia"/>
          <w:sz w:val="24"/>
        </w:rPr>
        <w:t>附件五</w:t>
      </w:r>
    </w:p>
    <w:p w14:paraId="5CFD7D45">
      <w:pPr>
        <w:jc w:val="center"/>
        <w:rPr>
          <w:rFonts w:hint="eastAsia"/>
          <w:b/>
          <w:bCs/>
          <w:sz w:val="32"/>
          <w:szCs w:val="32"/>
        </w:rPr>
      </w:pPr>
      <w:r>
        <w:rPr>
          <w:rFonts w:hint="eastAsia"/>
          <w:b/>
          <w:bCs/>
          <w:sz w:val="32"/>
          <w:szCs w:val="32"/>
        </w:rPr>
        <w:t>投标分项报价表</w:t>
      </w:r>
    </w:p>
    <w:p w14:paraId="2D100DA1">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 xml:space="preserve">  采购编号：</w:t>
      </w:r>
    </w:p>
    <w:tbl>
      <w:tblPr>
        <w:tblStyle w:val="22"/>
        <w:tblW w:w="8963"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556"/>
        <w:gridCol w:w="2775"/>
        <w:gridCol w:w="1605"/>
        <w:gridCol w:w="750"/>
        <w:gridCol w:w="825"/>
        <w:gridCol w:w="960"/>
      </w:tblGrid>
      <w:tr w14:paraId="5677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492" w:type="dxa"/>
            <w:noWrap w:val="0"/>
            <w:vAlign w:val="center"/>
          </w:tcPr>
          <w:p w14:paraId="6BAB8377">
            <w:pPr>
              <w:pStyle w:val="32"/>
              <w:widowControl w:val="0"/>
              <w:spacing w:before="0" w:beforeAutospacing="0" w:after="0" w:afterAutospacing="0"/>
              <w:rPr>
                <w:rFonts w:hint="eastAsia"/>
                <w:bCs w:val="0"/>
                <w:kern w:val="2"/>
                <w:sz w:val="24"/>
                <w:szCs w:val="20"/>
              </w:rPr>
            </w:pPr>
            <w:r>
              <w:rPr>
                <w:rFonts w:hint="eastAsia"/>
                <w:bCs w:val="0"/>
                <w:kern w:val="2"/>
                <w:sz w:val="24"/>
                <w:szCs w:val="20"/>
              </w:rPr>
              <w:t>序号</w:t>
            </w:r>
          </w:p>
        </w:tc>
        <w:tc>
          <w:tcPr>
            <w:tcW w:w="1556" w:type="dxa"/>
            <w:noWrap w:val="0"/>
            <w:vAlign w:val="center"/>
          </w:tcPr>
          <w:p w14:paraId="348A5124">
            <w:pPr>
              <w:jc w:val="center"/>
              <w:rPr>
                <w:rFonts w:hint="eastAsia" w:ascii="宋体"/>
                <w:b/>
                <w:sz w:val="24"/>
              </w:rPr>
            </w:pPr>
            <w:r>
              <w:rPr>
                <w:rFonts w:hint="eastAsia" w:ascii="宋体"/>
                <w:b/>
                <w:sz w:val="24"/>
              </w:rPr>
              <w:t>名称</w:t>
            </w:r>
          </w:p>
        </w:tc>
        <w:tc>
          <w:tcPr>
            <w:tcW w:w="2775" w:type="dxa"/>
            <w:noWrap w:val="0"/>
            <w:vAlign w:val="center"/>
          </w:tcPr>
          <w:p w14:paraId="0C65B180">
            <w:pPr>
              <w:jc w:val="center"/>
              <w:rPr>
                <w:rFonts w:hint="eastAsia" w:ascii="宋体"/>
                <w:b/>
                <w:bCs w:val="0"/>
                <w:sz w:val="24"/>
              </w:rPr>
            </w:pPr>
            <w:r>
              <w:rPr>
                <w:rFonts w:hint="eastAsia" w:ascii="宋体"/>
                <w:b/>
                <w:bCs w:val="0"/>
                <w:sz w:val="24"/>
                <w:lang w:val="en-US" w:eastAsia="zh-CN"/>
              </w:rPr>
              <w:t>品牌、</w:t>
            </w:r>
            <w:r>
              <w:rPr>
                <w:rFonts w:hint="eastAsia" w:ascii="宋体"/>
                <w:b/>
                <w:bCs w:val="0"/>
                <w:sz w:val="24"/>
              </w:rPr>
              <w:t>型号</w:t>
            </w:r>
          </w:p>
        </w:tc>
        <w:tc>
          <w:tcPr>
            <w:tcW w:w="1605" w:type="dxa"/>
            <w:noWrap w:val="0"/>
            <w:vAlign w:val="center"/>
          </w:tcPr>
          <w:p w14:paraId="1992C8E5">
            <w:pPr>
              <w:jc w:val="center"/>
              <w:rPr>
                <w:rFonts w:hint="eastAsia" w:ascii="宋体" w:eastAsia="宋体"/>
                <w:b/>
                <w:bCs w:val="0"/>
                <w:sz w:val="24"/>
                <w:lang w:val="en-US" w:eastAsia="zh-CN"/>
              </w:rPr>
            </w:pPr>
            <w:r>
              <w:rPr>
                <w:rFonts w:hint="eastAsia"/>
                <w:b/>
                <w:bCs w:val="0"/>
                <w:sz w:val="24"/>
                <w:szCs w:val="24"/>
              </w:rPr>
              <w:t>产地</w:t>
            </w:r>
            <w:r>
              <w:rPr>
                <w:rFonts w:hint="eastAsia"/>
                <w:b/>
                <w:bCs w:val="0"/>
                <w:sz w:val="24"/>
                <w:szCs w:val="24"/>
                <w:lang w:eastAsia="zh-CN"/>
              </w:rPr>
              <w:t>、</w:t>
            </w:r>
            <w:r>
              <w:rPr>
                <w:rFonts w:hint="eastAsia"/>
                <w:b/>
                <w:bCs w:val="0"/>
                <w:sz w:val="24"/>
                <w:szCs w:val="24"/>
                <w:lang w:val="en-US" w:eastAsia="zh-CN"/>
              </w:rPr>
              <w:t>制造商</w:t>
            </w:r>
          </w:p>
        </w:tc>
        <w:tc>
          <w:tcPr>
            <w:tcW w:w="750" w:type="dxa"/>
            <w:noWrap w:val="0"/>
            <w:vAlign w:val="center"/>
          </w:tcPr>
          <w:p w14:paraId="1A66F6FA">
            <w:pPr>
              <w:jc w:val="center"/>
              <w:rPr>
                <w:rFonts w:hint="eastAsia" w:ascii="宋体"/>
                <w:b/>
                <w:bCs w:val="0"/>
                <w:sz w:val="24"/>
              </w:rPr>
            </w:pPr>
            <w:r>
              <w:rPr>
                <w:rFonts w:hint="eastAsia" w:ascii="宋体"/>
                <w:b/>
                <w:bCs w:val="0"/>
                <w:sz w:val="24"/>
              </w:rPr>
              <w:t>数量</w:t>
            </w:r>
          </w:p>
        </w:tc>
        <w:tc>
          <w:tcPr>
            <w:tcW w:w="825" w:type="dxa"/>
            <w:noWrap w:val="0"/>
            <w:vAlign w:val="center"/>
          </w:tcPr>
          <w:p w14:paraId="31A6C0E2">
            <w:pPr>
              <w:jc w:val="center"/>
              <w:rPr>
                <w:rFonts w:hint="eastAsia" w:ascii="宋体"/>
                <w:b/>
                <w:sz w:val="24"/>
              </w:rPr>
            </w:pPr>
            <w:r>
              <w:rPr>
                <w:rFonts w:hint="eastAsia" w:ascii="宋体"/>
                <w:b/>
                <w:sz w:val="24"/>
              </w:rPr>
              <w:t>单价</w:t>
            </w:r>
          </w:p>
        </w:tc>
        <w:tc>
          <w:tcPr>
            <w:tcW w:w="960" w:type="dxa"/>
            <w:noWrap w:val="0"/>
            <w:vAlign w:val="center"/>
          </w:tcPr>
          <w:p w14:paraId="190FF702">
            <w:pPr>
              <w:jc w:val="center"/>
              <w:rPr>
                <w:rFonts w:hint="eastAsia" w:ascii="宋体"/>
                <w:b/>
                <w:sz w:val="24"/>
              </w:rPr>
            </w:pPr>
            <w:r>
              <w:rPr>
                <w:rFonts w:hint="eastAsia" w:ascii="宋体"/>
                <w:b/>
                <w:sz w:val="24"/>
              </w:rPr>
              <w:t>小计</w:t>
            </w:r>
          </w:p>
        </w:tc>
      </w:tr>
      <w:tr w14:paraId="062D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492" w:type="dxa"/>
            <w:tcBorders>
              <w:bottom w:val="single" w:color="auto" w:sz="4" w:space="0"/>
            </w:tcBorders>
            <w:noWrap w:val="0"/>
            <w:vAlign w:val="top"/>
          </w:tcPr>
          <w:p w14:paraId="070F99A3">
            <w:pPr>
              <w:jc w:val="center"/>
              <w:rPr>
                <w:rFonts w:hint="eastAsia" w:ascii="宋体"/>
                <w:sz w:val="24"/>
              </w:rPr>
            </w:pPr>
            <w:r>
              <w:rPr>
                <w:rFonts w:hint="eastAsia" w:ascii="宋体"/>
                <w:sz w:val="24"/>
              </w:rPr>
              <w:t>1</w:t>
            </w:r>
          </w:p>
        </w:tc>
        <w:tc>
          <w:tcPr>
            <w:tcW w:w="1556" w:type="dxa"/>
            <w:noWrap w:val="0"/>
            <w:vAlign w:val="top"/>
          </w:tcPr>
          <w:p w14:paraId="47041114">
            <w:pPr>
              <w:rPr>
                <w:rFonts w:hint="eastAsia" w:ascii="宋体"/>
                <w:sz w:val="24"/>
              </w:rPr>
            </w:pPr>
          </w:p>
        </w:tc>
        <w:tc>
          <w:tcPr>
            <w:tcW w:w="2775" w:type="dxa"/>
            <w:noWrap w:val="0"/>
            <w:vAlign w:val="top"/>
          </w:tcPr>
          <w:p w14:paraId="0D043E5E">
            <w:pPr>
              <w:rPr>
                <w:rFonts w:hint="eastAsia" w:ascii="宋体"/>
                <w:sz w:val="24"/>
              </w:rPr>
            </w:pPr>
          </w:p>
        </w:tc>
        <w:tc>
          <w:tcPr>
            <w:tcW w:w="1605" w:type="dxa"/>
            <w:noWrap w:val="0"/>
            <w:vAlign w:val="top"/>
          </w:tcPr>
          <w:p w14:paraId="3D3A02AE">
            <w:pPr>
              <w:rPr>
                <w:rFonts w:hint="eastAsia" w:ascii="宋体"/>
                <w:sz w:val="24"/>
              </w:rPr>
            </w:pPr>
          </w:p>
        </w:tc>
        <w:tc>
          <w:tcPr>
            <w:tcW w:w="750" w:type="dxa"/>
            <w:noWrap w:val="0"/>
            <w:vAlign w:val="top"/>
          </w:tcPr>
          <w:p w14:paraId="12E88161">
            <w:pPr>
              <w:rPr>
                <w:rFonts w:hint="eastAsia" w:ascii="宋体"/>
                <w:sz w:val="24"/>
              </w:rPr>
            </w:pPr>
          </w:p>
        </w:tc>
        <w:tc>
          <w:tcPr>
            <w:tcW w:w="825" w:type="dxa"/>
            <w:noWrap w:val="0"/>
            <w:vAlign w:val="top"/>
          </w:tcPr>
          <w:p w14:paraId="07390E28">
            <w:pPr>
              <w:rPr>
                <w:rFonts w:hint="eastAsia" w:ascii="宋体"/>
                <w:sz w:val="24"/>
              </w:rPr>
            </w:pPr>
          </w:p>
        </w:tc>
        <w:tc>
          <w:tcPr>
            <w:tcW w:w="960" w:type="dxa"/>
            <w:noWrap w:val="0"/>
            <w:vAlign w:val="top"/>
          </w:tcPr>
          <w:p w14:paraId="26A35C6D">
            <w:pPr>
              <w:rPr>
                <w:rFonts w:hint="eastAsia" w:ascii="宋体"/>
                <w:sz w:val="24"/>
              </w:rPr>
            </w:pPr>
          </w:p>
        </w:tc>
      </w:tr>
      <w:tr w14:paraId="2010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492" w:type="dxa"/>
            <w:noWrap w:val="0"/>
            <w:vAlign w:val="top"/>
          </w:tcPr>
          <w:p w14:paraId="6DB96FCA">
            <w:pPr>
              <w:jc w:val="center"/>
              <w:rPr>
                <w:rFonts w:hint="eastAsia" w:ascii="宋体"/>
                <w:sz w:val="24"/>
              </w:rPr>
            </w:pPr>
            <w:r>
              <w:rPr>
                <w:rFonts w:hint="eastAsia" w:ascii="宋体"/>
                <w:sz w:val="24"/>
              </w:rPr>
              <w:t>2</w:t>
            </w:r>
          </w:p>
        </w:tc>
        <w:tc>
          <w:tcPr>
            <w:tcW w:w="1556" w:type="dxa"/>
            <w:noWrap w:val="0"/>
            <w:vAlign w:val="top"/>
          </w:tcPr>
          <w:p w14:paraId="41A219E5">
            <w:pPr>
              <w:rPr>
                <w:rFonts w:hint="eastAsia" w:ascii="宋体"/>
                <w:sz w:val="24"/>
              </w:rPr>
            </w:pPr>
          </w:p>
        </w:tc>
        <w:tc>
          <w:tcPr>
            <w:tcW w:w="2775" w:type="dxa"/>
            <w:noWrap w:val="0"/>
            <w:vAlign w:val="top"/>
          </w:tcPr>
          <w:p w14:paraId="75BC6E03">
            <w:pPr>
              <w:rPr>
                <w:rFonts w:hint="eastAsia" w:ascii="宋体"/>
                <w:sz w:val="24"/>
              </w:rPr>
            </w:pPr>
          </w:p>
        </w:tc>
        <w:tc>
          <w:tcPr>
            <w:tcW w:w="1605" w:type="dxa"/>
            <w:noWrap w:val="0"/>
            <w:vAlign w:val="top"/>
          </w:tcPr>
          <w:p w14:paraId="32C31D37">
            <w:pPr>
              <w:rPr>
                <w:rFonts w:hint="eastAsia" w:ascii="宋体"/>
                <w:sz w:val="24"/>
              </w:rPr>
            </w:pPr>
          </w:p>
        </w:tc>
        <w:tc>
          <w:tcPr>
            <w:tcW w:w="750" w:type="dxa"/>
            <w:noWrap w:val="0"/>
            <w:vAlign w:val="top"/>
          </w:tcPr>
          <w:p w14:paraId="58605FD2">
            <w:pPr>
              <w:rPr>
                <w:rFonts w:hint="eastAsia" w:ascii="宋体"/>
                <w:sz w:val="24"/>
              </w:rPr>
            </w:pPr>
          </w:p>
        </w:tc>
        <w:tc>
          <w:tcPr>
            <w:tcW w:w="825" w:type="dxa"/>
            <w:noWrap w:val="0"/>
            <w:vAlign w:val="top"/>
          </w:tcPr>
          <w:p w14:paraId="15BBE8AA">
            <w:pPr>
              <w:rPr>
                <w:rFonts w:hint="eastAsia" w:ascii="宋体"/>
                <w:sz w:val="24"/>
              </w:rPr>
            </w:pPr>
          </w:p>
        </w:tc>
        <w:tc>
          <w:tcPr>
            <w:tcW w:w="960" w:type="dxa"/>
            <w:noWrap w:val="0"/>
            <w:vAlign w:val="top"/>
          </w:tcPr>
          <w:p w14:paraId="1E5E63E5">
            <w:pPr>
              <w:rPr>
                <w:rFonts w:hint="eastAsia" w:ascii="宋体"/>
                <w:sz w:val="24"/>
              </w:rPr>
            </w:pPr>
          </w:p>
        </w:tc>
      </w:tr>
      <w:tr w14:paraId="2099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492" w:type="dxa"/>
            <w:noWrap w:val="0"/>
            <w:vAlign w:val="top"/>
          </w:tcPr>
          <w:p w14:paraId="573DA77A">
            <w:pPr>
              <w:jc w:val="center"/>
              <w:rPr>
                <w:rFonts w:hint="eastAsia" w:ascii="宋体"/>
                <w:sz w:val="24"/>
              </w:rPr>
            </w:pPr>
            <w:r>
              <w:rPr>
                <w:rFonts w:hint="eastAsia" w:ascii="宋体"/>
                <w:sz w:val="24"/>
              </w:rPr>
              <w:t>3</w:t>
            </w:r>
          </w:p>
        </w:tc>
        <w:tc>
          <w:tcPr>
            <w:tcW w:w="1556" w:type="dxa"/>
            <w:noWrap w:val="0"/>
            <w:vAlign w:val="top"/>
          </w:tcPr>
          <w:p w14:paraId="7599AC36">
            <w:pPr>
              <w:rPr>
                <w:rFonts w:hint="eastAsia" w:ascii="宋体"/>
                <w:sz w:val="24"/>
              </w:rPr>
            </w:pPr>
          </w:p>
        </w:tc>
        <w:tc>
          <w:tcPr>
            <w:tcW w:w="2775" w:type="dxa"/>
            <w:noWrap w:val="0"/>
            <w:vAlign w:val="top"/>
          </w:tcPr>
          <w:p w14:paraId="0AC96E8E">
            <w:pPr>
              <w:rPr>
                <w:rFonts w:hint="eastAsia" w:ascii="宋体"/>
                <w:sz w:val="24"/>
              </w:rPr>
            </w:pPr>
          </w:p>
        </w:tc>
        <w:tc>
          <w:tcPr>
            <w:tcW w:w="1605" w:type="dxa"/>
            <w:noWrap w:val="0"/>
            <w:vAlign w:val="top"/>
          </w:tcPr>
          <w:p w14:paraId="237E7EB3">
            <w:pPr>
              <w:rPr>
                <w:rFonts w:hint="eastAsia" w:ascii="宋体"/>
                <w:sz w:val="24"/>
              </w:rPr>
            </w:pPr>
          </w:p>
        </w:tc>
        <w:tc>
          <w:tcPr>
            <w:tcW w:w="750" w:type="dxa"/>
            <w:noWrap w:val="0"/>
            <w:vAlign w:val="top"/>
          </w:tcPr>
          <w:p w14:paraId="54BFCDFA">
            <w:pPr>
              <w:rPr>
                <w:rFonts w:hint="eastAsia" w:ascii="宋体"/>
                <w:sz w:val="24"/>
              </w:rPr>
            </w:pPr>
          </w:p>
        </w:tc>
        <w:tc>
          <w:tcPr>
            <w:tcW w:w="825" w:type="dxa"/>
            <w:noWrap w:val="0"/>
            <w:vAlign w:val="top"/>
          </w:tcPr>
          <w:p w14:paraId="5973301F">
            <w:pPr>
              <w:rPr>
                <w:rFonts w:hint="eastAsia" w:ascii="宋体"/>
                <w:sz w:val="24"/>
              </w:rPr>
            </w:pPr>
          </w:p>
        </w:tc>
        <w:tc>
          <w:tcPr>
            <w:tcW w:w="960" w:type="dxa"/>
            <w:noWrap w:val="0"/>
            <w:vAlign w:val="top"/>
          </w:tcPr>
          <w:p w14:paraId="5C076A78">
            <w:pPr>
              <w:rPr>
                <w:rFonts w:hint="eastAsia" w:ascii="宋体"/>
                <w:sz w:val="24"/>
              </w:rPr>
            </w:pPr>
          </w:p>
        </w:tc>
      </w:tr>
      <w:tr w14:paraId="740F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492" w:type="dxa"/>
            <w:noWrap w:val="0"/>
            <w:vAlign w:val="top"/>
          </w:tcPr>
          <w:p w14:paraId="4A679703">
            <w:pPr>
              <w:jc w:val="center"/>
              <w:rPr>
                <w:rFonts w:hint="eastAsia" w:ascii="宋体"/>
                <w:sz w:val="24"/>
              </w:rPr>
            </w:pPr>
            <w:r>
              <w:rPr>
                <w:rFonts w:hint="eastAsia" w:ascii="宋体"/>
                <w:sz w:val="24"/>
              </w:rPr>
              <w:t>4</w:t>
            </w:r>
          </w:p>
        </w:tc>
        <w:tc>
          <w:tcPr>
            <w:tcW w:w="1556" w:type="dxa"/>
            <w:noWrap w:val="0"/>
            <w:vAlign w:val="top"/>
          </w:tcPr>
          <w:p w14:paraId="70D129E3">
            <w:pPr>
              <w:rPr>
                <w:rFonts w:hint="eastAsia" w:ascii="宋体"/>
                <w:sz w:val="24"/>
              </w:rPr>
            </w:pPr>
          </w:p>
        </w:tc>
        <w:tc>
          <w:tcPr>
            <w:tcW w:w="2775" w:type="dxa"/>
            <w:noWrap w:val="0"/>
            <w:vAlign w:val="top"/>
          </w:tcPr>
          <w:p w14:paraId="6E543136">
            <w:pPr>
              <w:rPr>
                <w:rFonts w:hint="eastAsia" w:ascii="宋体"/>
                <w:sz w:val="24"/>
              </w:rPr>
            </w:pPr>
          </w:p>
        </w:tc>
        <w:tc>
          <w:tcPr>
            <w:tcW w:w="1605" w:type="dxa"/>
            <w:noWrap w:val="0"/>
            <w:vAlign w:val="top"/>
          </w:tcPr>
          <w:p w14:paraId="0D603237">
            <w:pPr>
              <w:rPr>
                <w:rFonts w:hint="eastAsia" w:ascii="宋体"/>
                <w:sz w:val="24"/>
              </w:rPr>
            </w:pPr>
          </w:p>
        </w:tc>
        <w:tc>
          <w:tcPr>
            <w:tcW w:w="750" w:type="dxa"/>
            <w:noWrap w:val="0"/>
            <w:vAlign w:val="top"/>
          </w:tcPr>
          <w:p w14:paraId="04153A3B">
            <w:pPr>
              <w:rPr>
                <w:rFonts w:hint="eastAsia" w:ascii="宋体"/>
                <w:sz w:val="24"/>
              </w:rPr>
            </w:pPr>
          </w:p>
        </w:tc>
        <w:tc>
          <w:tcPr>
            <w:tcW w:w="825" w:type="dxa"/>
            <w:noWrap w:val="0"/>
            <w:vAlign w:val="top"/>
          </w:tcPr>
          <w:p w14:paraId="77459EE9">
            <w:pPr>
              <w:rPr>
                <w:rFonts w:hint="eastAsia" w:ascii="宋体"/>
                <w:sz w:val="24"/>
              </w:rPr>
            </w:pPr>
          </w:p>
        </w:tc>
        <w:tc>
          <w:tcPr>
            <w:tcW w:w="960" w:type="dxa"/>
            <w:noWrap w:val="0"/>
            <w:vAlign w:val="top"/>
          </w:tcPr>
          <w:p w14:paraId="71665069">
            <w:pPr>
              <w:rPr>
                <w:rFonts w:hint="eastAsia" w:ascii="宋体"/>
                <w:sz w:val="24"/>
              </w:rPr>
            </w:pPr>
          </w:p>
        </w:tc>
      </w:tr>
      <w:tr w14:paraId="3786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492" w:type="dxa"/>
            <w:noWrap w:val="0"/>
            <w:vAlign w:val="top"/>
          </w:tcPr>
          <w:p w14:paraId="7907A008">
            <w:pPr>
              <w:jc w:val="center"/>
              <w:rPr>
                <w:rFonts w:hint="eastAsia" w:ascii="宋体"/>
                <w:sz w:val="24"/>
              </w:rPr>
            </w:pPr>
            <w:r>
              <w:rPr>
                <w:rFonts w:hint="eastAsia" w:ascii="宋体"/>
                <w:sz w:val="24"/>
              </w:rPr>
              <w:t>5</w:t>
            </w:r>
          </w:p>
        </w:tc>
        <w:tc>
          <w:tcPr>
            <w:tcW w:w="1556" w:type="dxa"/>
            <w:noWrap w:val="0"/>
            <w:vAlign w:val="top"/>
          </w:tcPr>
          <w:p w14:paraId="54F6F863">
            <w:pPr>
              <w:rPr>
                <w:rFonts w:hint="eastAsia" w:ascii="宋体"/>
                <w:sz w:val="24"/>
              </w:rPr>
            </w:pPr>
          </w:p>
        </w:tc>
        <w:tc>
          <w:tcPr>
            <w:tcW w:w="2775" w:type="dxa"/>
            <w:noWrap w:val="0"/>
            <w:vAlign w:val="top"/>
          </w:tcPr>
          <w:p w14:paraId="163FDBA7">
            <w:pPr>
              <w:rPr>
                <w:rFonts w:hint="eastAsia" w:ascii="宋体"/>
                <w:sz w:val="24"/>
              </w:rPr>
            </w:pPr>
          </w:p>
        </w:tc>
        <w:tc>
          <w:tcPr>
            <w:tcW w:w="1605" w:type="dxa"/>
            <w:noWrap w:val="0"/>
            <w:vAlign w:val="top"/>
          </w:tcPr>
          <w:p w14:paraId="6E959FE0">
            <w:pPr>
              <w:rPr>
                <w:rFonts w:hint="eastAsia" w:ascii="宋体"/>
                <w:sz w:val="24"/>
              </w:rPr>
            </w:pPr>
          </w:p>
        </w:tc>
        <w:tc>
          <w:tcPr>
            <w:tcW w:w="750" w:type="dxa"/>
            <w:noWrap w:val="0"/>
            <w:vAlign w:val="top"/>
          </w:tcPr>
          <w:p w14:paraId="195F242A">
            <w:pPr>
              <w:rPr>
                <w:rFonts w:hint="eastAsia" w:ascii="宋体"/>
                <w:sz w:val="24"/>
              </w:rPr>
            </w:pPr>
          </w:p>
        </w:tc>
        <w:tc>
          <w:tcPr>
            <w:tcW w:w="825" w:type="dxa"/>
            <w:noWrap w:val="0"/>
            <w:vAlign w:val="top"/>
          </w:tcPr>
          <w:p w14:paraId="2EBBAB94">
            <w:pPr>
              <w:rPr>
                <w:rFonts w:hint="eastAsia" w:ascii="宋体"/>
                <w:sz w:val="24"/>
              </w:rPr>
            </w:pPr>
          </w:p>
        </w:tc>
        <w:tc>
          <w:tcPr>
            <w:tcW w:w="960" w:type="dxa"/>
            <w:noWrap w:val="0"/>
            <w:vAlign w:val="top"/>
          </w:tcPr>
          <w:p w14:paraId="31070A93">
            <w:pPr>
              <w:rPr>
                <w:rFonts w:hint="eastAsia" w:ascii="宋体"/>
                <w:sz w:val="24"/>
              </w:rPr>
            </w:pPr>
          </w:p>
        </w:tc>
      </w:tr>
      <w:tr w14:paraId="6F38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492" w:type="dxa"/>
            <w:noWrap w:val="0"/>
            <w:vAlign w:val="top"/>
          </w:tcPr>
          <w:p w14:paraId="16220783">
            <w:pPr>
              <w:jc w:val="center"/>
              <w:rPr>
                <w:rFonts w:hint="eastAsia" w:ascii="宋体"/>
                <w:sz w:val="24"/>
              </w:rPr>
            </w:pPr>
            <w:r>
              <w:rPr>
                <w:rFonts w:hint="eastAsia" w:ascii="宋体"/>
                <w:sz w:val="24"/>
              </w:rPr>
              <w:t>6</w:t>
            </w:r>
          </w:p>
        </w:tc>
        <w:tc>
          <w:tcPr>
            <w:tcW w:w="1556" w:type="dxa"/>
            <w:noWrap w:val="0"/>
            <w:vAlign w:val="top"/>
          </w:tcPr>
          <w:p w14:paraId="170F9CC3">
            <w:pPr>
              <w:rPr>
                <w:rFonts w:hint="eastAsia" w:ascii="宋体"/>
                <w:sz w:val="24"/>
              </w:rPr>
            </w:pPr>
          </w:p>
        </w:tc>
        <w:tc>
          <w:tcPr>
            <w:tcW w:w="2775" w:type="dxa"/>
            <w:noWrap w:val="0"/>
            <w:vAlign w:val="top"/>
          </w:tcPr>
          <w:p w14:paraId="67330F61">
            <w:pPr>
              <w:rPr>
                <w:rFonts w:hint="eastAsia" w:ascii="宋体"/>
                <w:sz w:val="24"/>
              </w:rPr>
            </w:pPr>
          </w:p>
        </w:tc>
        <w:tc>
          <w:tcPr>
            <w:tcW w:w="1605" w:type="dxa"/>
            <w:noWrap w:val="0"/>
            <w:vAlign w:val="top"/>
          </w:tcPr>
          <w:p w14:paraId="4461FD97">
            <w:pPr>
              <w:rPr>
                <w:rFonts w:hint="eastAsia" w:ascii="宋体"/>
                <w:sz w:val="24"/>
              </w:rPr>
            </w:pPr>
          </w:p>
        </w:tc>
        <w:tc>
          <w:tcPr>
            <w:tcW w:w="750" w:type="dxa"/>
            <w:noWrap w:val="0"/>
            <w:vAlign w:val="top"/>
          </w:tcPr>
          <w:p w14:paraId="5EB44948">
            <w:pPr>
              <w:rPr>
                <w:rFonts w:hint="eastAsia" w:ascii="宋体"/>
                <w:sz w:val="24"/>
              </w:rPr>
            </w:pPr>
          </w:p>
        </w:tc>
        <w:tc>
          <w:tcPr>
            <w:tcW w:w="825" w:type="dxa"/>
            <w:noWrap w:val="0"/>
            <w:vAlign w:val="top"/>
          </w:tcPr>
          <w:p w14:paraId="5A7F9661">
            <w:pPr>
              <w:rPr>
                <w:rFonts w:hint="eastAsia" w:ascii="宋体"/>
                <w:sz w:val="24"/>
              </w:rPr>
            </w:pPr>
          </w:p>
        </w:tc>
        <w:tc>
          <w:tcPr>
            <w:tcW w:w="960" w:type="dxa"/>
            <w:noWrap w:val="0"/>
            <w:vAlign w:val="top"/>
          </w:tcPr>
          <w:p w14:paraId="5C00D93E">
            <w:pPr>
              <w:rPr>
                <w:rFonts w:hint="eastAsia" w:ascii="宋体"/>
                <w:sz w:val="24"/>
              </w:rPr>
            </w:pPr>
          </w:p>
        </w:tc>
      </w:tr>
      <w:tr w14:paraId="7FB2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492" w:type="dxa"/>
            <w:noWrap w:val="0"/>
            <w:vAlign w:val="top"/>
          </w:tcPr>
          <w:p w14:paraId="736B216F">
            <w:pPr>
              <w:jc w:val="center"/>
              <w:rPr>
                <w:rFonts w:hint="eastAsia" w:ascii="宋体"/>
                <w:sz w:val="24"/>
              </w:rPr>
            </w:pPr>
            <w:r>
              <w:rPr>
                <w:rFonts w:hint="eastAsia" w:ascii="宋体"/>
                <w:sz w:val="24"/>
              </w:rPr>
              <w:t>7</w:t>
            </w:r>
          </w:p>
        </w:tc>
        <w:tc>
          <w:tcPr>
            <w:tcW w:w="1556" w:type="dxa"/>
            <w:noWrap w:val="0"/>
            <w:vAlign w:val="top"/>
          </w:tcPr>
          <w:p w14:paraId="29BED1D8">
            <w:pPr>
              <w:rPr>
                <w:rFonts w:hint="eastAsia" w:ascii="宋体"/>
                <w:sz w:val="24"/>
              </w:rPr>
            </w:pPr>
          </w:p>
        </w:tc>
        <w:tc>
          <w:tcPr>
            <w:tcW w:w="2775" w:type="dxa"/>
            <w:noWrap w:val="0"/>
            <w:vAlign w:val="top"/>
          </w:tcPr>
          <w:p w14:paraId="6F8F3903">
            <w:pPr>
              <w:rPr>
                <w:rFonts w:hint="eastAsia" w:ascii="宋体"/>
                <w:sz w:val="24"/>
              </w:rPr>
            </w:pPr>
          </w:p>
        </w:tc>
        <w:tc>
          <w:tcPr>
            <w:tcW w:w="1605" w:type="dxa"/>
            <w:noWrap w:val="0"/>
            <w:vAlign w:val="top"/>
          </w:tcPr>
          <w:p w14:paraId="23C7A758">
            <w:pPr>
              <w:rPr>
                <w:rFonts w:hint="eastAsia" w:ascii="宋体"/>
                <w:sz w:val="24"/>
              </w:rPr>
            </w:pPr>
          </w:p>
        </w:tc>
        <w:tc>
          <w:tcPr>
            <w:tcW w:w="750" w:type="dxa"/>
            <w:noWrap w:val="0"/>
            <w:vAlign w:val="top"/>
          </w:tcPr>
          <w:p w14:paraId="3985F47D">
            <w:pPr>
              <w:rPr>
                <w:rFonts w:hint="eastAsia" w:ascii="宋体"/>
                <w:sz w:val="24"/>
              </w:rPr>
            </w:pPr>
          </w:p>
        </w:tc>
        <w:tc>
          <w:tcPr>
            <w:tcW w:w="825" w:type="dxa"/>
            <w:noWrap w:val="0"/>
            <w:vAlign w:val="top"/>
          </w:tcPr>
          <w:p w14:paraId="19FBF601">
            <w:pPr>
              <w:rPr>
                <w:rFonts w:hint="eastAsia" w:ascii="宋体"/>
                <w:sz w:val="24"/>
              </w:rPr>
            </w:pPr>
          </w:p>
        </w:tc>
        <w:tc>
          <w:tcPr>
            <w:tcW w:w="960" w:type="dxa"/>
            <w:noWrap w:val="0"/>
            <w:vAlign w:val="top"/>
          </w:tcPr>
          <w:p w14:paraId="1281FFA1">
            <w:pPr>
              <w:rPr>
                <w:rFonts w:hint="eastAsia" w:ascii="宋体"/>
                <w:sz w:val="24"/>
              </w:rPr>
            </w:pPr>
          </w:p>
        </w:tc>
      </w:tr>
      <w:tr w14:paraId="0DAB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492" w:type="dxa"/>
            <w:noWrap w:val="0"/>
            <w:vAlign w:val="top"/>
          </w:tcPr>
          <w:p w14:paraId="0FF94C31">
            <w:pPr>
              <w:jc w:val="center"/>
              <w:rPr>
                <w:rFonts w:hint="eastAsia" w:ascii="宋体"/>
                <w:sz w:val="24"/>
              </w:rPr>
            </w:pPr>
            <w:r>
              <w:rPr>
                <w:rFonts w:hint="eastAsia" w:ascii="宋体"/>
                <w:sz w:val="24"/>
              </w:rPr>
              <w:t>8</w:t>
            </w:r>
          </w:p>
        </w:tc>
        <w:tc>
          <w:tcPr>
            <w:tcW w:w="1556" w:type="dxa"/>
            <w:noWrap w:val="0"/>
            <w:vAlign w:val="top"/>
          </w:tcPr>
          <w:p w14:paraId="5433C548">
            <w:pPr>
              <w:rPr>
                <w:rFonts w:hint="eastAsia" w:ascii="宋体"/>
                <w:sz w:val="24"/>
              </w:rPr>
            </w:pPr>
          </w:p>
        </w:tc>
        <w:tc>
          <w:tcPr>
            <w:tcW w:w="2775" w:type="dxa"/>
            <w:noWrap w:val="0"/>
            <w:vAlign w:val="top"/>
          </w:tcPr>
          <w:p w14:paraId="00508AD8">
            <w:pPr>
              <w:rPr>
                <w:rFonts w:hint="eastAsia" w:ascii="宋体"/>
                <w:sz w:val="24"/>
              </w:rPr>
            </w:pPr>
          </w:p>
        </w:tc>
        <w:tc>
          <w:tcPr>
            <w:tcW w:w="1605" w:type="dxa"/>
            <w:noWrap w:val="0"/>
            <w:vAlign w:val="top"/>
          </w:tcPr>
          <w:p w14:paraId="5E0B9E3C">
            <w:pPr>
              <w:rPr>
                <w:rFonts w:hint="eastAsia" w:ascii="宋体"/>
                <w:sz w:val="24"/>
              </w:rPr>
            </w:pPr>
          </w:p>
        </w:tc>
        <w:tc>
          <w:tcPr>
            <w:tcW w:w="750" w:type="dxa"/>
            <w:noWrap w:val="0"/>
            <w:vAlign w:val="top"/>
          </w:tcPr>
          <w:p w14:paraId="5F0AEDFF">
            <w:pPr>
              <w:rPr>
                <w:rFonts w:hint="eastAsia" w:ascii="宋体"/>
                <w:sz w:val="24"/>
              </w:rPr>
            </w:pPr>
          </w:p>
        </w:tc>
        <w:tc>
          <w:tcPr>
            <w:tcW w:w="825" w:type="dxa"/>
            <w:noWrap w:val="0"/>
            <w:vAlign w:val="top"/>
          </w:tcPr>
          <w:p w14:paraId="25DEC476">
            <w:pPr>
              <w:rPr>
                <w:rFonts w:hint="eastAsia" w:ascii="宋体"/>
                <w:sz w:val="24"/>
              </w:rPr>
            </w:pPr>
          </w:p>
        </w:tc>
        <w:tc>
          <w:tcPr>
            <w:tcW w:w="960" w:type="dxa"/>
            <w:noWrap w:val="0"/>
            <w:vAlign w:val="top"/>
          </w:tcPr>
          <w:p w14:paraId="4D596520">
            <w:pPr>
              <w:rPr>
                <w:rFonts w:hint="eastAsia" w:ascii="宋体"/>
                <w:sz w:val="24"/>
              </w:rPr>
            </w:pPr>
          </w:p>
        </w:tc>
      </w:tr>
      <w:tr w14:paraId="4C26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492" w:type="dxa"/>
            <w:noWrap w:val="0"/>
            <w:vAlign w:val="top"/>
          </w:tcPr>
          <w:p w14:paraId="365668B3">
            <w:pPr>
              <w:jc w:val="center"/>
              <w:rPr>
                <w:rFonts w:hint="eastAsia" w:ascii="宋体"/>
                <w:sz w:val="24"/>
              </w:rPr>
            </w:pPr>
            <w:r>
              <w:rPr>
                <w:rFonts w:hint="eastAsia" w:ascii="宋体"/>
                <w:sz w:val="24"/>
              </w:rPr>
              <w:t>9</w:t>
            </w:r>
          </w:p>
        </w:tc>
        <w:tc>
          <w:tcPr>
            <w:tcW w:w="1556" w:type="dxa"/>
            <w:noWrap w:val="0"/>
            <w:vAlign w:val="top"/>
          </w:tcPr>
          <w:p w14:paraId="780F1A36">
            <w:pPr>
              <w:rPr>
                <w:rFonts w:hint="eastAsia" w:ascii="宋体"/>
                <w:sz w:val="24"/>
              </w:rPr>
            </w:pPr>
          </w:p>
        </w:tc>
        <w:tc>
          <w:tcPr>
            <w:tcW w:w="2775" w:type="dxa"/>
            <w:noWrap w:val="0"/>
            <w:vAlign w:val="top"/>
          </w:tcPr>
          <w:p w14:paraId="20DBEF57">
            <w:pPr>
              <w:rPr>
                <w:rFonts w:hint="eastAsia" w:ascii="宋体"/>
                <w:sz w:val="24"/>
              </w:rPr>
            </w:pPr>
          </w:p>
        </w:tc>
        <w:tc>
          <w:tcPr>
            <w:tcW w:w="1605" w:type="dxa"/>
            <w:noWrap w:val="0"/>
            <w:vAlign w:val="top"/>
          </w:tcPr>
          <w:p w14:paraId="4946A027">
            <w:pPr>
              <w:rPr>
                <w:rFonts w:hint="eastAsia" w:ascii="宋体"/>
                <w:sz w:val="24"/>
              </w:rPr>
            </w:pPr>
          </w:p>
        </w:tc>
        <w:tc>
          <w:tcPr>
            <w:tcW w:w="750" w:type="dxa"/>
            <w:noWrap w:val="0"/>
            <w:vAlign w:val="top"/>
          </w:tcPr>
          <w:p w14:paraId="739A1C0F">
            <w:pPr>
              <w:rPr>
                <w:rFonts w:hint="eastAsia" w:ascii="宋体"/>
                <w:sz w:val="24"/>
              </w:rPr>
            </w:pPr>
          </w:p>
        </w:tc>
        <w:tc>
          <w:tcPr>
            <w:tcW w:w="825" w:type="dxa"/>
            <w:noWrap w:val="0"/>
            <w:vAlign w:val="top"/>
          </w:tcPr>
          <w:p w14:paraId="29DD8F72">
            <w:pPr>
              <w:rPr>
                <w:rFonts w:hint="eastAsia" w:ascii="宋体"/>
                <w:sz w:val="24"/>
              </w:rPr>
            </w:pPr>
          </w:p>
        </w:tc>
        <w:tc>
          <w:tcPr>
            <w:tcW w:w="960" w:type="dxa"/>
            <w:noWrap w:val="0"/>
            <w:vAlign w:val="top"/>
          </w:tcPr>
          <w:p w14:paraId="07960149">
            <w:pPr>
              <w:rPr>
                <w:rFonts w:hint="eastAsia" w:ascii="宋体"/>
                <w:sz w:val="24"/>
              </w:rPr>
            </w:pPr>
          </w:p>
        </w:tc>
      </w:tr>
      <w:tr w14:paraId="0D2E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492" w:type="dxa"/>
            <w:noWrap w:val="0"/>
            <w:vAlign w:val="top"/>
          </w:tcPr>
          <w:p w14:paraId="2879A59D">
            <w:pPr>
              <w:jc w:val="center"/>
              <w:rPr>
                <w:rFonts w:hint="eastAsia" w:ascii="宋体"/>
                <w:sz w:val="24"/>
              </w:rPr>
            </w:pPr>
          </w:p>
        </w:tc>
        <w:tc>
          <w:tcPr>
            <w:tcW w:w="1556" w:type="dxa"/>
            <w:noWrap w:val="0"/>
            <w:vAlign w:val="center"/>
          </w:tcPr>
          <w:p w14:paraId="1C8AA9E4">
            <w:pPr>
              <w:pStyle w:val="33"/>
              <w:rPr>
                <w:rFonts w:hint="eastAsia" w:ascii="宋体"/>
              </w:rPr>
            </w:pPr>
            <w:r>
              <w:rPr>
                <w:rFonts w:hint="eastAsia" w:ascii="宋体"/>
              </w:rPr>
              <w:t>其他费用</w:t>
            </w:r>
          </w:p>
        </w:tc>
        <w:tc>
          <w:tcPr>
            <w:tcW w:w="2775" w:type="dxa"/>
            <w:noWrap w:val="0"/>
            <w:vAlign w:val="top"/>
          </w:tcPr>
          <w:p w14:paraId="2E3ECCAB">
            <w:pPr>
              <w:rPr>
                <w:rFonts w:hint="eastAsia" w:ascii="宋体"/>
                <w:sz w:val="24"/>
              </w:rPr>
            </w:pPr>
          </w:p>
        </w:tc>
        <w:tc>
          <w:tcPr>
            <w:tcW w:w="1605" w:type="dxa"/>
            <w:noWrap w:val="0"/>
            <w:vAlign w:val="top"/>
          </w:tcPr>
          <w:p w14:paraId="39BE83C6">
            <w:pPr>
              <w:rPr>
                <w:rFonts w:hint="eastAsia" w:ascii="宋体"/>
                <w:sz w:val="24"/>
              </w:rPr>
            </w:pPr>
          </w:p>
        </w:tc>
        <w:tc>
          <w:tcPr>
            <w:tcW w:w="750" w:type="dxa"/>
            <w:noWrap w:val="0"/>
            <w:vAlign w:val="top"/>
          </w:tcPr>
          <w:p w14:paraId="54FAA072">
            <w:pPr>
              <w:rPr>
                <w:rFonts w:hint="eastAsia" w:ascii="宋体"/>
                <w:sz w:val="24"/>
              </w:rPr>
            </w:pPr>
          </w:p>
        </w:tc>
        <w:tc>
          <w:tcPr>
            <w:tcW w:w="825" w:type="dxa"/>
            <w:noWrap w:val="0"/>
            <w:vAlign w:val="top"/>
          </w:tcPr>
          <w:p w14:paraId="1CF32710">
            <w:pPr>
              <w:rPr>
                <w:rFonts w:hint="eastAsia" w:ascii="宋体"/>
                <w:sz w:val="24"/>
              </w:rPr>
            </w:pPr>
          </w:p>
        </w:tc>
        <w:tc>
          <w:tcPr>
            <w:tcW w:w="960" w:type="dxa"/>
            <w:noWrap w:val="0"/>
            <w:vAlign w:val="top"/>
          </w:tcPr>
          <w:p w14:paraId="4C14F0EB">
            <w:pPr>
              <w:rPr>
                <w:rFonts w:hint="eastAsia" w:ascii="宋体"/>
                <w:sz w:val="24"/>
              </w:rPr>
            </w:pPr>
          </w:p>
        </w:tc>
      </w:tr>
      <w:tr w14:paraId="3C60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492" w:type="dxa"/>
            <w:noWrap w:val="0"/>
            <w:vAlign w:val="top"/>
          </w:tcPr>
          <w:p w14:paraId="6403FA3D">
            <w:pPr>
              <w:jc w:val="center"/>
              <w:rPr>
                <w:rFonts w:hint="eastAsia" w:ascii="宋体"/>
                <w:sz w:val="24"/>
              </w:rPr>
            </w:pPr>
          </w:p>
        </w:tc>
        <w:tc>
          <w:tcPr>
            <w:tcW w:w="1556" w:type="dxa"/>
            <w:noWrap w:val="0"/>
            <w:vAlign w:val="top"/>
          </w:tcPr>
          <w:p w14:paraId="14609013">
            <w:pPr>
              <w:rPr>
                <w:rFonts w:hint="eastAsia" w:ascii="宋体"/>
                <w:sz w:val="24"/>
              </w:rPr>
            </w:pPr>
            <w:r>
              <w:rPr>
                <w:rFonts w:hint="eastAsia" w:ascii="宋体"/>
                <w:sz w:val="24"/>
              </w:rPr>
              <w:t>…</w:t>
            </w:r>
          </w:p>
        </w:tc>
        <w:tc>
          <w:tcPr>
            <w:tcW w:w="2775" w:type="dxa"/>
            <w:noWrap w:val="0"/>
            <w:vAlign w:val="top"/>
          </w:tcPr>
          <w:p w14:paraId="47BB8141">
            <w:pPr>
              <w:rPr>
                <w:rFonts w:hint="eastAsia" w:ascii="宋体"/>
                <w:sz w:val="24"/>
              </w:rPr>
            </w:pPr>
          </w:p>
        </w:tc>
        <w:tc>
          <w:tcPr>
            <w:tcW w:w="1605" w:type="dxa"/>
            <w:noWrap w:val="0"/>
            <w:vAlign w:val="top"/>
          </w:tcPr>
          <w:p w14:paraId="16B7CAED">
            <w:pPr>
              <w:rPr>
                <w:rFonts w:hint="eastAsia" w:ascii="宋体"/>
                <w:sz w:val="24"/>
              </w:rPr>
            </w:pPr>
          </w:p>
        </w:tc>
        <w:tc>
          <w:tcPr>
            <w:tcW w:w="750" w:type="dxa"/>
            <w:noWrap w:val="0"/>
            <w:vAlign w:val="top"/>
          </w:tcPr>
          <w:p w14:paraId="59BB8055">
            <w:pPr>
              <w:rPr>
                <w:rFonts w:hint="eastAsia" w:ascii="宋体"/>
                <w:sz w:val="24"/>
              </w:rPr>
            </w:pPr>
          </w:p>
        </w:tc>
        <w:tc>
          <w:tcPr>
            <w:tcW w:w="825" w:type="dxa"/>
            <w:noWrap w:val="0"/>
            <w:vAlign w:val="top"/>
          </w:tcPr>
          <w:p w14:paraId="1DE197E5">
            <w:pPr>
              <w:rPr>
                <w:rFonts w:hint="eastAsia" w:ascii="宋体"/>
                <w:sz w:val="24"/>
              </w:rPr>
            </w:pPr>
          </w:p>
        </w:tc>
        <w:tc>
          <w:tcPr>
            <w:tcW w:w="960" w:type="dxa"/>
            <w:noWrap w:val="0"/>
            <w:vAlign w:val="top"/>
          </w:tcPr>
          <w:p w14:paraId="6F41B4E0">
            <w:pPr>
              <w:rPr>
                <w:rFonts w:hint="eastAsia" w:ascii="宋体"/>
                <w:sz w:val="24"/>
              </w:rPr>
            </w:pPr>
          </w:p>
        </w:tc>
      </w:tr>
      <w:tr w14:paraId="4A5A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2048" w:type="dxa"/>
            <w:gridSpan w:val="2"/>
            <w:noWrap w:val="0"/>
            <w:vAlign w:val="center"/>
          </w:tcPr>
          <w:p w14:paraId="2990F5D1">
            <w:pPr>
              <w:pStyle w:val="33"/>
              <w:jc w:val="center"/>
              <w:rPr>
                <w:rFonts w:hint="eastAsia" w:ascii="宋体"/>
              </w:rPr>
            </w:pPr>
            <w:r>
              <w:rPr>
                <w:rFonts w:hint="eastAsia" w:ascii="宋体"/>
              </w:rPr>
              <w:t>合    计</w:t>
            </w:r>
          </w:p>
        </w:tc>
        <w:tc>
          <w:tcPr>
            <w:tcW w:w="6915" w:type="dxa"/>
            <w:gridSpan w:val="5"/>
            <w:noWrap w:val="0"/>
            <w:vAlign w:val="top"/>
          </w:tcPr>
          <w:p w14:paraId="0AE4E335">
            <w:pPr>
              <w:rPr>
                <w:rFonts w:hint="eastAsia" w:ascii="宋体" w:eastAsia="宋体"/>
                <w:sz w:val="24"/>
                <w:lang w:val="en-US" w:eastAsia="zh-CN"/>
              </w:rPr>
            </w:pPr>
            <w:r>
              <w:rPr>
                <w:rFonts w:hint="eastAsia" w:ascii="宋体"/>
                <w:sz w:val="24"/>
                <w:lang w:val="en-US" w:eastAsia="zh-CN"/>
              </w:rPr>
              <w:t>大写：                           小写：</w:t>
            </w:r>
          </w:p>
        </w:tc>
      </w:tr>
    </w:tbl>
    <w:p w14:paraId="6F3CD425">
      <w:pPr>
        <w:pStyle w:val="18"/>
        <w:spacing w:line="360" w:lineRule="auto"/>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F99E164">
      <w:pPr>
        <w:widowControl/>
        <w:tabs>
          <w:tab w:val="left" w:pos="4000"/>
        </w:tabs>
        <w:snapToGrid w:val="0"/>
        <w:spacing w:line="300" w:lineRule="auto"/>
        <w:jc w:val="left"/>
        <w:rPr>
          <w:rFonts w:hint="eastAsia" w:ascii="宋体" w:cs="宋体"/>
          <w:spacing w:val="20"/>
          <w:kern w:val="0"/>
        </w:rPr>
      </w:pPr>
    </w:p>
    <w:p w14:paraId="256904D6">
      <w:pPr>
        <w:widowControl/>
        <w:tabs>
          <w:tab w:val="left" w:pos="4000"/>
        </w:tabs>
        <w:snapToGrid w:val="0"/>
        <w:spacing w:line="300" w:lineRule="auto"/>
        <w:jc w:val="left"/>
        <w:rPr>
          <w:rFonts w:hint="eastAsia" w:ascii="宋体" w:hAnsi="宋体" w:eastAsia="宋体" w:cs="宋体"/>
          <w:kern w:val="0"/>
          <w:sz w:val="24"/>
          <w:szCs w:val="24"/>
        </w:rPr>
      </w:pPr>
      <w:r>
        <w:rPr>
          <w:rFonts w:hint="eastAsia" w:ascii="宋体" w:hAnsi="宋体" w:eastAsia="宋体" w:cs="宋体"/>
          <w:spacing w:val="20"/>
          <w:kern w:val="0"/>
          <w:sz w:val="24"/>
          <w:szCs w:val="24"/>
        </w:rPr>
        <w:t>投标人(公章)：</w:t>
      </w:r>
    </w:p>
    <w:p w14:paraId="76B3384A">
      <w:pPr>
        <w:widowControl/>
        <w:tabs>
          <w:tab w:val="left" w:pos="4000"/>
        </w:tabs>
        <w:snapToGrid w:val="0"/>
        <w:spacing w:line="300" w:lineRule="auto"/>
        <w:jc w:val="left"/>
        <w:rPr>
          <w:rFonts w:hint="eastAsia" w:ascii="宋体" w:hAnsi="宋体" w:eastAsia="宋体" w:cs="宋体"/>
          <w:spacing w:val="20"/>
          <w:kern w:val="0"/>
          <w:sz w:val="24"/>
          <w:szCs w:val="24"/>
        </w:rPr>
      </w:pPr>
      <w:r>
        <w:rPr>
          <w:rFonts w:hint="eastAsia" w:ascii="宋体" w:hAnsi="宋体" w:eastAsia="宋体" w:cs="宋体"/>
          <w:spacing w:val="20"/>
          <w:kern w:val="0"/>
          <w:sz w:val="24"/>
          <w:szCs w:val="24"/>
        </w:rPr>
        <w:t>法定代表人或其被授权代理人（签字）：</w:t>
      </w:r>
    </w:p>
    <w:p w14:paraId="3A642CC6">
      <w:pPr>
        <w:widowControl/>
        <w:tabs>
          <w:tab w:val="left" w:pos="4000"/>
        </w:tabs>
        <w:snapToGrid w:val="0"/>
        <w:spacing w:line="300" w:lineRule="auto"/>
        <w:jc w:val="left"/>
        <w:rPr>
          <w:rFonts w:hint="eastAsia" w:ascii="宋体" w:hAnsi="宋体" w:eastAsia="宋体" w:cs="宋体"/>
          <w:spacing w:val="20"/>
          <w:kern w:val="0"/>
          <w:sz w:val="24"/>
          <w:szCs w:val="24"/>
        </w:rPr>
      </w:pPr>
      <w:r>
        <w:rPr>
          <w:rFonts w:hint="eastAsia" w:ascii="宋体" w:hAnsi="宋体" w:eastAsia="宋体" w:cs="宋体"/>
          <w:kern w:val="0"/>
          <w:sz w:val="24"/>
          <w:szCs w:val="24"/>
        </w:rPr>
        <w:t>日　 期：</w:t>
      </w:r>
    </w:p>
    <w:p w14:paraId="4770E923">
      <w:pPr>
        <w:adjustRightInd w:val="0"/>
        <w:snapToGrid w:val="0"/>
        <w:spacing w:line="360" w:lineRule="auto"/>
        <w:rPr>
          <w:rFonts w:hint="eastAsia" w:ascii="宋体"/>
          <w:b/>
          <w:bCs/>
          <w:sz w:val="24"/>
          <w:szCs w:val="28"/>
        </w:rPr>
      </w:pPr>
    </w:p>
    <w:p w14:paraId="16519A5B">
      <w:pPr>
        <w:adjustRightInd w:val="0"/>
        <w:snapToGrid w:val="0"/>
        <w:spacing w:line="360" w:lineRule="auto"/>
        <w:rPr>
          <w:rFonts w:hint="eastAsia" w:ascii="宋体"/>
          <w:b/>
          <w:bCs/>
          <w:sz w:val="24"/>
          <w:szCs w:val="28"/>
        </w:rPr>
      </w:pPr>
    </w:p>
    <w:p w14:paraId="5F4663B1">
      <w:pPr>
        <w:adjustRightInd w:val="0"/>
        <w:snapToGrid w:val="0"/>
        <w:spacing w:line="360" w:lineRule="auto"/>
        <w:rPr>
          <w:rFonts w:hint="eastAsia" w:ascii="宋体"/>
          <w:b/>
          <w:bCs/>
          <w:sz w:val="24"/>
          <w:szCs w:val="28"/>
        </w:rPr>
      </w:pPr>
      <w:r>
        <w:rPr>
          <w:rFonts w:hint="eastAsia" w:ascii="宋体"/>
          <w:b/>
          <w:bCs/>
          <w:sz w:val="24"/>
          <w:szCs w:val="28"/>
        </w:rPr>
        <w:t>备注：</w:t>
      </w:r>
    </w:p>
    <w:p w14:paraId="56337C82">
      <w:pPr>
        <w:rPr>
          <w:rFonts w:hint="eastAsia"/>
          <w:szCs w:val="21"/>
        </w:rPr>
      </w:pPr>
      <w:r>
        <w:rPr>
          <w:rFonts w:hint="eastAsia" w:ascii="宋体"/>
          <w:bCs/>
          <w:szCs w:val="21"/>
        </w:rPr>
        <w:t>1、表中所列内容为对应本项目所有采购需求。如有漏项或缺项，投标人承担全部责任。</w:t>
      </w:r>
    </w:p>
    <w:p w14:paraId="6994635F">
      <w:pPr>
        <w:rPr>
          <w:rFonts w:hint="eastAsia"/>
          <w:szCs w:val="21"/>
        </w:rPr>
      </w:pPr>
      <w:r>
        <w:rPr>
          <w:rFonts w:hint="eastAsia" w:ascii="宋体" w:hAnsi="宋体" w:cs="仿宋_GB2312"/>
          <w:szCs w:val="21"/>
          <w:lang w:val="zh-CN"/>
        </w:rPr>
        <w:t>2、投标人可根据需要自行增减表格行数。</w:t>
      </w:r>
    </w:p>
    <w:p w14:paraId="162FE044">
      <w:pPr>
        <w:rPr>
          <w:rFonts w:hint="eastAsia" w:ascii="宋体" w:hAnsi="宋体"/>
          <w:szCs w:val="21"/>
        </w:rPr>
      </w:pPr>
      <w:r>
        <w:rPr>
          <w:rFonts w:ascii="宋体" w:hAnsi="宋体" w:cs="宋体"/>
          <w:szCs w:val="21"/>
        </w:rPr>
        <w:t>3</w:t>
      </w:r>
      <w:r>
        <w:rPr>
          <w:rFonts w:hint="eastAsia" w:ascii="宋体" w:hAnsi="宋体" w:cs="宋体"/>
          <w:szCs w:val="21"/>
        </w:rPr>
        <w:t>、投标标价应</w:t>
      </w:r>
      <w:r>
        <w:rPr>
          <w:rFonts w:hint="eastAsia" w:ascii="宋体" w:hAnsi="宋体" w:cs="宋体"/>
          <w:color w:val="000000"/>
          <w:szCs w:val="21"/>
        </w:rPr>
        <w:t>包括货款、标准附件、备品备件、专用工具、包装、运输、装卸、以及安装、调试、培训、保修、检验等一切费用。投标人应充分考虑项目实施过程中安装地点因素所产生的各项费用。</w:t>
      </w:r>
    </w:p>
    <w:p w14:paraId="62A1DE53">
      <w:pPr>
        <w:jc w:val="both"/>
        <w:rPr>
          <w:rFonts w:hint="eastAsia"/>
          <w:b w:val="0"/>
          <w:bCs w:val="0"/>
          <w:sz w:val="24"/>
          <w:szCs w:val="24"/>
          <w:lang w:val="en-US" w:eastAsia="zh-CN"/>
        </w:rPr>
      </w:pPr>
    </w:p>
    <w:p w14:paraId="7C54BC14">
      <w:pPr>
        <w:jc w:val="both"/>
        <w:rPr>
          <w:rFonts w:hint="eastAsia"/>
          <w:b w:val="0"/>
          <w:bCs w:val="0"/>
          <w:sz w:val="24"/>
          <w:szCs w:val="24"/>
          <w:lang w:val="en-US" w:eastAsia="zh-CN"/>
        </w:rPr>
      </w:pPr>
    </w:p>
    <w:p w14:paraId="323EE01F">
      <w:pPr>
        <w:jc w:val="both"/>
        <w:rPr>
          <w:rFonts w:hint="eastAsia"/>
          <w:b w:val="0"/>
          <w:bCs w:val="0"/>
          <w:sz w:val="24"/>
          <w:szCs w:val="24"/>
          <w:lang w:val="en-US" w:eastAsia="zh-CN"/>
        </w:rPr>
      </w:pPr>
    </w:p>
    <w:p w14:paraId="6C777EE1">
      <w:pPr>
        <w:jc w:val="both"/>
        <w:rPr>
          <w:rFonts w:hint="eastAsia"/>
          <w:b w:val="0"/>
          <w:bCs w:val="0"/>
          <w:sz w:val="24"/>
          <w:szCs w:val="24"/>
          <w:lang w:val="en-US" w:eastAsia="zh-CN"/>
        </w:rPr>
      </w:pPr>
    </w:p>
    <w:p w14:paraId="3F0FD5EC">
      <w:pPr>
        <w:jc w:val="both"/>
        <w:rPr>
          <w:rFonts w:hint="eastAsia"/>
          <w:b w:val="0"/>
          <w:bCs w:val="0"/>
          <w:sz w:val="24"/>
          <w:szCs w:val="24"/>
          <w:lang w:val="en-US" w:eastAsia="zh-CN"/>
        </w:rPr>
      </w:pPr>
    </w:p>
    <w:p w14:paraId="2662107D">
      <w:pPr>
        <w:jc w:val="both"/>
        <w:rPr>
          <w:rFonts w:hint="eastAsia"/>
          <w:b w:val="0"/>
          <w:bCs w:val="0"/>
          <w:sz w:val="24"/>
          <w:szCs w:val="24"/>
          <w:lang w:val="en-US" w:eastAsia="zh-CN"/>
        </w:rPr>
      </w:pPr>
      <w:r>
        <w:rPr>
          <w:rFonts w:hint="eastAsia"/>
          <w:b w:val="0"/>
          <w:bCs w:val="0"/>
          <w:sz w:val="24"/>
          <w:szCs w:val="24"/>
          <w:lang w:val="en-US" w:eastAsia="zh-CN"/>
        </w:rPr>
        <w:t>附件六</w:t>
      </w:r>
    </w:p>
    <w:p w14:paraId="5642CF9E">
      <w:pPr>
        <w:jc w:val="center"/>
        <w:rPr>
          <w:rFonts w:hint="eastAsia"/>
          <w:b/>
          <w:sz w:val="32"/>
          <w:szCs w:val="32"/>
        </w:rPr>
      </w:pPr>
      <w:bookmarkStart w:id="34" w:name="_Toc197934552"/>
      <w:bookmarkStart w:id="35" w:name="_Toc425858189"/>
      <w:r>
        <w:rPr>
          <w:rFonts w:hint="eastAsia" w:ascii="宋体" w:hAnsi="宋体"/>
          <w:b/>
          <w:bCs/>
          <w:sz w:val="32"/>
          <w:szCs w:val="32"/>
        </w:rPr>
        <w:t>技术要求</w:t>
      </w:r>
      <w:r>
        <w:rPr>
          <w:rFonts w:hint="eastAsia"/>
          <w:b/>
          <w:sz w:val="32"/>
          <w:szCs w:val="32"/>
        </w:rPr>
        <w:t>响应表</w:t>
      </w:r>
      <w:bookmarkEnd w:id="34"/>
      <w:bookmarkEnd w:id="35"/>
    </w:p>
    <w:p w14:paraId="7E1EE27C">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p>
    <w:p w14:paraId="15DCF319">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w:t>
      </w:r>
    </w:p>
    <w:p w14:paraId="0CA5601C">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采购编号：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2520"/>
        <w:gridCol w:w="2340"/>
        <w:gridCol w:w="1440"/>
        <w:gridCol w:w="876"/>
      </w:tblGrid>
      <w:tr w14:paraId="0F11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center"/>
          </w:tcPr>
          <w:p w14:paraId="5A2E443C">
            <w:pPr>
              <w:spacing w:line="500" w:lineRule="exact"/>
              <w:jc w:val="center"/>
              <w:rPr>
                <w:rFonts w:ascii="宋体"/>
                <w:sz w:val="24"/>
                <w:szCs w:val="24"/>
              </w:rPr>
            </w:pPr>
            <w:r>
              <w:rPr>
                <w:rFonts w:hint="eastAsia" w:ascii="宋体" w:cs="宋体"/>
                <w:sz w:val="24"/>
                <w:szCs w:val="24"/>
              </w:rPr>
              <w:t>序号</w:t>
            </w:r>
          </w:p>
        </w:tc>
        <w:tc>
          <w:tcPr>
            <w:tcW w:w="1440" w:type="dxa"/>
            <w:noWrap w:val="0"/>
            <w:vAlign w:val="center"/>
          </w:tcPr>
          <w:p w14:paraId="53947F3D">
            <w:pPr>
              <w:spacing w:line="500" w:lineRule="exact"/>
              <w:jc w:val="center"/>
              <w:rPr>
                <w:rFonts w:ascii="宋体"/>
                <w:sz w:val="24"/>
                <w:szCs w:val="24"/>
              </w:rPr>
            </w:pPr>
            <w:r>
              <w:rPr>
                <w:rFonts w:hint="eastAsia" w:ascii="宋体" w:cs="宋体"/>
                <w:sz w:val="24"/>
                <w:szCs w:val="24"/>
              </w:rPr>
              <w:t>名称</w:t>
            </w:r>
          </w:p>
        </w:tc>
        <w:tc>
          <w:tcPr>
            <w:tcW w:w="2520" w:type="dxa"/>
            <w:noWrap w:val="0"/>
            <w:vAlign w:val="center"/>
          </w:tcPr>
          <w:p w14:paraId="295B2A91">
            <w:pPr>
              <w:jc w:val="center"/>
              <w:rPr>
                <w:rFonts w:hint="default"/>
                <w:sz w:val="24"/>
                <w:szCs w:val="24"/>
                <w:lang w:val="en-US" w:eastAsia="zh-CN"/>
              </w:rPr>
            </w:pPr>
            <w:r>
              <w:rPr>
                <w:rFonts w:hint="eastAsia"/>
                <w:sz w:val="24"/>
                <w:szCs w:val="24"/>
                <w:lang w:eastAsia="zh-CN"/>
              </w:rPr>
              <w:t>磋商文件</w:t>
            </w:r>
            <w:r>
              <w:rPr>
                <w:rFonts w:hint="eastAsia"/>
                <w:sz w:val="24"/>
                <w:szCs w:val="24"/>
                <w:lang w:val="en-US" w:eastAsia="zh-CN"/>
              </w:rPr>
              <w:t>的需求及要求</w:t>
            </w:r>
          </w:p>
        </w:tc>
        <w:tc>
          <w:tcPr>
            <w:tcW w:w="2340" w:type="dxa"/>
            <w:noWrap w:val="0"/>
            <w:vAlign w:val="center"/>
          </w:tcPr>
          <w:p w14:paraId="26CC72F1">
            <w:pPr>
              <w:jc w:val="center"/>
              <w:rPr>
                <w:rFonts w:hint="eastAsia" w:eastAsia="宋体"/>
                <w:sz w:val="24"/>
                <w:szCs w:val="24"/>
                <w:lang w:val="en-US" w:eastAsia="zh-CN"/>
              </w:rPr>
            </w:pPr>
            <w:r>
              <w:rPr>
                <w:rFonts w:hint="eastAsia"/>
                <w:sz w:val="24"/>
                <w:szCs w:val="24"/>
                <w:lang w:eastAsia="zh-CN"/>
              </w:rPr>
              <w:t>磋商响应文件</w:t>
            </w:r>
            <w:r>
              <w:rPr>
                <w:rFonts w:hint="eastAsia"/>
                <w:sz w:val="24"/>
                <w:szCs w:val="24"/>
              </w:rPr>
              <w:t>对应</w:t>
            </w:r>
            <w:r>
              <w:rPr>
                <w:rFonts w:hint="eastAsia"/>
                <w:sz w:val="24"/>
                <w:szCs w:val="24"/>
                <w:lang w:val="en-US" w:eastAsia="zh-CN"/>
              </w:rPr>
              <w:t>响应情况</w:t>
            </w:r>
          </w:p>
        </w:tc>
        <w:tc>
          <w:tcPr>
            <w:tcW w:w="1440" w:type="dxa"/>
            <w:noWrap w:val="0"/>
            <w:vAlign w:val="center"/>
          </w:tcPr>
          <w:p w14:paraId="28D20CDC">
            <w:pPr>
              <w:spacing w:line="500" w:lineRule="exact"/>
              <w:jc w:val="center"/>
              <w:rPr>
                <w:rFonts w:hint="eastAsia" w:ascii="宋体"/>
                <w:sz w:val="24"/>
                <w:szCs w:val="24"/>
              </w:rPr>
            </w:pPr>
            <w:r>
              <w:rPr>
                <w:rFonts w:hint="eastAsia"/>
                <w:sz w:val="24"/>
                <w:szCs w:val="24"/>
              </w:rPr>
              <w:t>偏离说明</w:t>
            </w:r>
          </w:p>
        </w:tc>
        <w:tc>
          <w:tcPr>
            <w:tcW w:w="876" w:type="dxa"/>
            <w:noWrap w:val="0"/>
            <w:vAlign w:val="center"/>
          </w:tcPr>
          <w:p w14:paraId="50E42175">
            <w:pPr>
              <w:spacing w:line="500" w:lineRule="exact"/>
              <w:jc w:val="center"/>
              <w:rPr>
                <w:rFonts w:ascii="宋体"/>
                <w:sz w:val="24"/>
                <w:szCs w:val="24"/>
              </w:rPr>
            </w:pPr>
            <w:r>
              <w:rPr>
                <w:rFonts w:hint="eastAsia" w:ascii="宋体" w:cs="宋体"/>
                <w:sz w:val="24"/>
                <w:szCs w:val="24"/>
              </w:rPr>
              <w:t>备注</w:t>
            </w:r>
          </w:p>
        </w:tc>
      </w:tr>
      <w:tr w14:paraId="6201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71A152FF">
            <w:pPr>
              <w:spacing w:line="500" w:lineRule="exact"/>
              <w:jc w:val="center"/>
              <w:rPr>
                <w:rFonts w:hint="eastAsia" w:ascii="宋体"/>
                <w:sz w:val="24"/>
                <w:szCs w:val="24"/>
              </w:rPr>
            </w:pPr>
            <w:r>
              <w:rPr>
                <w:rFonts w:hint="eastAsia" w:ascii="宋体"/>
                <w:sz w:val="24"/>
                <w:szCs w:val="24"/>
              </w:rPr>
              <w:t>1</w:t>
            </w:r>
          </w:p>
        </w:tc>
        <w:tc>
          <w:tcPr>
            <w:tcW w:w="1440" w:type="dxa"/>
            <w:noWrap w:val="0"/>
            <w:vAlign w:val="top"/>
          </w:tcPr>
          <w:p w14:paraId="12B252D2">
            <w:pPr>
              <w:spacing w:line="500" w:lineRule="exact"/>
              <w:rPr>
                <w:rFonts w:ascii="宋体"/>
                <w:sz w:val="24"/>
                <w:szCs w:val="24"/>
              </w:rPr>
            </w:pPr>
          </w:p>
        </w:tc>
        <w:tc>
          <w:tcPr>
            <w:tcW w:w="2520" w:type="dxa"/>
            <w:noWrap w:val="0"/>
            <w:vAlign w:val="top"/>
          </w:tcPr>
          <w:p w14:paraId="62C3509D">
            <w:pPr>
              <w:spacing w:line="500" w:lineRule="exact"/>
              <w:rPr>
                <w:rFonts w:ascii="宋体"/>
                <w:sz w:val="24"/>
                <w:szCs w:val="24"/>
              </w:rPr>
            </w:pPr>
          </w:p>
        </w:tc>
        <w:tc>
          <w:tcPr>
            <w:tcW w:w="2340" w:type="dxa"/>
            <w:noWrap w:val="0"/>
            <w:vAlign w:val="top"/>
          </w:tcPr>
          <w:p w14:paraId="265255C1">
            <w:pPr>
              <w:spacing w:line="500" w:lineRule="exact"/>
              <w:rPr>
                <w:rFonts w:ascii="宋体"/>
                <w:sz w:val="24"/>
                <w:szCs w:val="24"/>
              </w:rPr>
            </w:pPr>
          </w:p>
        </w:tc>
        <w:tc>
          <w:tcPr>
            <w:tcW w:w="1440" w:type="dxa"/>
            <w:noWrap w:val="0"/>
            <w:vAlign w:val="top"/>
          </w:tcPr>
          <w:p w14:paraId="77B425F6">
            <w:pPr>
              <w:spacing w:line="500" w:lineRule="exact"/>
              <w:rPr>
                <w:rFonts w:ascii="宋体"/>
                <w:sz w:val="24"/>
                <w:szCs w:val="24"/>
              </w:rPr>
            </w:pPr>
          </w:p>
        </w:tc>
        <w:tc>
          <w:tcPr>
            <w:tcW w:w="876" w:type="dxa"/>
            <w:noWrap w:val="0"/>
            <w:vAlign w:val="top"/>
          </w:tcPr>
          <w:p w14:paraId="58FC8930">
            <w:pPr>
              <w:spacing w:line="500" w:lineRule="exact"/>
              <w:rPr>
                <w:rFonts w:ascii="宋体"/>
                <w:sz w:val="24"/>
                <w:szCs w:val="24"/>
              </w:rPr>
            </w:pPr>
          </w:p>
        </w:tc>
      </w:tr>
      <w:tr w14:paraId="1AF0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3F361A8F">
            <w:pPr>
              <w:spacing w:line="500" w:lineRule="exact"/>
              <w:jc w:val="center"/>
              <w:rPr>
                <w:rFonts w:hint="eastAsia" w:ascii="宋体"/>
                <w:sz w:val="24"/>
                <w:szCs w:val="24"/>
              </w:rPr>
            </w:pPr>
            <w:r>
              <w:rPr>
                <w:rFonts w:hint="eastAsia" w:ascii="宋体"/>
                <w:sz w:val="24"/>
                <w:szCs w:val="24"/>
              </w:rPr>
              <w:t>2</w:t>
            </w:r>
          </w:p>
        </w:tc>
        <w:tc>
          <w:tcPr>
            <w:tcW w:w="1440" w:type="dxa"/>
            <w:noWrap w:val="0"/>
            <w:vAlign w:val="top"/>
          </w:tcPr>
          <w:p w14:paraId="1FC417E1">
            <w:pPr>
              <w:spacing w:line="500" w:lineRule="exact"/>
              <w:rPr>
                <w:rFonts w:ascii="宋体"/>
                <w:sz w:val="24"/>
                <w:szCs w:val="24"/>
              </w:rPr>
            </w:pPr>
          </w:p>
        </w:tc>
        <w:tc>
          <w:tcPr>
            <w:tcW w:w="2520" w:type="dxa"/>
            <w:noWrap w:val="0"/>
            <w:vAlign w:val="top"/>
          </w:tcPr>
          <w:p w14:paraId="6E68E826">
            <w:pPr>
              <w:spacing w:line="500" w:lineRule="exact"/>
              <w:rPr>
                <w:rFonts w:ascii="宋体"/>
                <w:sz w:val="24"/>
                <w:szCs w:val="24"/>
              </w:rPr>
            </w:pPr>
          </w:p>
        </w:tc>
        <w:tc>
          <w:tcPr>
            <w:tcW w:w="2340" w:type="dxa"/>
            <w:noWrap w:val="0"/>
            <w:vAlign w:val="top"/>
          </w:tcPr>
          <w:p w14:paraId="310E8102">
            <w:pPr>
              <w:spacing w:line="500" w:lineRule="exact"/>
              <w:rPr>
                <w:rFonts w:ascii="宋体"/>
                <w:sz w:val="24"/>
                <w:szCs w:val="24"/>
              </w:rPr>
            </w:pPr>
          </w:p>
        </w:tc>
        <w:tc>
          <w:tcPr>
            <w:tcW w:w="1440" w:type="dxa"/>
            <w:noWrap w:val="0"/>
            <w:vAlign w:val="top"/>
          </w:tcPr>
          <w:p w14:paraId="4CD29C64">
            <w:pPr>
              <w:spacing w:line="500" w:lineRule="exact"/>
              <w:rPr>
                <w:rFonts w:ascii="宋体"/>
                <w:sz w:val="24"/>
                <w:szCs w:val="24"/>
              </w:rPr>
            </w:pPr>
          </w:p>
        </w:tc>
        <w:tc>
          <w:tcPr>
            <w:tcW w:w="876" w:type="dxa"/>
            <w:noWrap w:val="0"/>
            <w:vAlign w:val="top"/>
          </w:tcPr>
          <w:p w14:paraId="1EF2E622">
            <w:pPr>
              <w:spacing w:line="500" w:lineRule="exact"/>
              <w:rPr>
                <w:rFonts w:ascii="宋体"/>
                <w:sz w:val="24"/>
                <w:szCs w:val="24"/>
              </w:rPr>
            </w:pPr>
          </w:p>
        </w:tc>
      </w:tr>
      <w:tr w14:paraId="6218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12A35204">
            <w:pPr>
              <w:spacing w:line="500" w:lineRule="exact"/>
              <w:jc w:val="center"/>
              <w:rPr>
                <w:rFonts w:hint="eastAsia" w:ascii="宋体"/>
                <w:sz w:val="24"/>
                <w:szCs w:val="24"/>
              </w:rPr>
            </w:pPr>
            <w:r>
              <w:rPr>
                <w:rFonts w:hint="eastAsia" w:ascii="宋体"/>
                <w:sz w:val="24"/>
                <w:szCs w:val="24"/>
              </w:rPr>
              <w:t>3</w:t>
            </w:r>
          </w:p>
        </w:tc>
        <w:tc>
          <w:tcPr>
            <w:tcW w:w="1440" w:type="dxa"/>
            <w:noWrap w:val="0"/>
            <w:vAlign w:val="top"/>
          </w:tcPr>
          <w:p w14:paraId="1CDA49ED">
            <w:pPr>
              <w:spacing w:line="500" w:lineRule="exact"/>
              <w:rPr>
                <w:rFonts w:ascii="宋体"/>
                <w:sz w:val="24"/>
                <w:szCs w:val="24"/>
              </w:rPr>
            </w:pPr>
          </w:p>
        </w:tc>
        <w:tc>
          <w:tcPr>
            <w:tcW w:w="2520" w:type="dxa"/>
            <w:noWrap w:val="0"/>
            <w:vAlign w:val="top"/>
          </w:tcPr>
          <w:p w14:paraId="3D0BC9CC">
            <w:pPr>
              <w:spacing w:line="500" w:lineRule="exact"/>
              <w:rPr>
                <w:rFonts w:ascii="宋体"/>
                <w:sz w:val="24"/>
                <w:szCs w:val="24"/>
              </w:rPr>
            </w:pPr>
          </w:p>
        </w:tc>
        <w:tc>
          <w:tcPr>
            <w:tcW w:w="2340" w:type="dxa"/>
            <w:noWrap w:val="0"/>
            <w:vAlign w:val="top"/>
          </w:tcPr>
          <w:p w14:paraId="2FA06593">
            <w:pPr>
              <w:spacing w:line="500" w:lineRule="exact"/>
              <w:rPr>
                <w:rFonts w:ascii="宋体"/>
                <w:sz w:val="24"/>
                <w:szCs w:val="24"/>
              </w:rPr>
            </w:pPr>
          </w:p>
        </w:tc>
        <w:tc>
          <w:tcPr>
            <w:tcW w:w="1440" w:type="dxa"/>
            <w:noWrap w:val="0"/>
            <w:vAlign w:val="top"/>
          </w:tcPr>
          <w:p w14:paraId="686B3D15">
            <w:pPr>
              <w:spacing w:line="500" w:lineRule="exact"/>
              <w:rPr>
                <w:rFonts w:ascii="宋体"/>
                <w:sz w:val="24"/>
                <w:szCs w:val="24"/>
              </w:rPr>
            </w:pPr>
          </w:p>
        </w:tc>
        <w:tc>
          <w:tcPr>
            <w:tcW w:w="876" w:type="dxa"/>
            <w:noWrap w:val="0"/>
            <w:vAlign w:val="top"/>
          </w:tcPr>
          <w:p w14:paraId="72A2008E">
            <w:pPr>
              <w:spacing w:line="500" w:lineRule="exact"/>
              <w:rPr>
                <w:rFonts w:ascii="宋体"/>
                <w:sz w:val="24"/>
                <w:szCs w:val="24"/>
              </w:rPr>
            </w:pPr>
          </w:p>
        </w:tc>
      </w:tr>
      <w:tr w14:paraId="438C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1AAACB85">
            <w:pPr>
              <w:spacing w:line="500" w:lineRule="exact"/>
              <w:jc w:val="center"/>
              <w:rPr>
                <w:rFonts w:hint="eastAsia" w:ascii="宋体"/>
                <w:sz w:val="24"/>
                <w:szCs w:val="24"/>
              </w:rPr>
            </w:pPr>
            <w:r>
              <w:rPr>
                <w:rFonts w:hint="eastAsia" w:ascii="宋体"/>
                <w:sz w:val="24"/>
                <w:szCs w:val="24"/>
              </w:rPr>
              <w:t>4</w:t>
            </w:r>
          </w:p>
        </w:tc>
        <w:tc>
          <w:tcPr>
            <w:tcW w:w="1440" w:type="dxa"/>
            <w:noWrap w:val="0"/>
            <w:vAlign w:val="top"/>
          </w:tcPr>
          <w:p w14:paraId="112AD798">
            <w:pPr>
              <w:spacing w:line="500" w:lineRule="exact"/>
              <w:rPr>
                <w:rFonts w:ascii="宋体"/>
                <w:sz w:val="24"/>
                <w:szCs w:val="24"/>
              </w:rPr>
            </w:pPr>
          </w:p>
        </w:tc>
        <w:tc>
          <w:tcPr>
            <w:tcW w:w="2520" w:type="dxa"/>
            <w:noWrap w:val="0"/>
            <w:vAlign w:val="top"/>
          </w:tcPr>
          <w:p w14:paraId="1DC6394E">
            <w:pPr>
              <w:spacing w:line="500" w:lineRule="exact"/>
              <w:rPr>
                <w:rFonts w:ascii="宋体"/>
                <w:sz w:val="24"/>
                <w:szCs w:val="24"/>
              </w:rPr>
            </w:pPr>
          </w:p>
        </w:tc>
        <w:tc>
          <w:tcPr>
            <w:tcW w:w="2340" w:type="dxa"/>
            <w:noWrap w:val="0"/>
            <w:vAlign w:val="top"/>
          </w:tcPr>
          <w:p w14:paraId="22228718">
            <w:pPr>
              <w:spacing w:line="500" w:lineRule="exact"/>
              <w:rPr>
                <w:rFonts w:ascii="宋体"/>
                <w:sz w:val="24"/>
                <w:szCs w:val="24"/>
              </w:rPr>
            </w:pPr>
          </w:p>
        </w:tc>
        <w:tc>
          <w:tcPr>
            <w:tcW w:w="1440" w:type="dxa"/>
            <w:noWrap w:val="0"/>
            <w:vAlign w:val="top"/>
          </w:tcPr>
          <w:p w14:paraId="408590ED">
            <w:pPr>
              <w:spacing w:line="500" w:lineRule="exact"/>
              <w:rPr>
                <w:rFonts w:ascii="宋体"/>
                <w:sz w:val="24"/>
                <w:szCs w:val="24"/>
              </w:rPr>
            </w:pPr>
          </w:p>
        </w:tc>
        <w:tc>
          <w:tcPr>
            <w:tcW w:w="876" w:type="dxa"/>
            <w:noWrap w:val="0"/>
            <w:vAlign w:val="top"/>
          </w:tcPr>
          <w:p w14:paraId="598B1B34">
            <w:pPr>
              <w:spacing w:line="500" w:lineRule="exact"/>
              <w:rPr>
                <w:rFonts w:ascii="宋体"/>
                <w:sz w:val="24"/>
                <w:szCs w:val="24"/>
              </w:rPr>
            </w:pPr>
          </w:p>
        </w:tc>
      </w:tr>
      <w:tr w14:paraId="4CFC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59C92D59">
            <w:pPr>
              <w:spacing w:line="500" w:lineRule="exact"/>
              <w:jc w:val="center"/>
              <w:rPr>
                <w:rFonts w:hint="eastAsia" w:ascii="宋体"/>
                <w:sz w:val="24"/>
                <w:szCs w:val="24"/>
              </w:rPr>
            </w:pPr>
            <w:r>
              <w:rPr>
                <w:rFonts w:hint="eastAsia" w:ascii="宋体"/>
                <w:sz w:val="24"/>
                <w:szCs w:val="24"/>
              </w:rPr>
              <w:t>5</w:t>
            </w:r>
          </w:p>
        </w:tc>
        <w:tc>
          <w:tcPr>
            <w:tcW w:w="1440" w:type="dxa"/>
            <w:noWrap w:val="0"/>
            <w:vAlign w:val="top"/>
          </w:tcPr>
          <w:p w14:paraId="3091AB11">
            <w:pPr>
              <w:pStyle w:val="34"/>
              <w:spacing w:line="500" w:lineRule="exact"/>
              <w:rPr>
                <w:rFonts w:ascii="宋体" w:cs="Times New Roman"/>
              </w:rPr>
            </w:pPr>
          </w:p>
        </w:tc>
        <w:tc>
          <w:tcPr>
            <w:tcW w:w="2520" w:type="dxa"/>
            <w:noWrap w:val="0"/>
            <w:vAlign w:val="top"/>
          </w:tcPr>
          <w:p w14:paraId="7B2CC783">
            <w:pPr>
              <w:spacing w:line="500" w:lineRule="exact"/>
              <w:rPr>
                <w:rFonts w:ascii="宋体"/>
                <w:sz w:val="24"/>
                <w:szCs w:val="24"/>
              </w:rPr>
            </w:pPr>
          </w:p>
        </w:tc>
        <w:tc>
          <w:tcPr>
            <w:tcW w:w="2340" w:type="dxa"/>
            <w:noWrap w:val="0"/>
            <w:vAlign w:val="top"/>
          </w:tcPr>
          <w:p w14:paraId="78E5133E">
            <w:pPr>
              <w:spacing w:line="500" w:lineRule="exact"/>
              <w:rPr>
                <w:rFonts w:ascii="宋体"/>
                <w:sz w:val="24"/>
                <w:szCs w:val="24"/>
              </w:rPr>
            </w:pPr>
          </w:p>
        </w:tc>
        <w:tc>
          <w:tcPr>
            <w:tcW w:w="1440" w:type="dxa"/>
            <w:noWrap w:val="0"/>
            <w:vAlign w:val="top"/>
          </w:tcPr>
          <w:p w14:paraId="31D38658">
            <w:pPr>
              <w:spacing w:line="500" w:lineRule="exact"/>
              <w:rPr>
                <w:rFonts w:ascii="宋体"/>
                <w:sz w:val="24"/>
                <w:szCs w:val="24"/>
              </w:rPr>
            </w:pPr>
          </w:p>
        </w:tc>
        <w:tc>
          <w:tcPr>
            <w:tcW w:w="876" w:type="dxa"/>
            <w:noWrap w:val="0"/>
            <w:vAlign w:val="top"/>
          </w:tcPr>
          <w:p w14:paraId="0661ADD6">
            <w:pPr>
              <w:spacing w:line="500" w:lineRule="exact"/>
              <w:rPr>
                <w:rFonts w:ascii="宋体"/>
                <w:sz w:val="24"/>
                <w:szCs w:val="24"/>
              </w:rPr>
            </w:pPr>
          </w:p>
        </w:tc>
      </w:tr>
      <w:tr w14:paraId="11B1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6D5ECA73">
            <w:pPr>
              <w:spacing w:line="500" w:lineRule="exact"/>
              <w:jc w:val="center"/>
              <w:rPr>
                <w:rFonts w:hint="eastAsia" w:ascii="宋体"/>
                <w:sz w:val="24"/>
                <w:szCs w:val="24"/>
              </w:rPr>
            </w:pPr>
            <w:r>
              <w:rPr>
                <w:rFonts w:hint="eastAsia" w:ascii="宋体"/>
                <w:sz w:val="24"/>
                <w:szCs w:val="24"/>
              </w:rPr>
              <w:t>6</w:t>
            </w:r>
          </w:p>
        </w:tc>
        <w:tc>
          <w:tcPr>
            <w:tcW w:w="1440" w:type="dxa"/>
            <w:noWrap w:val="0"/>
            <w:vAlign w:val="top"/>
          </w:tcPr>
          <w:p w14:paraId="0F200A61">
            <w:pPr>
              <w:spacing w:line="500" w:lineRule="exact"/>
              <w:rPr>
                <w:rFonts w:ascii="宋体"/>
                <w:sz w:val="24"/>
                <w:szCs w:val="24"/>
              </w:rPr>
            </w:pPr>
          </w:p>
        </w:tc>
        <w:tc>
          <w:tcPr>
            <w:tcW w:w="2520" w:type="dxa"/>
            <w:noWrap w:val="0"/>
            <w:vAlign w:val="top"/>
          </w:tcPr>
          <w:p w14:paraId="34FA08CE">
            <w:pPr>
              <w:spacing w:line="500" w:lineRule="exact"/>
              <w:rPr>
                <w:rFonts w:ascii="宋体"/>
                <w:sz w:val="24"/>
                <w:szCs w:val="24"/>
              </w:rPr>
            </w:pPr>
          </w:p>
        </w:tc>
        <w:tc>
          <w:tcPr>
            <w:tcW w:w="2340" w:type="dxa"/>
            <w:noWrap w:val="0"/>
            <w:vAlign w:val="top"/>
          </w:tcPr>
          <w:p w14:paraId="699153CF">
            <w:pPr>
              <w:spacing w:line="500" w:lineRule="exact"/>
              <w:rPr>
                <w:rFonts w:ascii="宋体"/>
                <w:sz w:val="24"/>
                <w:szCs w:val="24"/>
              </w:rPr>
            </w:pPr>
          </w:p>
        </w:tc>
        <w:tc>
          <w:tcPr>
            <w:tcW w:w="1440" w:type="dxa"/>
            <w:noWrap w:val="0"/>
            <w:vAlign w:val="top"/>
          </w:tcPr>
          <w:p w14:paraId="0481CA4E">
            <w:pPr>
              <w:spacing w:line="500" w:lineRule="exact"/>
              <w:rPr>
                <w:rFonts w:ascii="宋体"/>
                <w:sz w:val="24"/>
                <w:szCs w:val="24"/>
              </w:rPr>
            </w:pPr>
          </w:p>
        </w:tc>
        <w:tc>
          <w:tcPr>
            <w:tcW w:w="876" w:type="dxa"/>
            <w:noWrap w:val="0"/>
            <w:vAlign w:val="top"/>
          </w:tcPr>
          <w:p w14:paraId="27BBEF9B">
            <w:pPr>
              <w:spacing w:line="500" w:lineRule="exact"/>
              <w:rPr>
                <w:rFonts w:ascii="宋体"/>
                <w:sz w:val="24"/>
                <w:szCs w:val="24"/>
              </w:rPr>
            </w:pPr>
          </w:p>
        </w:tc>
      </w:tr>
    </w:tbl>
    <w:p w14:paraId="475D6E4B">
      <w:pPr>
        <w:spacing w:line="500" w:lineRule="exact"/>
        <w:rPr>
          <w:rFonts w:ascii="宋体"/>
          <w:sz w:val="24"/>
          <w:szCs w:val="24"/>
        </w:rPr>
      </w:pPr>
      <w:r>
        <w:rPr>
          <w:rFonts w:hint="eastAsia" w:ascii="宋体" w:cs="宋体"/>
          <w:sz w:val="24"/>
          <w:szCs w:val="24"/>
        </w:rPr>
        <w:t>投标单位（盖章）：</w:t>
      </w:r>
    </w:p>
    <w:p w14:paraId="2F1F871F">
      <w:pPr>
        <w:spacing w:line="500" w:lineRule="exact"/>
        <w:rPr>
          <w:rFonts w:ascii="宋体"/>
          <w:sz w:val="24"/>
          <w:szCs w:val="24"/>
        </w:rPr>
      </w:pPr>
    </w:p>
    <w:p w14:paraId="49488034">
      <w:pPr>
        <w:spacing w:line="500" w:lineRule="exact"/>
        <w:rPr>
          <w:rFonts w:ascii="宋体"/>
          <w:sz w:val="24"/>
          <w:szCs w:val="24"/>
        </w:rPr>
      </w:pPr>
      <w:r>
        <w:rPr>
          <w:rFonts w:hint="eastAsia" w:ascii="宋体" w:cs="宋体"/>
          <w:sz w:val="24"/>
          <w:szCs w:val="24"/>
        </w:rPr>
        <w:t>法定代表人或授权代表签字：</w:t>
      </w:r>
    </w:p>
    <w:p w14:paraId="310D70F7">
      <w:pPr>
        <w:spacing w:line="500" w:lineRule="exact"/>
        <w:rPr>
          <w:rFonts w:ascii="宋体" w:cs="宋体"/>
          <w:b/>
          <w:bCs/>
          <w:sz w:val="24"/>
          <w:szCs w:val="24"/>
        </w:rPr>
      </w:pPr>
      <w:r>
        <w:rPr>
          <w:rFonts w:ascii="宋体" w:cs="宋体"/>
          <w:b/>
          <w:bCs/>
          <w:sz w:val="24"/>
          <w:szCs w:val="24"/>
        </w:rPr>
        <w:t xml:space="preserve">                  </w:t>
      </w:r>
    </w:p>
    <w:p w14:paraId="604F45AE">
      <w:pPr>
        <w:ind w:right="-586" w:rightChars="-244" w:firstLine="6840" w:firstLineChars="2850"/>
        <w:rPr>
          <w:rFonts w:ascii="宋体"/>
          <w:b/>
          <w:bCs/>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14:paraId="7F79ED70">
      <w:pPr>
        <w:rPr>
          <w:rFonts w:ascii="宋体"/>
          <w:b/>
          <w:bCs/>
        </w:rPr>
      </w:pPr>
    </w:p>
    <w:p w14:paraId="2ABECA89">
      <w:pPr>
        <w:widowControl/>
        <w:tabs>
          <w:tab w:val="left" w:pos="4000"/>
        </w:tabs>
        <w:snapToGrid w:val="0"/>
        <w:spacing w:line="300" w:lineRule="auto"/>
        <w:ind w:left="-204" w:leftChars="-85"/>
        <w:jc w:val="left"/>
        <w:rPr>
          <w:rFonts w:hint="eastAsia" w:ascii="宋体" w:cs="宋体"/>
          <w:kern w:val="0"/>
        </w:rPr>
      </w:pPr>
      <w:r>
        <w:rPr>
          <w:rFonts w:hint="eastAsia" w:ascii="宋体"/>
          <w:b/>
          <w:bCs/>
          <w:sz w:val="24"/>
          <w:szCs w:val="28"/>
        </w:rPr>
        <w:t>备注：</w:t>
      </w:r>
    </w:p>
    <w:p w14:paraId="053F3BE2">
      <w:pPr>
        <w:widowControl/>
        <w:tabs>
          <w:tab w:val="left" w:pos="4000"/>
        </w:tabs>
        <w:snapToGrid w:val="0"/>
        <w:spacing w:line="300" w:lineRule="auto"/>
        <w:ind w:left="-204" w:leftChars="-85"/>
        <w:jc w:val="left"/>
        <w:rPr>
          <w:rFonts w:hint="eastAsia" w:ascii="宋体" w:cs="宋体"/>
          <w:kern w:val="0"/>
          <w:sz w:val="24"/>
          <w:szCs w:val="24"/>
        </w:rPr>
      </w:pPr>
      <w:r>
        <w:rPr>
          <w:rFonts w:ascii="宋体" w:hAnsi="宋体" w:cs="仿宋_GB2312"/>
          <w:sz w:val="24"/>
          <w:szCs w:val="24"/>
          <w:lang w:val="zh-CN"/>
        </w:rPr>
        <w:t>1.</w:t>
      </w:r>
      <w:r>
        <w:rPr>
          <w:rFonts w:hint="eastAsia" w:ascii="宋体" w:hAnsi="宋体" w:cs="宋体"/>
          <w:bCs/>
          <w:sz w:val="24"/>
          <w:szCs w:val="24"/>
        </w:rPr>
        <w:t xml:space="preserve"> </w:t>
      </w:r>
      <w:r>
        <w:rPr>
          <w:rFonts w:hint="eastAsia" w:ascii="宋体" w:hAnsi="宋体" w:cs="宋体"/>
          <w:b/>
          <w:bCs w:val="0"/>
          <w:sz w:val="24"/>
          <w:szCs w:val="24"/>
          <w:u w:val="single"/>
        </w:rPr>
        <w:t>投标人必须如实完整填写表格</w:t>
      </w:r>
      <w:r>
        <w:rPr>
          <w:rFonts w:hint="eastAsia" w:ascii="宋体" w:hAnsi="宋体" w:cs="宋体"/>
          <w:bCs/>
          <w:sz w:val="24"/>
          <w:szCs w:val="24"/>
        </w:rPr>
        <w:t>，</w:t>
      </w:r>
      <w:r>
        <w:rPr>
          <w:rFonts w:ascii="宋体" w:hAnsi="宋体"/>
          <w:sz w:val="24"/>
          <w:szCs w:val="24"/>
          <w:lang w:val="zh-CN"/>
        </w:rPr>
        <w:t>“</w:t>
      </w:r>
      <w:r>
        <w:rPr>
          <w:rFonts w:hint="eastAsia" w:ascii="宋体" w:hAnsi="宋体" w:cs="仿宋_GB2312"/>
          <w:sz w:val="24"/>
          <w:szCs w:val="24"/>
          <w:lang w:val="zh-CN"/>
        </w:rPr>
        <w:t>偏离说明</w:t>
      </w:r>
      <w:r>
        <w:rPr>
          <w:rFonts w:ascii="宋体" w:hAnsi="宋体"/>
          <w:sz w:val="24"/>
          <w:szCs w:val="24"/>
          <w:lang w:val="zh-CN"/>
        </w:rPr>
        <w:t>”</w:t>
      </w:r>
      <w:r>
        <w:rPr>
          <w:rFonts w:hint="eastAsia" w:ascii="宋体" w:hAnsi="宋体" w:cs="宋体"/>
          <w:bCs/>
          <w:sz w:val="24"/>
          <w:szCs w:val="24"/>
        </w:rPr>
        <w:t>是指“正偏离”、“负偏离”或“无偏离”，并</w:t>
      </w:r>
      <w:r>
        <w:rPr>
          <w:rFonts w:hint="eastAsia" w:ascii="宋体" w:hAnsi="宋体" w:cs="仿宋_GB2312"/>
          <w:sz w:val="24"/>
          <w:szCs w:val="24"/>
          <w:lang w:val="zh-CN"/>
        </w:rPr>
        <w:t>详细注明磋商响应文件与磋商文件中要求有何不同，并说明其符合性。</w:t>
      </w:r>
    </w:p>
    <w:p w14:paraId="20F84FE0">
      <w:pPr>
        <w:widowControl/>
        <w:tabs>
          <w:tab w:val="left" w:pos="4000"/>
        </w:tabs>
        <w:snapToGrid w:val="0"/>
        <w:spacing w:line="300" w:lineRule="auto"/>
        <w:ind w:left="-204" w:leftChars="-85"/>
        <w:jc w:val="left"/>
        <w:rPr>
          <w:rFonts w:hint="eastAsia" w:ascii="宋体" w:cs="宋体"/>
          <w:kern w:val="0"/>
          <w:sz w:val="24"/>
          <w:szCs w:val="24"/>
        </w:rPr>
      </w:pPr>
      <w:r>
        <w:rPr>
          <w:rFonts w:ascii="宋体" w:hAnsi="宋体" w:cs="仿宋_GB2312"/>
          <w:sz w:val="24"/>
          <w:szCs w:val="24"/>
          <w:lang w:val="zh-CN"/>
        </w:rPr>
        <w:t>2</w:t>
      </w:r>
      <w:r>
        <w:rPr>
          <w:rFonts w:hint="eastAsia" w:ascii="宋体" w:hAnsi="宋体" w:cs="仿宋_GB2312"/>
          <w:sz w:val="24"/>
          <w:szCs w:val="24"/>
          <w:lang w:val="zh-CN"/>
        </w:rPr>
        <w:t>.</w:t>
      </w:r>
      <w:r>
        <w:rPr>
          <w:rFonts w:hint="eastAsia" w:ascii="宋体" w:hAnsi="宋体"/>
          <w:sz w:val="24"/>
          <w:szCs w:val="24"/>
        </w:rPr>
        <w:t xml:space="preserve"> </w:t>
      </w:r>
      <w:r>
        <w:rPr>
          <w:rFonts w:hint="eastAsia" w:ascii="宋体" w:hAnsi="宋体" w:cs="仿宋_GB2312"/>
          <w:sz w:val="24"/>
          <w:szCs w:val="24"/>
          <w:lang w:val="zh-CN"/>
        </w:rPr>
        <w:t>投标人可根据需要自行增减表格行数。</w:t>
      </w:r>
    </w:p>
    <w:p w14:paraId="0A69DA0F">
      <w:pPr>
        <w:jc w:val="center"/>
        <w:rPr>
          <w:rFonts w:hint="eastAsia"/>
          <w:b/>
          <w:sz w:val="32"/>
          <w:szCs w:val="32"/>
          <w:lang w:val="en-US" w:eastAsia="zh-CN"/>
        </w:rPr>
      </w:pPr>
    </w:p>
    <w:p w14:paraId="6B7E4458">
      <w:pPr>
        <w:jc w:val="center"/>
        <w:rPr>
          <w:rFonts w:hint="eastAsia"/>
          <w:b/>
          <w:sz w:val="32"/>
          <w:szCs w:val="32"/>
          <w:lang w:val="en-US" w:eastAsia="zh-CN"/>
        </w:rPr>
      </w:pPr>
    </w:p>
    <w:p w14:paraId="571FCAB3">
      <w:pPr>
        <w:jc w:val="center"/>
        <w:rPr>
          <w:rFonts w:hint="eastAsia"/>
          <w:b/>
          <w:sz w:val="32"/>
          <w:szCs w:val="32"/>
          <w:lang w:val="en-US" w:eastAsia="zh-CN"/>
        </w:rPr>
      </w:pPr>
    </w:p>
    <w:p w14:paraId="4CE9D4DF">
      <w:pPr>
        <w:jc w:val="center"/>
        <w:rPr>
          <w:rFonts w:hint="eastAsia"/>
          <w:b/>
          <w:sz w:val="32"/>
          <w:szCs w:val="32"/>
          <w:lang w:val="en-US" w:eastAsia="zh-CN"/>
        </w:rPr>
      </w:pPr>
    </w:p>
    <w:p w14:paraId="22645DCF">
      <w:pPr>
        <w:jc w:val="both"/>
        <w:rPr>
          <w:rFonts w:hint="default"/>
          <w:b/>
          <w:sz w:val="32"/>
          <w:szCs w:val="32"/>
          <w:lang w:val="en-US" w:eastAsia="zh-CN"/>
        </w:rPr>
      </w:pPr>
      <w:r>
        <w:rPr>
          <w:rFonts w:hint="eastAsia"/>
          <w:b w:val="0"/>
          <w:bCs w:val="0"/>
          <w:sz w:val="24"/>
          <w:szCs w:val="24"/>
          <w:lang w:val="en-US" w:eastAsia="zh-CN"/>
        </w:rPr>
        <w:t>附件七</w:t>
      </w:r>
    </w:p>
    <w:p w14:paraId="33BBC590">
      <w:pPr>
        <w:jc w:val="center"/>
        <w:rPr>
          <w:rFonts w:hint="eastAsia"/>
          <w:b/>
          <w:sz w:val="32"/>
          <w:szCs w:val="32"/>
        </w:rPr>
      </w:pPr>
      <w:r>
        <w:rPr>
          <w:rFonts w:hint="eastAsia"/>
          <w:b/>
          <w:sz w:val="32"/>
          <w:szCs w:val="32"/>
          <w:lang w:val="en-US" w:eastAsia="zh-CN"/>
        </w:rPr>
        <w:t>有关</w:t>
      </w:r>
      <w:r>
        <w:rPr>
          <w:rFonts w:hint="eastAsia"/>
          <w:b/>
          <w:sz w:val="32"/>
          <w:szCs w:val="32"/>
        </w:rPr>
        <w:t>证明材料</w:t>
      </w:r>
    </w:p>
    <w:p w14:paraId="0C385B76">
      <w:pPr>
        <w:rPr>
          <w:rFonts w:hint="eastAsia"/>
        </w:rPr>
      </w:pPr>
    </w:p>
    <w:p w14:paraId="18B3E1FB">
      <w:pPr>
        <w:jc w:val="center"/>
        <w:rPr>
          <w:rFonts w:hint="eastAsia" w:eastAsia="宋体"/>
          <w:sz w:val="28"/>
          <w:szCs w:val="28"/>
          <w:u w:val="single"/>
          <w:lang w:eastAsia="zh-CN"/>
        </w:rPr>
      </w:pPr>
      <w:r>
        <w:rPr>
          <w:rFonts w:hint="eastAsia"/>
          <w:sz w:val="28"/>
          <w:szCs w:val="28"/>
          <w:u w:val="single"/>
        </w:rPr>
        <w:t>（投标人提供符合</w:t>
      </w:r>
      <w:r>
        <w:rPr>
          <w:rFonts w:hint="eastAsia" w:ascii="宋体"/>
          <w:sz w:val="28"/>
          <w:szCs w:val="28"/>
          <w:u w:val="single"/>
          <w:lang w:val="en-US" w:eastAsia="zh-CN"/>
        </w:rPr>
        <w:t>磋商</w:t>
      </w:r>
      <w:r>
        <w:rPr>
          <w:rFonts w:hint="eastAsia" w:ascii="宋体"/>
          <w:sz w:val="28"/>
          <w:szCs w:val="28"/>
          <w:u w:val="single"/>
        </w:rPr>
        <w:t>邀请（</w:t>
      </w:r>
      <w:r>
        <w:rPr>
          <w:rFonts w:hint="eastAsia" w:ascii="宋体"/>
          <w:sz w:val="28"/>
          <w:szCs w:val="28"/>
          <w:u w:val="single"/>
          <w:lang w:val="en-US" w:eastAsia="zh-CN"/>
        </w:rPr>
        <w:t>磋商</w:t>
      </w:r>
      <w:r>
        <w:rPr>
          <w:rFonts w:hint="eastAsia" w:ascii="宋体"/>
          <w:sz w:val="28"/>
          <w:szCs w:val="28"/>
          <w:u w:val="single"/>
        </w:rPr>
        <w:t>公告）、</w:t>
      </w:r>
      <w:r>
        <w:rPr>
          <w:rFonts w:hint="eastAsia"/>
          <w:sz w:val="28"/>
          <w:szCs w:val="28"/>
          <w:u w:val="single"/>
        </w:rPr>
        <w:t>项目需求</w:t>
      </w:r>
      <w:r>
        <w:rPr>
          <w:rFonts w:hint="eastAsia"/>
          <w:sz w:val="28"/>
          <w:szCs w:val="28"/>
          <w:u w:val="single"/>
          <w:lang w:eastAsia="zh-CN"/>
        </w:rPr>
        <w:t>、</w:t>
      </w:r>
      <w:r>
        <w:rPr>
          <w:rFonts w:hint="eastAsia"/>
          <w:sz w:val="28"/>
          <w:szCs w:val="28"/>
          <w:u w:val="single"/>
        </w:rPr>
        <w:t>招标技术要求</w:t>
      </w:r>
      <w:r>
        <w:rPr>
          <w:rFonts w:hint="eastAsia" w:ascii="宋体"/>
          <w:sz w:val="28"/>
          <w:szCs w:val="28"/>
          <w:u w:val="single"/>
        </w:rPr>
        <w:t>和评标办法规定</w:t>
      </w:r>
      <w:r>
        <w:rPr>
          <w:rFonts w:hint="eastAsia"/>
          <w:sz w:val="28"/>
          <w:szCs w:val="28"/>
          <w:u w:val="single"/>
        </w:rPr>
        <w:t>的各种资格及其证明材料</w:t>
      </w:r>
      <w:r>
        <w:rPr>
          <w:rFonts w:hint="eastAsia"/>
          <w:sz w:val="28"/>
          <w:szCs w:val="28"/>
          <w:u w:val="single"/>
          <w:lang w:val="en-US" w:eastAsia="zh-CN"/>
        </w:rPr>
        <w:t>的</w:t>
      </w:r>
      <w:r>
        <w:rPr>
          <w:rFonts w:hint="eastAsia"/>
          <w:sz w:val="28"/>
          <w:szCs w:val="28"/>
          <w:u w:val="single"/>
        </w:rPr>
        <w:t>复印件、</w:t>
      </w:r>
      <w:r>
        <w:rPr>
          <w:rFonts w:hint="eastAsia"/>
          <w:sz w:val="28"/>
          <w:szCs w:val="28"/>
          <w:u w:val="single"/>
          <w:lang w:val="en-US" w:eastAsia="zh-CN"/>
        </w:rPr>
        <w:t>影印件、</w:t>
      </w:r>
      <w:r>
        <w:rPr>
          <w:rFonts w:hint="eastAsia"/>
          <w:sz w:val="28"/>
          <w:szCs w:val="28"/>
          <w:u w:val="single"/>
        </w:rPr>
        <w:t>查询件</w:t>
      </w:r>
      <w:r>
        <w:rPr>
          <w:rFonts w:hint="eastAsia"/>
          <w:sz w:val="28"/>
          <w:szCs w:val="28"/>
          <w:u w:val="single"/>
          <w:lang w:val="en-US" w:eastAsia="zh-CN"/>
        </w:rPr>
        <w:t>并加盖公章</w:t>
      </w:r>
      <w:r>
        <w:rPr>
          <w:rFonts w:hint="eastAsia"/>
          <w:sz w:val="28"/>
          <w:szCs w:val="28"/>
          <w:u w:val="single"/>
        </w:rPr>
        <w:t>，内容要清楚</w:t>
      </w:r>
      <w:r>
        <w:rPr>
          <w:rFonts w:hint="eastAsia" w:ascii="宋体" w:hAnsi="宋体" w:eastAsia="宋体" w:cs="宋体"/>
          <w:b w:val="0"/>
          <w:bCs w:val="0"/>
          <w:sz w:val="28"/>
          <w:szCs w:val="28"/>
          <w:u w:val="single"/>
        </w:rPr>
        <w:t>。</w:t>
      </w:r>
      <w:r>
        <w:rPr>
          <w:rFonts w:hint="eastAsia" w:ascii="宋体" w:hAnsi="宋体" w:eastAsia="宋体" w:cs="宋体"/>
          <w:b w:val="0"/>
          <w:bCs w:val="0"/>
          <w:sz w:val="28"/>
          <w:szCs w:val="28"/>
          <w:u w:val="single"/>
          <w:lang w:eastAsia="zh-CN"/>
        </w:rPr>
        <w:t>）</w:t>
      </w:r>
    </w:p>
    <w:p w14:paraId="02C7724D">
      <w:pPr>
        <w:jc w:val="center"/>
        <w:rPr>
          <w:rFonts w:hint="eastAsia"/>
          <w:b/>
          <w:sz w:val="32"/>
          <w:szCs w:val="32"/>
        </w:rPr>
      </w:pPr>
    </w:p>
    <w:p w14:paraId="1A87308A">
      <w:pPr>
        <w:jc w:val="center"/>
        <w:rPr>
          <w:rFonts w:hint="eastAsia"/>
          <w:b/>
          <w:sz w:val="32"/>
          <w:szCs w:val="32"/>
        </w:rPr>
      </w:pPr>
    </w:p>
    <w:p w14:paraId="34E6237A">
      <w:pPr>
        <w:jc w:val="center"/>
        <w:rPr>
          <w:rFonts w:hint="eastAsia"/>
          <w:b/>
          <w:sz w:val="32"/>
          <w:szCs w:val="32"/>
        </w:rPr>
      </w:pPr>
    </w:p>
    <w:p w14:paraId="02D0FCF8">
      <w:pPr>
        <w:jc w:val="center"/>
        <w:rPr>
          <w:rFonts w:hint="eastAsia"/>
          <w:b/>
          <w:sz w:val="32"/>
          <w:szCs w:val="32"/>
        </w:rPr>
      </w:pPr>
    </w:p>
    <w:p w14:paraId="106047EE">
      <w:pPr>
        <w:jc w:val="center"/>
        <w:rPr>
          <w:rFonts w:hint="eastAsia"/>
          <w:b/>
          <w:sz w:val="32"/>
          <w:szCs w:val="32"/>
        </w:rPr>
      </w:pPr>
    </w:p>
    <w:p w14:paraId="1187D3ED">
      <w:pPr>
        <w:jc w:val="center"/>
        <w:rPr>
          <w:rFonts w:hint="eastAsia"/>
          <w:b/>
          <w:sz w:val="32"/>
          <w:szCs w:val="32"/>
        </w:rPr>
      </w:pPr>
    </w:p>
    <w:p w14:paraId="689D5F70">
      <w:pPr>
        <w:jc w:val="center"/>
        <w:rPr>
          <w:rFonts w:hint="eastAsia"/>
          <w:b/>
          <w:sz w:val="32"/>
          <w:szCs w:val="32"/>
        </w:rPr>
      </w:pPr>
    </w:p>
    <w:p w14:paraId="59F401A5">
      <w:pPr>
        <w:jc w:val="center"/>
        <w:rPr>
          <w:rFonts w:hint="eastAsia"/>
          <w:b/>
          <w:sz w:val="32"/>
          <w:szCs w:val="32"/>
        </w:rPr>
      </w:pPr>
    </w:p>
    <w:p w14:paraId="69057EEE">
      <w:pPr>
        <w:jc w:val="center"/>
        <w:rPr>
          <w:rFonts w:hint="eastAsia"/>
          <w:b/>
          <w:sz w:val="32"/>
          <w:szCs w:val="32"/>
        </w:rPr>
      </w:pPr>
    </w:p>
    <w:p w14:paraId="4A22F77B">
      <w:pPr>
        <w:jc w:val="center"/>
        <w:rPr>
          <w:rFonts w:hint="eastAsia"/>
          <w:b/>
          <w:sz w:val="32"/>
          <w:szCs w:val="32"/>
        </w:rPr>
      </w:pPr>
    </w:p>
    <w:p w14:paraId="385BE74B">
      <w:pPr>
        <w:jc w:val="center"/>
        <w:rPr>
          <w:rFonts w:hint="eastAsia"/>
          <w:b/>
          <w:sz w:val="32"/>
          <w:szCs w:val="32"/>
        </w:rPr>
      </w:pPr>
    </w:p>
    <w:p w14:paraId="1E263C81">
      <w:pPr>
        <w:jc w:val="center"/>
        <w:rPr>
          <w:rFonts w:hint="eastAsia"/>
          <w:b/>
          <w:sz w:val="32"/>
          <w:szCs w:val="32"/>
        </w:rPr>
      </w:pPr>
    </w:p>
    <w:p w14:paraId="49EF9E55">
      <w:pPr>
        <w:jc w:val="center"/>
        <w:rPr>
          <w:rFonts w:hint="eastAsia"/>
          <w:b/>
          <w:sz w:val="32"/>
          <w:szCs w:val="32"/>
        </w:rPr>
      </w:pPr>
    </w:p>
    <w:p w14:paraId="29118F1D">
      <w:pPr>
        <w:jc w:val="center"/>
        <w:rPr>
          <w:rFonts w:hint="eastAsia"/>
          <w:b/>
          <w:sz w:val="32"/>
          <w:szCs w:val="32"/>
        </w:rPr>
      </w:pPr>
    </w:p>
    <w:p w14:paraId="31EB6D2A">
      <w:pPr>
        <w:jc w:val="center"/>
        <w:rPr>
          <w:rFonts w:hint="eastAsia"/>
          <w:b/>
          <w:sz w:val="32"/>
          <w:szCs w:val="32"/>
        </w:rPr>
      </w:pPr>
    </w:p>
    <w:p w14:paraId="62FC6C75">
      <w:pPr>
        <w:rPr>
          <w:rFonts w:hint="eastAsia"/>
          <w:b/>
          <w:sz w:val="32"/>
          <w:szCs w:val="32"/>
        </w:rPr>
      </w:pPr>
    </w:p>
    <w:p w14:paraId="7D320C1A">
      <w:pPr>
        <w:numPr>
          <w:ilvl w:val="0"/>
          <w:numId w:val="0"/>
        </w:numPr>
        <w:spacing w:line="440" w:lineRule="exact"/>
        <w:jc w:val="both"/>
        <w:rPr>
          <w:rFonts w:hint="eastAsia"/>
          <w:b w:val="0"/>
          <w:bCs/>
          <w:sz w:val="24"/>
          <w:szCs w:val="24"/>
          <w:lang w:val="en-US" w:eastAsia="zh-CN"/>
        </w:rPr>
      </w:pPr>
    </w:p>
    <w:p w14:paraId="3B097B1C">
      <w:pPr>
        <w:numPr>
          <w:ilvl w:val="0"/>
          <w:numId w:val="0"/>
        </w:numPr>
        <w:spacing w:line="440" w:lineRule="exact"/>
        <w:jc w:val="both"/>
        <w:rPr>
          <w:rFonts w:hint="eastAsia"/>
          <w:b w:val="0"/>
          <w:bCs/>
          <w:sz w:val="24"/>
          <w:szCs w:val="24"/>
          <w:lang w:val="en-US" w:eastAsia="zh-CN"/>
        </w:rPr>
      </w:pPr>
      <w:r>
        <w:rPr>
          <w:rFonts w:hint="eastAsia"/>
          <w:b w:val="0"/>
          <w:bCs/>
          <w:sz w:val="24"/>
          <w:szCs w:val="24"/>
          <w:lang w:val="en-US" w:eastAsia="zh-CN"/>
        </w:rPr>
        <w:t>附件八</w:t>
      </w:r>
    </w:p>
    <w:p w14:paraId="4F7793B9">
      <w:pPr>
        <w:jc w:val="center"/>
        <w:rPr>
          <w:rFonts w:hint="eastAsia" w:ascii="宋体" w:hAnsi="宋体" w:eastAsia="宋体" w:cs="宋体"/>
          <w:b/>
          <w:bCs/>
          <w:sz w:val="32"/>
          <w:szCs w:val="32"/>
          <w:lang w:val="en-US" w:eastAsia="zh-CN"/>
        </w:rPr>
      </w:pPr>
      <w:r>
        <w:rPr>
          <w:rFonts w:hint="eastAsia"/>
          <w:b/>
          <w:bCs/>
          <w:sz w:val="32"/>
          <w:szCs w:val="32"/>
          <w:lang w:val="en-US" w:eastAsia="zh-CN"/>
        </w:rPr>
        <w:t>项目实施</w:t>
      </w:r>
      <w:r>
        <w:rPr>
          <w:rFonts w:hint="eastAsia"/>
          <w:b/>
          <w:bCs/>
          <w:sz w:val="32"/>
          <w:szCs w:val="32"/>
          <w:lang w:eastAsia="zh-CN"/>
        </w:rPr>
        <w:t>方案</w:t>
      </w:r>
    </w:p>
    <w:p w14:paraId="016ECCDB">
      <w:pPr>
        <w:jc w:val="both"/>
        <w:rPr>
          <w:rFonts w:hint="eastAsia" w:ascii="仿宋_GB2312" w:eastAsia="仿宋_GB2312"/>
          <w:sz w:val="24"/>
          <w:szCs w:val="24"/>
        </w:rPr>
      </w:pPr>
    </w:p>
    <w:p w14:paraId="1399B0F9">
      <w:pPr>
        <w:jc w:val="both"/>
        <w:rPr>
          <w:rFonts w:hint="eastAsia" w:ascii="仿宋_GB2312" w:eastAsia="仿宋_GB2312"/>
          <w:sz w:val="24"/>
          <w:szCs w:val="24"/>
        </w:rPr>
      </w:pPr>
    </w:p>
    <w:p w14:paraId="1610A442">
      <w:pPr>
        <w:jc w:val="both"/>
        <w:rPr>
          <w:rFonts w:hint="eastAsia" w:ascii="仿宋_GB2312" w:eastAsia="仿宋_GB2312"/>
          <w:sz w:val="24"/>
          <w:szCs w:val="24"/>
        </w:rPr>
      </w:pPr>
    </w:p>
    <w:p w14:paraId="57E5293D">
      <w:pPr>
        <w:jc w:val="both"/>
        <w:rPr>
          <w:rFonts w:hint="eastAsia" w:ascii="仿宋_GB2312" w:eastAsia="仿宋_GB2312"/>
          <w:sz w:val="24"/>
          <w:szCs w:val="24"/>
        </w:rPr>
      </w:pPr>
    </w:p>
    <w:p w14:paraId="5C973C1A">
      <w:pPr>
        <w:jc w:val="both"/>
        <w:rPr>
          <w:rFonts w:hint="eastAsia" w:ascii="仿宋_GB2312" w:eastAsia="仿宋_GB2312"/>
          <w:sz w:val="24"/>
          <w:szCs w:val="24"/>
        </w:rPr>
      </w:pPr>
    </w:p>
    <w:p w14:paraId="4D9F33DB">
      <w:pPr>
        <w:jc w:val="center"/>
        <w:rPr>
          <w:rFonts w:hint="eastAsia" w:ascii="宋体" w:hAnsi="宋体" w:eastAsia="宋体" w:cs="宋体"/>
          <w:sz w:val="24"/>
          <w:szCs w:val="24"/>
        </w:rPr>
      </w:pPr>
      <w:r>
        <w:rPr>
          <w:rFonts w:hint="eastAsia" w:ascii="宋体" w:hAnsi="宋体" w:eastAsia="宋体" w:cs="宋体"/>
          <w:sz w:val="24"/>
          <w:szCs w:val="24"/>
        </w:rPr>
        <w:t>（格式投标人自行确定）</w:t>
      </w:r>
    </w:p>
    <w:p w14:paraId="3A4C755E">
      <w:pPr>
        <w:spacing w:line="500" w:lineRule="exact"/>
        <w:rPr>
          <w:rFonts w:hint="eastAsia" w:ascii="宋体" w:hAnsi="宋体" w:eastAsia="宋体" w:cs="宋体"/>
          <w:sz w:val="24"/>
          <w:lang w:eastAsia="zh-CN"/>
        </w:rPr>
      </w:pPr>
    </w:p>
    <w:p w14:paraId="6885D1E8">
      <w:pPr>
        <w:pStyle w:val="18"/>
        <w:ind w:left="0" w:leftChars="0" w:firstLine="0" w:firstLineChars="0"/>
        <w:rPr>
          <w:rFonts w:hint="eastAsia"/>
          <w:b w:val="0"/>
          <w:bCs w:val="0"/>
          <w:u w:val="single"/>
          <w:lang w:eastAsia="zh-CN"/>
        </w:rPr>
      </w:pPr>
    </w:p>
    <w:p w14:paraId="33407B13">
      <w:pPr>
        <w:spacing w:line="500" w:lineRule="exact"/>
        <w:rPr>
          <w:rFonts w:hint="eastAsia" w:ascii="宋体" w:hAnsi="宋体" w:eastAsia="宋体" w:cs="宋体"/>
          <w:b w:val="0"/>
          <w:bCs w:val="0"/>
          <w:sz w:val="24"/>
          <w:szCs w:val="24"/>
          <w:lang w:eastAsia="zh-CN"/>
        </w:rPr>
      </w:pPr>
    </w:p>
    <w:p w14:paraId="3BAABFAD">
      <w:pPr>
        <w:spacing w:line="500" w:lineRule="exact"/>
        <w:rPr>
          <w:rFonts w:hint="eastAsia" w:ascii="宋体" w:hAnsi="宋体" w:eastAsia="宋体" w:cs="宋体"/>
          <w:sz w:val="24"/>
          <w:lang w:eastAsia="zh-CN"/>
        </w:rPr>
      </w:pPr>
    </w:p>
    <w:p w14:paraId="36DE5733">
      <w:pPr>
        <w:pStyle w:val="18"/>
        <w:ind w:left="0" w:leftChars="0" w:firstLine="0" w:firstLineChars="0"/>
        <w:rPr>
          <w:rFonts w:hint="eastAsia" w:ascii="宋体" w:hAnsi="宋体" w:eastAsia="宋体" w:cs="宋体"/>
          <w:sz w:val="24"/>
          <w:lang w:eastAsia="zh-CN"/>
        </w:rPr>
      </w:pPr>
    </w:p>
    <w:p w14:paraId="3C95C75D">
      <w:pPr>
        <w:pStyle w:val="18"/>
        <w:ind w:left="0" w:leftChars="0" w:firstLine="0" w:firstLineChars="0"/>
        <w:rPr>
          <w:rFonts w:hint="eastAsia" w:ascii="宋体" w:hAnsi="宋体" w:eastAsia="宋体" w:cs="宋体"/>
          <w:sz w:val="24"/>
          <w:lang w:eastAsia="zh-CN"/>
        </w:rPr>
      </w:pPr>
    </w:p>
    <w:p w14:paraId="3F851FD4">
      <w:pPr>
        <w:pStyle w:val="18"/>
        <w:ind w:left="0" w:leftChars="0" w:firstLine="0" w:firstLineChars="0"/>
        <w:rPr>
          <w:rFonts w:hint="eastAsia" w:ascii="宋体" w:hAnsi="宋体" w:eastAsia="宋体" w:cs="宋体"/>
          <w:sz w:val="24"/>
          <w:lang w:eastAsia="zh-CN"/>
        </w:rPr>
      </w:pPr>
    </w:p>
    <w:p w14:paraId="73C2FE81">
      <w:pPr>
        <w:pStyle w:val="18"/>
        <w:ind w:left="0" w:leftChars="0" w:firstLine="0" w:firstLineChars="0"/>
        <w:rPr>
          <w:rFonts w:hint="eastAsia" w:ascii="宋体" w:hAnsi="宋体" w:eastAsia="宋体" w:cs="宋体"/>
          <w:sz w:val="24"/>
          <w:lang w:eastAsia="zh-CN"/>
        </w:rPr>
      </w:pPr>
    </w:p>
    <w:p w14:paraId="38C7A020">
      <w:pPr>
        <w:spacing w:line="500" w:lineRule="exact"/>
        <w:rPr>
          <w:rFonts w:hint="eastAsia" w:ascii="宋体" w:hAnsi="宋体" w:eastAsia="宋体" w:cs="宋体"/>
          <w:sz w:val="24"/>
        </w:rPr>
      </w:pPr>
      <w:r>
        <w:rPr>
          <w:rFonts w:hint="eastAsia" w:ascii="宋体" w:hAnsi="宋体" w:eastAsia="宋体" w:cs="宋体"/>
          <w:sz w:val="24"/>
          <w:lang w:eastAsia="zh-CN"/>
        </w:rPr>
        <w:t>投</w:t>
      </w:r>
      <w:r>
        <w:rPr>
          <w:rFonts w:hint="eastAsia" w:ascii="宋体" w:hAnsi="宋体" w:eastAsia="宋体" w:cs="宋体"/>
          <w:sz w:val="24"/>
        </w:rPr>
        <w:t>标人：（盖章）</w:t>
      </w:r>
    </w:p>
    <w:p w14:paraId="4B329109">
      <w:pPr>
        <w:spacing w:line="500" w:lineRule="exact"/>
        <w:rPr>
          <w:rFonts w:hint="eastAsia" w:ascii="宋体" w:hAnsi="宋体" w:eastAsia="宋体" w:cs="宋体"/>
          <w:sz w:val="24"/>
        </w:rPr>
      </w:pPr>
      <w:r>
        <w:rPr>
          <w:rFonts w:hint="eastAsia" w:ascii="宋体" w:hAnsi="宋体" w:eastAsia="宋体" w:cs="宋体"/>
          <w:sz w:val="24"/>
        </w:rPr>
        <w:t>法人代表或授权代表：（签字</w:t>
      </w:r>
      <w:r>
        <w:rPr>
          <w:rFonts w:hint="eastAsia" w:ascii="宋体" w:hAnsi="宋体" w:eastAsia="宋体" w:cs="宋体"/>
          <w:sz w:val="24"/>
          <w:lang w:val="en-US" w:eastAsia="zh-CN"/>
        </w:rPr>
        <w:t xml:space="preserve"> </w:t>
      </w:r>
      <w:r>
        <w:rPr>
          <w:rFonts w:hint="eastAsia" w:ascii="宋体" w:hAnsi="宋体" w:eastAsia="宋体" w:cs="宋体"/>
          <w:sz w:val="24"/>
        </w:rPr>
        <w:t>）</w:t>
      </w:r>
    </w:p>
    <w:p w14:paraId="695EA43D">
      <w:pPr>
        <w:spacing w:line="500" w:lineRule="exact"/>
        <w:rPr>
          <w:rFonts w:hint="eastAsia" w:ascii="宋体" w:hAnsi="宋体" w:eastAsia="宋体" w:cs="宋体"/>
          <w:sz w:val="24"/>
        </w:rPr>
      </w:pPr>
    </w:p>
    <w:p w14:paraId="02CFFB07">
      <w:pPr>
        <w:tabs>
          <w:tab w:val="left" w:pos="540"/>
          <w:tab w:val="left" w:pos="1260"/>
        </w:tabs>
        <w:ind w:firstLine="6160" w:firstLineChars="2200"/>
        <w:jc w:val="both"/>
        <w:rPr>
          <w:rFonts w:hint="eastAsia" w:ascii="仿宋_GB2312" w:eastAsia="仿宋_GB2312"/>
          <w:sz w:val="24"/>
          <w:szCs w:val="24"/>
        </w:rPr>
      </w:pPr>
      <w:r>
        <w:rPr>
          <w:rFonts w:hint="eastAsia" w:ascii="宋体" w:hAnsi="宋体" w:eastAsia="宋体" w:cs="宋体"/>
          <w:spacing w:val="20"/>
          <w:sz w:val="24"/>
          <w:szCs w:val="24"/>
        </w:rPr>
        <w:t xml:space="preserve">年 </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月  日</w:t>
      </w:r>
    </w:p>
    <w:p w14:paraId="4DF6025F">
      <w:pPr>
        <w:pStyle w:val="18"/>
        <w:ind w:left="0" w:leftChars="0" w:firstLine="0" w:firstLineChars="0"/>
        <w:rPr>
          <w:rFonts w:hint="eastAsia"/>
          <w:b w:val="0"/>
          <w:bCs w:val="0"/>
          <w:sz w:val="24"/>
          <w:szCs w:val="24"/>
          <w:lang w:val="en-US" w:eastAsia="zh-CN"/>
        </w:rPr>
      </w:pPr>
    </w:p>
    <w:p w14:paraId="1B8B22EC">
      <w:pPr>
        <w:numPr>
          <w:ilvl w:val="0"/>
          <w:numId w:val="0"/>
        </w:numPr>
        <w:spacing w:line="440" w:lineRule="exact"/>
        <w:jc w:val="both"/>
        <w:rPr>
          <w:rFonts w:hint="eastAsia"/>
          <w:b w:val="0"/>
          <w:bCs/>
          <w:sz w:val="24"/>
          <w:szCs w:val="24"/>
          <w:lang w:val="en-US" w:eastAsia="zh-CN"/>
        </w:rPr>
      </w:pPr>
    </w:p>
    <w:p w14:paraId="744CAEDC">
      <w:pPr>
        <w:numPr>
          <w:ilvl w:val="0"/>
          <w:numId w:val="0"/>
        </w:numPr>
        <w:spacing w:line="440" w:lineRule="exact"/>
        <w:jc w:val="both"/>
        <w:rPr>
          <w:rFonts w:hint="eastAsia"/>
          <w:b w:val="0"/>
          <w:bCs/>
          <w:sz w:val="24"/>
          <w:szCs w:val="24"/>
          <w:lang w:val="en-US" w:eastAsia="zh-CN"/>
        </w:rPr>
      </w:pPr>
    </w:p>
    <w:p w14:paraId="0991E906">
      <w:pPr>
        <w:numPr>
          <w:ilvl w:val="0"/>
          <w:numId w:val="0"/>
        </w:numPr>
        <w:spacing w:line="440" w:lineRule="exact"/>
        <w:jc w:val="both"/>
        <w:rPr>
          <w:rFonts w:hint="eastAsia"/>
          <w:b w:val="0"/>
          <w:bCs/>
          <w:sz w:val="24"/>
          <w:szCs w:val="24"/>
          <w:lang w:val="en-US" w:eastAsia="zh-CN"/>
        </w:rPr>
      </w:pPr>
    </w:p>
    <w:p w14:paraId="021B1AE3">
      <w:pPr>
        <w:numPr>
          <w:ilvl w:val="0"/>
          <w:numId w:val="0"/>
        </w:numPr>
        <w:spacing w:line="440" w:lineRule="exact"/>
        <w:jc w:val="both"/>
        <w:rPr>
          <w:rFonts w:hint="eastAsia"/>
          <w:b w:val="0"/>
          <w:bCs/>
          <w:sz w:val="24"/>
          <w:szCs w:val="24"/>
          <w:lang w:val="en-US" w:eastAsia="zh-CN"/>
        </w:rPr>
      </w:pPr>
    </w:p>
    <w:p w14:paraId="13B01019">
      <w:pPr>
        <w:numPr>
          <w:ilvl w:val="0"/>
          <w:numId w:val="0"/>
        </w:numPr>
        <w:spacing w:line="440" w:lineRule="exact"/>
        <w:jc w:val="both"/>
        <w:rPr>
          <w:rFonts w:hint="eastAsia"/>
          <w:b w:val="0"/>
          <w:bCs/>
          <w:sz w:val="24"/>
          <w:szCs w:val="24"/>
          <w:lang w:val="en-US" w:eastAsia="zh-CN"/>
        </w:rPr>
      </w:pPr>
    </w:p>
    <w:p w14:paraId="679857AA">
      <w:pPr>
        <w:numPr>
          <w:ilvl w:val="0"/>
          <w:numId w:val="0"/>
        </w:numPr>
        <w:spacing w:line="440" w:lineRule="exact"/>
        <w:jc w:val="both"/>
        <w:rPr>
          <w:rFonts w:hint="eastAsia"/>
          <w:b w:val="0"/>
          <w:bCs/>
          <w:sz w:val="24"/>
          <w:szCs w:val="24"/>
          <w:lang w:val="en-US" w:eastAsia="zh-CN"/>
        </w:rPr>
      </w:pPr>
    </w:p>
    <w:p w14:paraId="16AD3971">
      <w:pPr>
        <w:numPr>
          <w:ilvl w:val="0"/>
          <w:numId w:val="0"/>
        </w:numPr>
        <w:spacing w:line="440" w:lineRule="exact"/>
        <w:jc w:val="both"/>
        <w:rPr>
          <w:rFonts w:hint="eastAsia"/>
          <w:b w:val="0"/>
          <w:bCs/>
          <w:sz w:val="24"/>
          <w:szCs w:val="24"/>
          <w:lang w:val="en-US" w:eastAsia="zh-CN"/>
        </w:rPr>
        <w:sectPr>
          <w:pgSz w:w="11906" w:h="16838"/>
          <w:pgMar w:top="1440" w:right="1800" w:bottom="1440" w:left="1800" w:header="851" w:footer="992" w:gutter="0"/>
          <w:pgNumType w:fmt="decimal"/>
          <w:cols w:space="720" w:num="1"/>
          <w:docGrid w:type="lines" w:linePitch="312" w:charSpace="0"/>
        </w:sectPr>
      </w:pPr>
    </w:p>
    <w:p w14:paraId="183D63C5">
      <w:pPr>
        <w:numPr>
          <w:ilvl w:val="0"/>
          <w:numId w:val="0"/>
        </w:numPr>
        <w:spacing w:line="440" w:lineRule="exact"/>
        <w:jc w:val="both"/>
        <w:rPr>
          <w:rFonts w:hint="eastAsia"/>
          <w:b w:val="0"/>
          <w:bCs/>
          <w:sz w:val="24"/>
          <w:szCs w:val="24"/>
          <w:lang w:val="en-US" w:eastAsia="zh-CN"/>
        </w:rPr>
      </w:pPr>
      <w:r>
        <w:rPr>
          <w:rFonts w:hint="eastAsia"/>
          <w:b w:val="0"/>
          <w:bCs/>
          <w:sz w:val="24"/>
          <w:szCs w:val="24"/>
          <w:lang w:val="en-US" w:eastAsia="zh-CN"/>
        </w:rPr>
        <w:t>附件九</w:t>
      </w:r>
    </w:p>
    <w:p w14:paraId="0AC7D7D5">
      <w:pPr>
        <w:jc w:val="center"/>
        <w:rPr>
          <w:rFonts w:hint="eastAsia" w:ascii="宋体" w:hAnsi="宋体" w:eastAsia="宋体" w:cs="宋体"/>
          <w:b/>
          <w:bCs/>
          <w:sz w:val="32"/>
          <w:szCs w:val="32"/>
          <w:lang w:val="en-US" w:eastAsia="zh-CN"/>
        </w:rPr>
      </w:pPr>
      <w:bookmarkStart w:id="36" w:name="_Hlt509738384"/>
      <w:bookmarkStart w:id="37" w:name="_Toc64859116"/>
      <w:bookmarkStart w:id="38" w:name="_Toc516969111"/>
      <w:r>
        <w:rPr>
          <w:rFonts w:hint="eastAsia"/>
          <w:b/>
          <w:bCs/>
          <w:sz w:val="32"/>
          <w:szCs w:val="32"/>
          <w:lang w:val="en-US" w:eastAsia="zh-CN"/>
        </w:rPr>
        <w:t>售后</w:t>
      </w:r>
      <w:r>
        <w:rPr>
          <w:rFonts w:hint="eastAsia"/>
          <w:b/>
          <w:bCs/>
          <w:sz w:val="32"/>
          <w:szCs w:val="32"/>
        </w:rPr>
        <w:t>服务</w:t>
      </w:r>
      <w:r>
        <w:rPr>
          <w:rFonts w:hint="eastAsia"/>
          <w:b/>
          <w:bCs/>
          <w:sz w:val="32"/>
          <w:szCs w:val="32"/>
          <w:lang w:eastAsia="zh-CN"/>
        </w:rPr>
        <w:t>方案</w:t>
      </w:r>
    </w:p>
    <w:p w14:paraId="34AF3985">
      <w:pPr>
        <w:jc w:val="both"/>
        <w:rPr>
          <w:rFonts w:hint="eastAsia" w:ascii="仿宋_GB2312" w:eastAsia="仿宋_GB2312"/>
          <w:sz w:val="24"/>
          <w:szCs w:val="24"/>
        </w:rPr>
      </w:pPr>
    </w:p>
    <w:p w14:paraId="67479E69">
      <w:pPr>
        <w:jc w:val="both"/>
        <w:rPr>
          <w:rFonts w:hint="eastAsia" w:ascii="仿宋_GB2312" w:eastAsia="仿宋_GB2312"/>
          <w:sz w:val="24"/>
          <w:szCs w:val="24"/>
        </w:rPr>
      </w:pPr>
    </w:p>
    <w:p w14:paraId="6BCA440E">
      <w:pPr>
        <w:pStyle w:val="35"/>
        <w:spacing w:line="480" w:lineRule="exact"/>
        <w:ind w:firstLine="491" w:firstLineChars="205"/>
        <w:rPr>
          <w:rFonts w:hint="eastAsia" w:ascii="宋体" w:hAnsi="宋体" w:eastAsia="宋体"/>
          <w:bCs/>
          <w:color w:val="auto"/>
          <w:sz w:val="24"/>
          <w:szCs w:val="24"/>
        </w:rPr>
      </w:pPr>
    </w:p>
    <w:p w14:paraId="41AEDD65">
      <w:pPr>
        <w:jc w:val="both"/>
        <w:rPr>
          <w:rFonts w:hint="eastAsia" w:ascii="仿宋_GB2312" w:eastAsia="仿宋_GB2312"/>
          <w:sz w:val="24"/>
          <w:szCs w:val="24"/>
        </w:rPr>
      </w:pPr>
    </w:p>
    <w:p w14:paraId="4A779711">
      <w:pPr>
        <w:jc w:val="both"/>
        <w:rPr>
          <w:rFonts w:hint="eastAsia" w:ascii="仿宋_GB2312" w:eastAsia="仿宋_GB2312"/>
          <w:sz w:val="24"/>
          <w:szCs w:val="24"/>
        </w:rPr>
      </w:pPr>
    </w:p>
    <w:p w14:paraId="1F8712F5">
      <w:pPr>
        <w:jc w:val="both"/>
        <w:rPr>
          <w:rFonts w:hint="eastAsia" w:ascii="仿宋_GB2312" w:eastAsia="仿宋_GB2312"/>
          <w:sz w:val="24"/>
          <w:szCs w:val="24"/>
        </w:rPr>
      </w:pPr>
    </w:p>
    <w:p w14:paraId="6B75BA83">
      <w:pPr>
        <w:jc w:val="center"/>
        <w:rPr>
          <w:rFonts w:hint="eastAsia" w:ascii="宋体" w:hAnsi="宋体" w:eastAsia="宋体" w:cs="宋体"/>
          <w:sz w:val="24"/>
          <w:szCs w:val="24"/>
        </w:rPr>
      </w:pPr>
      <w:r>
        <w:rPr>
          <w:rFonts w:hint="eastAsia" w:ascii="宋体" w:hAnsi="宋体" w:eastAsia="宋体" w:cs="宋体"/>
          <w:sz w:val="24"/>
          <w:szCs w:val="24"/>
        </w:rPr>
        <w:t>（格式投标人自行确定）</w:t>
      </w:r>
    </w:p>
    <w:p w14:paraId="6500F1A0">
      <w:pPr>
        <w:spacing w:line="500" w:lineRule="exact"/>
        <w:rPr>
          <w:rFonts w:hint="eastAsia" w:ascii="宋体" w:hAnsi="宋体" w:eastAsia="宋体" w:cs="宋体"/>
          <w:sz w:val="24"/>
          <w:lang w:eastAsia="zh-CN"/>
        </w:rPr>
      </w:pPr>
    </w:p>
    <w:p w14:paraId="7767D367">
      <w:pPr>
        <w:pStyle w:val="18"/>
        <w:ind w:left="0" w:leftChars="0" w:firstLine="0" w:firstLineChars="0"/>
        <w:rPr>
          <w:rFonts w:hint="eastAsia"/>
          <w:b w:val="0"/>
          <w:bCs w:val="0"/>
          <w:u w:val="single"/>
          <w:lang w:eastAsia="zh-CN"/>
        </w:rPr>
      </w:pPr>
    </w:p>
    <w:p w14:paraId="75365314">
      <w:pPr>
        <w:spacing w:line="500" w:lineRule="exact"/>
        <w:rPr>
          <w:rFonts w:hint="eastAsia" w:ascii="宋体" w:hAnsi="宋体" w:eastAsia="宋体" w:cs="宋体"/>
          <w:b w:val="0"/>
          <w:bCs w:val="0"/>
          <w:sz w:val="24"/>
          <w:szCs w:val="24"/>
          <w:lang w:eastAsia="zh-CN"/>
        </w:rPr>
      </w:pPr>
    </w:p>
    <w:p w14:paraId="2FB373BD">
      <w:pPr>
        <w:spacing w:line="500" w:lineRule="exact"/>
        <w:rPr>
          <w:rFonts w:hint="eastAsia" w:ascii="宋体" w:hAnsi="宋体" w:eastAsia="宋体" w:cs="宋体"/>
          <w:sz w:val="24"/>
          <w:lang w:eastAsia="zh-CN"/>
        </w:rPr>
      </w:pPr>
    </w:p>
    <w:p w14:paraId="50DBBF04">
      <w:pPr>
        <w:pStyle w:val="18"/>
        <w:ind w:left="0" w:leftChars="0" w:firstLine="0" w:firstLineChars="0"/>
        <w:rPr>
          <w:rFonts w:hint="eastAsia" w:ascii="宋体" w:hAnsi="宋体" w:eastAsia="宋体" w:cs="宋体"/>
          <w:sz w:val="24"/>
          <w:lang w:eastAsia="zh-CN"/>
        </w:rPr>
      </w:pPr>
    </w:p>
    <w:p w14:paraId="3FDDDA2B">
      <w:pPr>
        <w:pStyle w:val="18"/>
        <w:ind w:left="0" w:leftChars="0" w:firstLine="0" w:firstLineChars="0"/>
        <w:rPr>
          <w:rFonts w:hint="eastAsia" w:ascii="宋体" w:hAnsi="宋体" w:eastAsia="宋体" w:cs="宋体"/>
          <w:sz w:val="24"/>
          <w:lang w:eastAsia="zh-CN"/>
        </w:rPr>
      </w:pPr>
    </w:p>
    <w:p w14:paraId="1A7CF93F">
      <w:pPr>
        <w:pStyle w:val="18"/>
        <w:ind w:left="0" w:leftChars="0" w:firstLine="0" w:firstLineChars="0"/>
        <w:rPr>
          <w:rFonts w:hint="eastAsia" w:ascii="宋体" w:hAnsi="宋体" w:eastAsia="宋体" w:cs="宋体"/>
          <w:sz w:val="24"/>
          <w:lang w:eastAsia="zh-CN"/>
        </w:rPr>
      </w:pPr>
    </w:p>
    <w:p w14:paraId="33E3B57E">
      <w:pPr>
        <w:pStyle w:val="18"/>
        <w:ind w:left="0" w:leftChars="0" w:firstLine="0" w:firstLineChars="0"/>
        <w:rPr>
          <w:rFonts w:hint="eastAsia" w:ascii="宋体" w:hAnsi="宋体" w:eastAsia="宋体" w:cs="宋体"/>
          <w:sz w:val="24"/>
          <w:lang w:eastAsia="zh-CN"/>
        </w:rPr>
      </w:pPr>
    </w:p>
    <w:p w14:paraId="18E40886">
      <w:pPr>
        <w:spacing w:line="500" w:lineRule="exact"/>
        <w:rPr>
          <w:rFonts w:hint="eastAsia" w:ascii="宋体" w:hAnsi="宋体" w:eastAsia="宋体" w:cs="宋体"/>
          <w:sz w:val="24"/>
        </w:rPr>
      </w:pPr>
      <w:r>
        <w:rPr>
          <w:rFonts w:hint="eastAsia" w:ascii="宋体" w:hAnsi="宋体" w:eastAsia="宋体" w:cs="宋体"/>
          <w:sz w:val="24"/>
          <w:lang w:eastAsia="zh-CN"/>
        </w:rPr>
        <w:t>投</w:t>
      </w:r>
      <w:r>
        <w:rPr>
          <w:rFonts w:hint="eastAsia" w:ascii="宋体" w:hAnsi="宋体" w:eastAsia="宋体" w:cs="宋体"/>
          <w:sz w:val="24"/>
        </w:rPr>
        <w:t>标人：（盖章）</w:t>
      </w:r>
    </w:p>
    <w:p w14:paraId="6B52B600">
      <w:pPr>
        <w:spacing w:line="500" w:lineRule="exact"/>
        <w:rPr>
          <w:rFonts w:hint="eastAsia" w:ascii="宋体" w:hAnsi="宋体" w:eastAsia="宋体" w:cs="宋体"/>
          <w:sz w:val="24"/>
        </w:rPr>
      </w:pPr>
      <w:r>
        <w:rPr>
          <w:rFonts w:hint="eastAsia" w:ascii="宋体" w:hAnsi="宋体" w:eastAsia="宋体" w:cs="宋体"/>
          <w:sz w:val="24"/>
        </w:rPr>
        <w:t>法人代表或授权代表：（签字</w:t>
      </w:r>
      <w:r>
        <w:rPr>
          <w:rFonts w:hint="eastAsia" w:ascii="宋体" w:hAnsi="宋体" w:eastAsia="宋体" w:cs="宋体"/>
          <w:sz w:val="24"/>
          <w:lang w:val="en-US" w:eastAsia="zh-CN"/>
        </w:rPr>
        <w:t xml:space="preserve"> </w:t>
      </w:r>
      <w:r>
        <w:rPr>
          <w:rFonts w:hint="eastAsia" w:ascii="宋体" w:hAnsi="宋体" w:eastAsia="宋体" w:cs="宋体"/>
          <w:sz w:val="24"/>
        </w:rPr>
        <w:t>）</w:t>
      </w:r>
    </w:p>
    <w:p w14:paraId="2977BADC">
      <w:pPr>
        <w:spacing w:line="500" w:lineRule="exact"/>
        <w:rPr>
          <w:rFonts w:hint="eastAsia" w:ascii="宋体" w:hAnsi="宋体" w:eastAsia="宋体" w:cs="宋体"/>
          <w:sz w:val="24"/>
        </w:rPr>
      </w:pPr>
    </w:p>
    <w:p w14:paraId="5B6B5CC5">
      <w:pPr>
        <w:tabs>
          <w:tab w:val="left" w:pos="540"/>
          <w:tab w:val="left" w:pos="1260"/>
        </w:tabs>
        <w:ind w:firstLine="6160" w:firstLineChars="2200"/>
        <w:jc w:val="both"/>
        <w:rPr>
          <w:rFonts w:hint="eastAsia" w:ascii="仿宋_GB2312" w:eastAsia="仿宋_GB2312"/>
          <w:sz w:val="24"/>
          <w:szCs w:val="24"/>
        </w:rPr>
      </w:pPr>
      <w:r>
        <w:rPr>
          <w:rFonts w:hint="eastAsia" w:ascii="宋体" w:hAnsi="宋体" w:eastAsia="宋体" w:cs="宋体"/>
          <w:spacing w:val="20"/>
          <w:sz w:val="24"/>
          <w:szCs w:val="24"/>
        </w:rPr>
        <w:t xml:space="preserve">年 </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月  日</w:t>
      </w:r>
    </w:p>
    <w:p w14:paraId="49AAB45C">
      <w:pPr>
        <w:pStyle w:val="18"/>
        <w:ind w:left="0" w:leftChars="0" w:firstLine="0" w:firstLineChars="0"/>
        <w:rPr>
          <w:rFonts w:hint="eastAsia"/>
          <w:b w:val="0"/>
          <w:bCs w:val="0"/>
          <w:sz w:val="24"/>
          <w:szCs w:val="24"/>
          <w:lang w:val="en-US" w:eastAsia="zh-CN"/>
        </w:rPr>
      </w:pPr>
    </w:p>
    <w:p w14:paraId="11D62064">
      <w:pPr>
        <w:jc w:val="both"/>
        <w:rPr>
          <w:rFonts w:hint="eastAsia"/>
          <w:b w:val="0"/>
          <w:bCs w:val="0"/>
          <w:sz w:val="24"/>
          <w:szCs w:val="24"/>
          <w:lang w:val="en-US" w:eastAsia="zh-CN"/>
        </w:rPr>
      </w:pPr>
    </w:p>
    <w:p w14:paraId="5A34AA90">
      <w:pPr>
        <w:jc w:val="both"/>
        <w:rPr>
          <w:rFonts w:hint="eastAsia"/>
          <w:b w:val="0"/>
          <w:bCs w:val="0"/>
          <w:sz w:val="24"/>
          <w:szCs w:val="24"/>
          <w:lang w:val="en-US" w:eastAsia="zh-CN"/>
        </w:rPr>
      </w:pPr>
    </w:p>
    <w:p w14:paraId="53B5649B">
      <w:pPr>
        <w:jc w:val="both"/>
        <w:rPr>
          <w:rFonts w:hint="eastAsia"/>
          <w:b w:val="0"/>
          <w:bCs w:val="0"/>
          <w:sz w:val="24"/>
          <w:szCs w:val="24"/>
          <w:lang w:val="en-US" w:eastAsia="zh-CN"/>
        </w:rPr>
      </w:pPr>
    </w:p>
    <w:p w14:paraId="79327560">
      <w:pPr>
        <w:jc w:val="both"/>
        <w:rPr>
          <w:rFonts w:hint="eastAsia"/>
          <w:b w:val="0"/>
          <w:bCs w:val="0"/>
          <w:sz w:val="24"/>
          <w:szCs w:val="24"/>
          <w:lang w:val="en-US" w:eastAsia="zh-CN"/>
        </w:rPr>
      </w:pPr>
    </w:p>
    <w:p w14:paraId="148CC6BD">
      <w:pPr>
        <w:jc w:val="both"/>
        <w:rPr>
          <w:rFonts w:hint="eastAsia"/>
          <w:b w:val="0"/>
          <w:bCs w:val="0"/>
          <w:sz w:val="24"/>
          <w:szCs w:val="24"/>
          <w:lang w:val="en-US" w:eastAsia="zh-CN"/>
        </w:rPr>
      </w:pPr>
    </w:p>
    <w:p w14:paraId="70FBE328">
      <w:pPr>
        <w:jc w:val="both"/>
        <w:rPr>
          <w:rFonts w:hint="eastAsia"/>
          <w:b w:val="0"/>
          <w:bCs w:val="0"/>
          <w:sz w:val="24"/>
          <w:szCs w:val="24"/>
          <w:lang w:val="en-US" w:eastAsia="zh-CN"/>
        </w:rPr>
      </w:pPr>
    </w:p>
    <w:p w14:paraId="249CF27A">
      <w:pPr>
        <w:jc w:val="both"/>
        <w:rPr>
          <w:rFonts w:hint="eastAsia"/>
          <w:b w:val="0"/>
          <w:bCs w:val="0"/>
          <w:sz w:val="24"/>
          <w:szCs w:val="24"/>
          <w:lang w:val="en-US" w:eastAsia="zh-CN"/>
        </w:rPr>
      </w:pPr>
    </w:p>
    <w:p w14:paraId="3070DF21">
      <w:pPr>
        <w:jc w:val="both"/>
        <w:rPr>
          <w:rFonts w:hint="eastAsia"/>
          <w:b w:val="0"/>
          <w:bCs w:val="0"/>
          <w:sz w:val="24"/>
          <w:szCs w:val="24"/>
          <w:lang w:val="en-US" w:eastAsia="zh-CN"/>
        </w:rPr>
      </w:pPr>
    </w:p>
    <w:p w14:paraId="7BC5291C">
      <w:pPr>
        <w:pStyle w:val="6"/>
        <w:rPr>
          <w:rFonts w:hint="eastAsia"/>
          <w:lang w:val="en-US" w:eastAsia="zh-CN"/>
        </w:rPr>
      </w:pPr>
    </w:p>
    <w:p w14:paraId="35B559DA">
      <w:pPr>
        <w:jc w:val="both"/>
        <w:rPr>
          <w:rFonts w:hint="eastAsia"/>
          <w:b w:val="0"/>
          <w:bCs w:val="0"/>
          <w:sz w:val="24"/>
          <w:szCs w:val="24"/>
          <w:lang w:val="en-US" w:eastAsia="zh-CN"/>
        </w:rPr>
        <w:sectPr>
          <w:pgSz w:w="11906" w:h="16838"/>
          <w:pgMar w:top="1440" w:right="1800" w:bottom="1440" w:left="1800" w:header="851" w:footer="992" w:gutter="0"/>
          <w:pgNumType w:fmt="decimal"/>
          <w:cols w:space="720" w:num="1"/>
          <w:docGrid w:type="lines" w:linePitch="312" w:charSpace="0"/>
        </w:sectPr>
      </w:pPr>
    </w:p>
    <w:p w14:paraId="2E0BCB13">
      <w:pPr>
        <w:jc w:val="both"/>
        <w:rPr>
          <w:rFonts w:hint="default"/>
          <w:b w:val="0"/>
          <w:bCs w:val="0"/>
          <w:sz w:val="24"/>
          <w:szCs w:val="24"/>
          <w:lang w:val="en-US" w:eastAsia="zh-CN"/>
        </w:rPr>
      </w:pPr>
      <w:r>
        <w:rPr>
          <w:rFonts w:hint="eastAsia"/>
          <w:b w:val="0"/>
          <w:bCs w:val="0"/>
          <w:sz w:val="24"/>
          <w:szCs w:val="24"/>
          <w:lang w:val="en-US" w:eastAsia="zh-CN"/>
        </w:rPr>
        <w:t>附件十</w:t>
      </w:r>
    </w:p>
    <w:p w14:paraId="6D5B7CB8">
      <w:pPr>
        <w:jc w:val="center"/>
        <w:rPr>
          <w:rFonts w:hint="eastAsia"/>
          <w:b/>
          <w:bCs/>
          <w:sz w:val="32"/>
          <w:szCs w:val="32"/>
        </w:rPr>
      </w:pPr>
      <w:r>
        <w:rPr>
          <w:rFonts w:hint="eastAsia"/>
          <w:b/>
          <w:bCs/>
          <w:sz w:val="32"/>
          <w:szCs w:val="32"/>
        </w:rPr>
        <w:t>技术资料</w:t>
      </w:r>
      <w:bookmarkEnd w:id="36"/>
      <w:bookmarkEnd w:id="37"/>
      <w:bookmarkEnd w:id="38"/>
      <w:bookmarkStart w:id="39" w:name="_Hlt509650291"/>
      <w:bookmarkEnd w:id="39"/>
    </w:p>
    <w:p w14:paraId="621BC8D3">
      <w:pPr>
        <w:jc w:val="both"/>
        <w:rPr>
          <w:sz w:val="24"/>
        </w:rPr>
      </w:pPr>
    </w:p>
    <w:p w14:paraId="6D7771AA">
      <w:pPr>
        <w:jc w:val="both"/>
        <w:rPr>
          <w:sz w:val="24"/>
        </w:rPr>
      </w:pPr>
    </w:p>
    <w:p w14:paraId="1DF2D48E">
      <w:pPr>
        <w:jc w:val="both"/>
        <w:rPr>
          <w:sz w:val="24"/>
        </w:rPr>
      </w:pPr>
    </w:p>
    <w:p w14:paraId="0A8C4059">
      <w:pPr>
        <w:jc w:val="both"/>
        <w:rPr>
          <w:sz w:val="24"/>
        </w:rPr>
      </w:pPr>
    </w:p>
    <w:p w14:paraId="36FAACB1">
      <w:pPr>
        <w:jc w:val="both"/>
        <w:rPr>
          <w:sz w:val="24"/>
        </w:rPr>
      </w:pPr>
    </w:p>
    <w:p w14:paraId="669CDFDB">
      <w:pPr>
        <w:jc w:val="both"/>
        <w:rPr>
          <w:sz w:val="24"/>
        </w:rPr>
      </w:pPr>
    </w:p>
    <w:p w14:paraId="18FF040E">
      <w:pPr>
        <w:jc w:val="both"/>
        <w:rPr>
          <w:sz w:val="24"/>
        </w:rPr>
      </w:pPr>
    </w:p>
    <w:p w14:paraId="618BEFD8">
      <w:pPr>
        <w:jc w:val="center"/>
        <w:rPr>
          <w:sz w:val="28"/>
        </w:rPr>
      </w:pPr>
      <w:r>
        <w:rPr>
          <w:sz w:val="24"/>
        </w:rPr>
        <w:t>（投标人可自行制作格式，可附技术彩页</w:t>
      </w:r>
      <w:r>
        <w:rPr>
          <w:rFonts w:hint="eastAsia"/>
          <w:sz w:val="24"/>
          <w:lang w:eastAsia="zh-CN"/>
        </w:rPr>
        <w:t>等技术资料</w:t>
      </w:r>
      <w:r>
        <w:rPr>
          <w:sz w:val="24"/>
        </w:rPr>
        <w:t>）</w:t>
      </w:r>
    </w:p>
    <w:p w14:paraId="1FF4A917">
      <w:pPr>
        <w:spacing w:line="500" w:lineRule="exact"/>
        <w:rPr>
          <w:rFonts w:hint="eastAsia" w:ascii="宋体" w:hAnsi="宋体" w:eastAsia="宋体" w:cs="宋体"/>
          <w:sz w:val="24"/>
          <w:lang w:eastAsia="zh-CN"/>
        </w:rPr>
      </w:pPr>
    </w:p>
    <w:p w14:paraId="53D4539C">
      <w:pPr>
        <w:spacing w:line="500" w:lineRule="exact"/>
        <w:rPr>
          <w:rFonts w:hint="eastAsia" w:ascii="宋体" w:hAnsi="宋体" w:eastAsia="宋体" w:cs="宋体"/>
          <w:sz w:val="24"/>
          <w:lang w:eastAsia="zh-CN"/>
        </w:rPr>
      </w:pPr>
    </w:p>
    <w:p w14:paraId="5D16F7B3">
      <w:pPr>
        <w:spacing w:line="500" w:lineRule="exact"/>
        <w:rPr>
          <w:rFonts w:hint="eastAsia" w:ascii="宋体" w:hAnsi="宋体" w:eastAsia="宋体" w:cs="宋体"/>
          <w:sz w:val="24"/>
          <w:lang w:eastAsia="zh-CN"/>
        </w:rPr>
      </w:pPr>
    </w:p>
    <w:p w14:paraId="31B0BFE4">
      <w:pPr>
        <w:spacing w:line="500" w:lineRule="exact"/>
        <w:rPr>
          <w:rFonts w:hint="eastAsia" w:ascii="宋体" w:hAnsi="宋体" w:eastAsia="宋体" w:cs="宋体"/>
          <w:sz w:val="24"/>
          <w:lang w:eastAsia="zh-CN"/>
        </w:rPr>
      </w:pPr>
    </w:p>
    <w:p w14:paraId="3BC36D50">
      <w:pPr>
        <w:spacing w:line="500" w:lineRule="exact"/>
        <w:rPr>
          <w:rFonts w:hint="eastAsia" w:ascii="宋体" w:hAnsi="宋体" w:eastAsia="宋体" w:cs="宋体"/>
          <w:sz w:val="24"/>
          <w:lang w:eastAsia="zh-CN"/>
        </w:rPr>
      </w:pPr>
    </w:p>
    <w:p w14:paraId="5D854DB0">
      <w:pPr>
        <w:spacing w:line="500" w:lineRule="exact"/>
        <w:rPr>
          <w:rFonts w:hint="eastAsia" w:ascii="宋体" w:hAnsi="宋体" w:eastAsia="宋体" w:cs="宋体"/>
          <w:sz w:val="24"/>
          <w:lang w:eastAsia="zh-CN"/>
        </w:rPr>
      </w:pPr>
    </w:p>
    <w:p w14:paraId="57AAF09B">
      <w:pPr>
        <w:spacing w:line="500" w:lineRule="exact"/>
        <w:rPr>
          <w:rFonts w:hint="eastAsia" w:ascii="宋体" w:hAnsi="宋体" w:eastAsia="宋体" w:cs="宋体"/>
          <w:sz w:val="24"/>
          <w:lang w:eastAsia="zh-CN"/>
        </w:rPr>
      </w:pPr>
    </w:p>
    <w:p w14:paraId="6DD7C794">
      <w:pPr>
        <w:pStyle w:val="35"/>
        <w:jc w:val="center"/>
      </w:pPr>
    </w:p>
    <w:p w14:paraId="74B50585">
      <w:pPr>
        <w:spacing w:line="360" w:lineRule="auto"/>
        <w:rPr>
          <w:rFonts w:hint="eastAsia" w:ascii="宋体"/>
          <w:sz w:val="24"/>
        </w:rPr>
      </w:pPr>
    </w:p>
    <w:p w14:paraId="09DAB6EF">
      <w:pPr>
        <w:spacing w:line="360" w:lineRule="auto"/>
        <w:rPr>
          <w:rFonts w:hint="eastAsia" w:ascii="宋体"/>
          <w:sz w:val="24"/>
        </w:rPr>
      </w:pPr>
    </w:p>
    <w:p w14:paraId="67F32CC7">
      <w:pPr>
        <w:spacing w:line="360" w:lineRule="auto"/>
        <w:rPr>
          <w:rFonts w:hint="eastAsia" w:ascii="宋体"/>
          <w:sz w:val="24"/>
        </w:rPr>
      </w:pPr>
      <w:r>
        <w:rPr>
          <w:rFonts w:hint="eastAsia" w:ascii="宋体"/>
          <w:sz w:val="24"/>
        </w:rPr>
        <w:t>投标人：（盖章）</w:t>
      </w:r>
    </w:p>
    <w:p w14:paraId="095A3D25">
      <w:pPr>
        <w:spacing w:line="360" w:lineRule="auto"/>
        <w:ind w:right="57"/>
        <w:rPr>
          <w:rFonts w:hint="eastAsia" w:ascii="宋体"/>
          <w:sz w:val="24"/>
        </w:rPr>
      </w:pPr>
      <w:r>
        <w:rPr>
          <w:rFonts w:hint="eastAsia" w:ascii="宋体"/>
          <w:sz w:val="24"/>
        </w:rPr>
        <w:t>法定代表人或授权委托代理人：（签字）</w:t>
      </w:r>
    </w:p>
    <w:p w14:paraId="11B27A05">
      <w:pPr>
        <w:spacing w:line="360" w:lineRule="auto"/>
        <w:ind w:right="57"/>
        <w:rPr>
          <w:rFonts w:ascii="宋体"/>
          <w:sz w:val="24"/>
        </w:rPr>
      </w:pPr>
      <w:r>
        <w:rPr>
          <w:rFonts w:hint="eastAsia" w:ascii="宋体"/>
          <w:sz w:val="24"/>
        </w:rPr>
        <w:t>日  期：    年    月    日</w:t>
      </w:r>
    </w:p>
    <w:p w14:paraId="6DD403B0">
      <w:pPr>
        <w:spacing w:line="360" w:lineRule="auto"/>
        <w:rPr>
          <w:rFonts w:hint="eastAsia" w:ascii="宋体" w:hAnsi="宋体"/>
          <w:sz w:val="24"/>
          <w:szCs w:val="24"/>
        </w:rPr>
      </w:pPr>
    </w:p>
    <w:p w14:paraId="10FDE15E">
      <w:pPr>
        <w:spacing w:line="360" w:lineRule="auto"/>
        <w:rPr>
          <w:rFonts w:hint="eastAsia" w:ascii="宋体" w:hAnsi="宋体"/>
          <w:sz w:val="24"/>
          <w:szCs w:val="24"/>
        </w:rPr>
      </w:pPr>
    </w:p>
    <w:p w14:paraId="7CBEB00B">
      <w:pPr>
        <w:spacing w:line="360" w:lineRule="auto"/>
        <w:rPr>
          <w:rFonts w:hint="eastAsia" w:ascii="宋体" w:hAnsi="宋体"/>
          <w:sz w:val="24"/>
          <w:szCs w:val="24"/>
        </w:rPr>
      </w:pPr>
    </w:p>
    <w:p w14:paraId="4E5030A6">
      <w:pPr>
        <w:spacing w:line="360" w:lineRule="auto"/>
        <w:rPr>
          <w:rFonts w:hint="eastAsia" w:ascii="宋体" w:hAnsi="宋体"/>
          <w:sz w:val="24"/>
          <w:szCs w:val="24"/>
        </w:rPr>
      </w:pPr>
    </w:p>
    <w:p w14:paraId="39047A06">
      <w:pPr>
        <w:spacing w:line="360" w:lineRule="auto"/>
        <w:rPr>
          <w:rFonts w:hint="eastAsia" w:ascii="宋体" w:hAnsi="宋体"/>
          <w:sz w:val="24"/>
          <w:szCs w:val="24"/>
        </w:rPr>
      </w:pPr>
    </w:p>
    <w:p w14:paraId="274B913F">
      <w:pPr>
        <w:spacing w:line="360" w:lineRule="auto"/>
        <w:rPr>
          <w:rFonts w:hint="eastAsia" w:ascii="宋体" w:hAnsi="宋体"/>
          <w:sz w:val="24"/>
          <w:szCs w:val="24"/>
        </w:rPr>
      </w:pPr>
    </w:p>
    <w:p w14:paraId="60B88B21">
      <w:pPr>
        <w:spacing w:line="360" w:lineRule="auto"/>
        <w:rPr>
          <w:rFonts w:hint="eastAsia" w:ascii="宋体" w:hAnsi="宋体"/>
          <w:sz w:val="24"/>
          <w:szCs w:val="24"/>
        </w:rPr>
      </w:pPr>
    </w:p>
    <w:p w14:paraId="0D7DB718">
      <w:pPr>
        <w:autoSpaceDE w:val="0"/>
        <w:autoSpaceDN w:val="0"/>
        <w:adjustRightInd w:val="0"/>
        <w:spacing w:line="360" w:lineRule="auto"/>
        <w:jc w:val="both"/>
        <w:rPr>
          <w:rFonts w:hint="eastAsia" w:ascii="宋体" w:hAnsi="宋体" w:cs="黑体"/>
          <w:b w:val="0"/>
          <w:bCs w:val="0"/>
          <w:sz w:val="24"/>
          <w:szCs w:val="24"/>
          <w:lang w:val="en-US" w:eastAsia="zh-CN"/>
        </w:rPr>
      </w:pPr>
    </w:p>
    <w:p w14:paraId="53123BC2">
      <w:pPr>
        <w:autoSpaceDE w:val="0"/>
        <w:autoSpaceDN w:val="0"/>
        <w:adjustRightInd w:val="0"/>
        <w:spacing w:line="360" w:lineRule="auto"/>
        <w:jc w:val="both"/>
        <w:rPr>
          <w:rFonts w:hint="eastAsia" w:ascii="宋体" w:hAnsi="宋体" w:cs="黑体"/>
          <w:b w:val="0"/>
          <w:bCs w:val="0"/>
          <w:sz w:val="24"/>
          <w:szCs w:val="24"/>
          <w:lang w:val="en-US" w:eastAsia="zh-CN"/>
        </w:rPr>
        <w:sectPr>
          <w:pgSz w:w="11906" w:h="16838"/>
          <w:pgMar w:top="1440" w:right="1800" w:bottom="1440" w:left="1800" w:header="851" w:footer="992" w:gutter="0"/>
          <w:pgNumType w:fmt="decimal"/>
          <w:cols w:space="720" w:num="1"/>
          <w:docGrid w:type="lines" w:linePitch="312" w:charSpace="0"/>
        </w:sectPr>
      </w:pPr>
    </w:p>
    <w:p w14:paraId="33A3E195">
      <w:pPr>
        <w:autoSpaceDE w:val="0"/>
        <w:autoSpaceDN w:val="0"/>
        <w:adjustRightInd w:val="0"/>
        <w:spacing w:line="360" w:lineRule="auto"/>
        <w:jc w:val="both"/>
        <w:rPr>
          <w:rFonts w:hint="default" w:ascii="宋体" w:hAnsi="宋体" w:cs="黑体"/>
          <w:b w:val="0"/>
          <w:bCs w:val="0"/>
          <w:sz w:val="24"/>
          <w:szCs w:val="24"/>
          <w:lang w:val="en-US" w:eastAsia="zh-CN"/>
        </w:rPr>
      </w:pPr>
      <w:r>
        <w:rPr>
          <w:rFonts w:hint="eastAsia" w:ascii="宋体" w:hAnsi="宋体" w:cs="黑体"/>
          <w:b w:val="0"/>
          <w:bCs w:val="0"/>
          <w:sz w:val="24"/>
          <w:szCs w:val="24"/>
          <w:lang w:val="en-US" w:eastAsia="zh-CN"/>
        </w:rPr>
        <w:t>附件十一</w:t>
      </w:r>
    </w:p>
    <w:p w14:paraId="75192AD1">
      <w:pPr>
        <w:autoSpaceDE w:val="0"/>
        <w:autoSpaceDN w:val="0"/>
        <w:adjustRightInd w:val="0"/>
        <w:spacing w:line="360" w:lineRule="auto"/>
        <w:jc w:val="center"/>
        <w:rPr>
          <w:rFonts w:hint="eastAsia" w:ascii="宋体" w:hAnsi="宋体" w:cs="黑体"/>
          <w:b/>
          <w:bCs/>
          <w:sz w:val="30"/>
          <w:szCs w:val="30"/>
          <w:lang w:val="zh-CN"/>
        </w:rPr>
      </w:pPr>
      <w:r>
        <w:rPr>
          <w:rFonts w:hint="eastAsia" w:ascii="宋体" w:hAnsi="宋体" w:cs="黑体"/>
          <w:b/>
          <w:bCs/>
          <w:sz w:val="30"/>
          <w:szCs w:val="30"/>
          <w:lang w:val="zh-CN"/>
        </w:rPr>
        <w:t>参加政府采购活动前三年内在经营活动中</w:t>
      </w:r>
    </w:p>
    <w:p w14:paraId="2ACC7819">
      <w:pPr>
        <w:autoSpaceDE w:val="0"/>
        <w:autoSpaceDN w:val="0"/>
        <w:adjustRightInd w:val="0"/>
        <w:spacing w:line="360" w:lineRule="auto"/>
        <w:jc w:val="center"/>
        <w:rPr>
          <w:rFonts w:hint="eastAsia" w:ascii="宋体" w:hAnsi="宋体" w:cs="黑体"/>
          <w:b/>
          <w:bCs/>
          <w:sz w:val="30"/>
          <w:szCs w:val="30"/>
          <w:lang w:val="zh-CN"/>
        </w:rPr>
      </w:pPr>
      <w:r>
        <w:rPr>
          <w:rFonts w:hint="eastAsia" w:ascii="宋体" w:hAnsi="宋体" w:cs="黑体"/>
          <w:b/>
          <w:bCs/>
          <w:sz w:val="30"/>
          <w:szCs w:val="30"/>
          <w:lang w:val="zh-CN"/>
        </w:rPr>
        <w:t>没有重大违法违规</w:t>
      </w:r>
      <w:r>
        <w:rPr>
          <w:rFonts w:hint="eastAsia" w:ascii="宋体" w:hAnsi="宋体" w:cs="黑体"/>
          <w:b/>
          <w:bCs/>
          <w:sz w:val="30"/>
          <w:szCs w:val="30"/>
          <w:lang w:val="en-US" w:eastAsia="zh-CN"/>
        </w:rPr>
        <w:t>记</w:t>
      </w:r>
      <w:r>
        <w:rPr>
          <w:rFonts w:hint="eastAsia" w:ascii="宋体" w:hAnsi="宋体" w:cs="黑体"/>
          <w:b/>
          <w:bCs/>
          <w:sz w:val="30"/>
          <w:szCs w:val="30"/>
          <w:lang w:val="zh-CN"/>
        </w:rPr>
        <w:t>录的书面声明</w:t>
      </w:r>
    </w:p>
    <w:p w14:paraId="0DEDC0AD">
      <w:pPr>
        <w:autoSpaceDE w:val="0"/>
        <w:autoSpaceDN w:val="0"/>
        <w:adjustRightInd w:val="0"/>
        <w:spacing w:line="360" w:lineRule="auto"/>
        <w:ind w:firstLine="480" w:firstLineChars="200"/>
        <w:rPr>
          <w:rFonts w:hint="eastAsia" w:ascii="宋体" w:hAnsi="宋体" w:cs="黑体"/>
          <w:b w:val="0"/>
          <w:bCs w:val="0"/>
          <w:sz w:val="24"/>
          <w:szCs w:val="24"/>
          <w:lang w:val="zh-CN"/>
        </w:rPr>
      </w:pPr>
      <w:r>
        <w:rPr>
          <w:rFonts w:hint="eastAsia" w:ascii="宋体" w:hAnsi="宋体" w:cs="黑体"/>
          <w:b w:val="0"/>
          <w:bCs w:val="0"/>
          <w:sz w:val="24"/>
          <w:szCs w:val="24"/>
          <w:lang w:val="zh-CN"/>
        </w:rPr>
        <w:t>本人</w:t>
      </w:r>
      <w:r>
        <w:rPr>
          <w:rFonts w:hint="eastAsia" w:ascii="宋体" w:hAnsi="宋体" w:cs="黑体"/>
          <w:b w:val="0"/>
          <w:bCs w:val="0"/>
          <w:sz w:val="24"/>
          <w:szCs w:val="24"/>
          <w:u w:val="single"/>
          <w:lang w:val="en-US" w:eastAsia="zh-CN"/>
        </w:rPr>
        <w:t xml:space="preserve"> </w:t>
      </w:r>
      <w:r>
        <w:rPr>
          <w:rFonts w:hint="eastAsia" w:ascii="宋体" w:hAnsi="宋体" w:cs="黑体"/>
          <w:b w:val="0"/>
          <w:bCs w:val="0"/>
          <w:sz w:val="24"/>
          <w:szCs w:val="24"/>
          <w:u w:val="single"/>
          <w:lang w:val="zh-CN"/>
        </w:rPr>
        <w:t>（法定代表人）（身份证号码）</w:t>
      </w:r>
      <w:r>
        <w:rPr>
          <w:rFonts w:hint="eastAsia" w:ascii="宋体" w:hAnsi="宋体" w:cs="黑体"/>
          <w:b w:val="0"/>
          <w:bCs w:val="0"/>
          <w:sz w:val="24"/>
          <w:szCs w:val="24"/>
          <w:lang w:val="zh-CN"/>
        </w:rPr>
        <w:t>代表本公司</w:t>
      </w:r>
      <w:r>
        <w:rPr>
          <w:rFonts w:hint="eastAsia" w:ascii="宋体" w:hAnsi="宋体" w:cs="黑体"/>
          <w:b w:val="0"/>
          <w:bCs w:val="0"/>
          <w:sz w:val="24"/>
          <w:szCs w:val="24"/>
          <w:u w:val="single"/>
          <w:lang w:val="en-US" w:eastAsia="zh-CN"/>
        </w:rPr>
        <w:t xml:space="preserve"> </w:t>
      </w:r>
      <w:r>
        <w:rPr>
          <w:rFonts w:hint="eastAsia" w:ascii="宋体" w:hAnsi="宋体" w:cs="黑体"/>
          <w:b w:val="0"/>
          <w:bCs w:val="0"/>
          <w:sz w:val="24"/>
          <w:szCs w:val="24"/>
          <w:u w:val="single"/>
          <w:lang w:val="zh-CN"/>
        </w:rPr>
        <w:t>（公司名称）</w:t>
      </w:r>
      <w:r>
        <w:rPr>
          <w:rFonts w:hint="eastAsia" w:ascii="宋体" w:hAnsi="宋体" w:cs="黑体"/>
          <w:b w:val="0"/>
          <w:bCs w:val="0"/>
          <w:sz w:val="24"/>
          <w:szCs w:val="24"/>
          <w:u w:val="single"/>
          <w:lang w:val="en-US" w:eastAsia="zh-CN"/>
        </w:rPr>
        <w:t xml:space="preserve"> </w:t>
      </w:r>
      <w:r>
        <w:rPr>
          <w:rFonts w:hint="eastAsia" w:ascii="宋体" w:hAnsi="宋体" w:cs="黑体"/>
          <w:b w:val="0"/>
          <w:bCs w:val="0"/>
          <w:sz w:val="24"/>
          <w:szCs w:val="24"/>
          <w:lang w:val="zh-CN"/>
        </w:rPr>
        <w:t>在此郑重声明，在参加本次政府采购活动</w:t>
      </w:r>
      <w:r>
        <w:rPr>
          <w:rFonts w:hint="eastAsia" w:ascii="宋体" w:hAnsi="宋体" w:cs="黑体"/>
          <w:b w:val="0"/>
          <w:bCs w:val="0"/>
          <w:sz w:val="24"/>
          <w:szCs w:val="24"/>
          <w:u w:val="single"/>
          <w:lang w:val="zh-CN"/>
        </w:rPr>
        <w:t>（项目名称）（项目</w:t>
      </w:r>
      <w:r>
        <w:rPr>
          <w:rFonts w:hint="eastAsia" w:ascii="宋体" w:hAnsi="宋体" w:cs="黑体"/>
          <w:b w:val="0"/>
          <w:bCs w:val="0"/>
          <w:sz w:val="24"/>
          <w:szCs w:val="24"/>
          <w:u w:val="single"/>
          <w:lang w:val="en-US" w:eastAsia="zh-CN"/>
        </w:rPr>
        <w:t>编号</w:t>
      </w:r>
      <w:r>
        <w:rPr>
          <w:rFonts w:hint="eastAsia" w:ascii="宋体" w:hAnsi="宋体" w:cs="黑体"/>
          <w:b w:val="0"/>
          <w:bCs w:val="0"/>
          <w:sz w:val="24"/>
          <w:szCs w:val="24"/>
          <w:u w:val="single"/>
          <w:lang w:val="zh-CN"/>
        </w:rPr>
        <w:t>）</w:t>
      </w:r>
      <w:r>
        <w:rPr>
          <w:rFonts w:hint="eastAsia" w:ascii="宋体" w:hAnsi="宋体" w:cs="黑体"/>
          <w:b w:val="0"/>
          <w:bCs w:val="0"/>
          <w:sz w:val="24"/>
          <w:szCs w:val="24"/>
          <w:lang w:val="zh-CN"/>
        </w:rPr>
        <w:t>前3年内在经营活动中没有重大违法记录。</w:t>
      </w:r>
    </w:p>
    <w:p w14:paraId="31E7185B">
      <w:pPr>
        <w:autoSpaceDE w:val="0"/>
        <w:autoSpaceDN w:val="0"/>
        <w:adjustRightInd w:val="0"/>
        <w:spacing w:line="360" w:lineRule="auto"/>
        <w:ind w:firstLine="480" w:firstLineChars="200"/>
        <w:rPr>
          <w:rFonts w:hint="eastAsia" w:ascii="宋体" w:hAnsi="宋体" w:cs="黑体"/>
          <w:b w:val="0"/>
          <w:bCs w:val="0"/>
          <w:sz w:val="24"/>
          <w:szCs w:val="24"/>
          <w:lang w:val="zh-CN"/>
        </w:rPr>
      </w:pPr>
      <w:r>
        <w:rPr>
          <w:rFonts w:hint="eastAsia" w:ascii="宋体" w:hAnsi="宋体" w:cs="黑体"/>
          <w:b w:val="0"/>
          <w:bCs w:val="0"/>
          <w:sz w:val="24"/>
          <w:szCs w:val="24"/>
          <w:lang w:val="zh-CN"/>
        </w:rPr>
        <w:t>本人愿为此声明的真实性负责，如有欺骗、隐瞒、谎报等行为，本人及参与人员愿意承担所有由此引 起的法律后果，并接受有关部门依据有关法律法规给予的处罚。</w:t>
      </w:r>
    </w:p>
    <w:p w14:paraId="50F4D6A1">
      <w:pPr>
        <w:autoSpaceDE w:val="0"/>
        <w:autoSpaceDN w:val="0"/>
        <w:adjustRightInd w:val="0"/>
        <w:spacing w:line="360" w:lineRule="auto"/>
        <w:ind w:firstLine="480" w:firstLineChars="200"/>
        <w:rPr>
          <w:rFonts w:hint="eastAsia" w:ascii="宋体" w:hAnsi="宋体" w:cs="黑体"/>
          <w:b w:val="0"/>
          <w:bCs w:val="0"/>
          <w:sz w:val="24"/>
          <w:szCs w:val="24"/>
          <w:lang w:val="zh-CN"/>
        </w:rPr>
      </w:pPr>
      <w:r>
        <w:rPr>
          <w:rFonts w:hint="eastAsia" w:ascii="宋体" w:hAnsi="宋体" w:cs="黑体"/>
          <w:b w:val="0"/>
          <w:bCs w:val="0"/>
          <w:sz w:val="24"/>
          <w:szCs w:val="24"/>
          <w:lang w:val="zh-CN"/>
        </w:rPr>
        <w:t>特此声明！</w:t>
      </w:r>
    </w:p>
    <w:p w14:paraId="5D35B792">
      <w:pPr>
        <w:autoSpaceDE w:val="0"/>
        <w:autoSpaceDN w:val="0"/>
        <w:adjustRightInd w:val="0"/>
        <w:spacing w:line="360" w:lineRule="auto"/>
        <w:rPr>
          <w:rFonts w:hint="eastAsia" w:ascii="宋体" w:cs="宋体"/>
          <w:sz w:val="24"/>
          <w:szCs w:val="24"/>
          <w:lang w:val="zh-CN"/>
        </w:rPr>
      </w:pPr>
    </w:p>
    <w:p w14:paraId="30E5F31A">
      <w:pPr>
        <w:pStyle w:val="18"/>
        <w:ind w:left="0" w:leftChars="0" w:firstLine="0" w:firstLineChars="0"/>
        <w:rPr>
          <w:rFonts w:hint="eastAsia" w:ascii="宋体" w:cs="宋体"/>
          <w:sz w:val="24"/>
          <w:szCs w:val="24"/>
          <w:lang w:val="zh-CN"/>
        </w:rPr>
      </w:pPr>
    </w:p>
    <w:p w14:paraId="2D2EC89D">
      <w:pPr>
        <w:pStyle w:val="18"/>
        <w:ind w:left="0" w:leftChars="0" w:firstLine="0" w:firstLineChars="0"/>
        <w:rPr>
          <w:rFonts w:hint="eastAsia" w:ascii="宋体" w:cs="宋体"/>
          <w:sz w:val="24"/>
          <w:szCs w:val="24"/>
          <w:lang w:val="zh-CN"/>
        </w:rPr>
      </w:pPr>
    </w:p>
    <w:p w14:paraId="1D5628D9">
      <w:pPr>
        <w:autoSpaceDE w:val="0"/>
        <w:autoSpaceDN w:val="0"/>
        <w:adjustRightInd w:val="0"/>
        <w:spacing w:line="360" w:lineRule="auto"/>
        <w:rPr>
          <w:rFonts w:hint="eastAsia" w:ascii="宋体" w:cs="宋体"/>
          <w:sz w:val="24"/>
          <w:szCs w:val="24"/>
          <w:lang w:val="zh-CN"/>
        </w:rPr>
      </w:pPr>
    </w:p>
    <w:p w14:paraId="110B0740">
      <w:pPr>
        <w:autoSpaceDE w:val="0"/>
        <w:autoSpaceDN w:val="0"/>
        <w:adjustRightInd w:val="0"/>
        <w:spacing w:line="360" w:lineRule="auto"/>
        <w:rPr>
          <w:rFonts w:ascii="宋体" w:cs="宋体"/>
          <w:sz w:val="24"/>
          <w:szCs w:val="24"/>
          <w:lang w:val="zh-CN"/>
        </w:rPr>
      </w:pPr>
      <w:r>
        <w:rPr>
          <w:rFonts w:ascii="宋体" w:hAnsi="宋体" w:cs="宋体"/>
          <w:sz w:val="24"/>
          <w:szCs w:val="24"/>
          <w:lang w:val="zh-CN"/>
        </w:rPr>
        <w:t xml:space="preserve"> </w:t>
      </w:r>
      <w:r>
        <w:rPr>
          <w:rFonts w:hint="eastAsia" w:ascii="宋体" w:hAnsi="宋体" w:cs="宋体"/>
          <w:sz w:val="24"/>
          <w:szCs w:val="24"/>
          <w:lang w:val="zh-CN"/>
        </w:rPr>
        <w:t>单位名称：（签章）</w:t>
      </w:r>
      <w:r>
        <w:rPr>
          <w:rFonts w:ascii="宋体" w:hAnsi="宋体" w:cs="宋体"/>
          <w:sz w:val="24"/>
          <w:szCs w:val="24"/>
          <w:lang w:val="zh-CN"/>
        </w:rPr>
        <w:t xml:space="preserve">                  </w:t>
      </w:r>
      <w:r>
        <w:rPr>
          <w:rFonts w:hint="eastAsia" w:ascii="宋体" w:hAnsi="宋体" w:cs="宋体"/>
          <w:sz w:val="24"/>
          <w:szCs w:val="24"/>
          <w:lang w:val="zh-CN"/>
        </w:rPr>
        <w:t xml:space="preserve">      法定代表人（签字）：</w:t>
      </w:r>
    </w:p>
    <w:p w14:paraId="52AD1BCE">
      <w:pPr>
        <w:autoSpaceDE w:val="0"/>
        <w:autoSpaceDN w:val="0"/>
        <w:adjustRightInd w:val="0"/>
        <w:spacing w:line="360" w:lineRule="auto"/>
        <w:rPr>
          <w:rFonts w:ascii="宋体" w:hAnsi="宋体" w:cs="宋体"/>
          <w:sz w:val="24"/>
          <w:szCs w:val="24"/>
          <w:lang w:val="zh-CN"/>
        </w:rPr>
      </w:pPr>
      <w:r>
        <w:rPr>
          <w:rFonts w:ascii="宋体" w:hAnsi="宋体" w:cs="宋体"/>
          <w:sz w:val="24"/>
          <w:szCs w:val="24"/>
          <w:lang w:val="zh-CN"/>
        </w:rPr>
        <w:t xml:space="preserve"> </w:t>
      </w:r>
      <w:r>
        <w:rPr>
          <w:rFonts w:hint="eastAsia" w:ascii="宋体" w:hAnsi="宋体" w:cs="宋体"/>
          <w:sz w:val="24"/>
          <w:szCs w:val="24"/>
          <w:lang w:val="zh-CN"/>
        </w:rPr>
        <w:t>地址：</w:t>
      </w:r>
      <w:r>
        <w:rPr>
          <w:rFonts w:ascii="宋体" w:hAnsi="宋体" w:cs="宋体"/>
          <w:sz w:val="24"/>
          <w:szCs w:val="24"/>
          <w:lang w:val="zh-CN"/>
        </w:rPr>
        <w:t xml:space="preserve">                            </w:t>
      </w:r>
      <w:r>
        <w:rPr>
          <w:rFonts w:hint="eastAsia" w:ascii="宋体" w:hAnsi="宋体" w:cs="宋体"/>
          <w:sz w:val="24"/>
          <w:szCs w:val="24"/>
          <w:lang w:val="zh-CN"/>
        </w:rPr>
        <w:t xml:space="preserve">      </w:t>
      </w:r>
      <w:r>
        <w:rPr>
          <w:rFonts w:ascii="宋体" w:hAnsi="宋体" w:cs="宋体"/>
          <w:sz w:val="24"/>
          <w:szCs w:val="24"/>
          <w:lang w:val="zh-CN"/>
        </w:rPr>
        <w:t xml:space="preserve"> </w:t>
      </w:r>
      <w:r>
        <w:rPr>
          <w:rFonts w:hint="eastAsia" w:ascii="宋体" w:hAnsi="宋体" w:cs="宋体"/>
          <w:sz w:val="24"/>
          <w:szCs w:val="24"/>
          <w:lang w:val="zh-CN"/>
        </w:rPr>
        <w:t>邮政编码：</w:t>
      </w:r>
      <w:r>
        <w:rPr>
          <w:rFonts w:ascii="宋体" w:hAnsi="宋体" w:cs="宋体"/>
          <w:sz w:val="24"/>
          <w:szCs w:val="24"/>
          <w:lang w:val="zh-CN"/>
        </w:rPr>
        <w:t xml:space="preserve">            </w:t>
      </w:r>
    </w:p>
    <w:p w14:paraId="594E0895">
      <w:pPr>
        <w:autoSpaceDE w:val="0"/>
        <w:autoSpaceDN w:val="0"/>
        <w:adjustRightInd w:val="0"/>
        <w:spacing w:line="360" w:lineRule="auto"/>
        <w:rPr>
          <w:rFonts w:ascii="宋体" w:hAnsi="宋体" w:cs="宋体"/>
          <w:sz w:val="24"/>
          <w:szCs w:val="24"/>
          <w:lang w:val="zh-CN"/>
        </w:rPr>
      </w:pPr>
      <w:r>
        <w:rPr>
          <w:rFonts w:ascii="宋体" w:hAnsi="宋体" w:cs="宋体"/>
          <w:sz w:val="24"/>
          <w:szCs w:val="24"/>
          <w:lang w:val="zh-CN"/>
        </w:rPr>
        <w:t xml:space="preserve"> </w:t>
      </w:r>
      <w:r>
        <w:rPr>
          <w:rFonts w:hint="eastAsia" w:ascii="宋体" w:hAnsi="宋体" w:cs="宋体"/>
          <w:sz w:val="24"/>
          <w:szCs w:val="24"/>
          <w:lang w:val="zh-CN"/>
        </w:rPr>
        <w:t>电话：</w:t>
      </w:r>
      <w:r>
        <w:rPr>
          <w:rFonts w:ascii="宋体" w:hAnsi="宋体" w:cs="宋体"/>
          <w:sz w:val="24"/>
          <w:szCs w:val="24"/>
          <w:lang w:val="zh-CN"/>
        </w:rPr>
        <w:t xml:space="preserve">                             </w:t>
      </w:r>
      <w:r>
        <w:rPr>
          <w:rFonts w:hint="eastAsia" w:ascii="宋体" w:hAnsi="宋体" w:cs="宋体"/>
          <w:sz w:val="24"/>
          <w:szCs w:val="24"/>
          <w:lang w:val="zh-CN"/>
        </w:rPr>
        <w:t xml:space="preserve">      传真：</w:t>
      </w:r>
      <w:r>
        <w:rPr>
          <w:rFonts w:ascii="宋体" w:hAnsi="宋体" w:cs="宋体"/>
          <w:sz w:val="24"/>
          <w:szCs w:val="24"/>
          <w:lang w:val="zh-CN"/>
        </w:rPr>
        <w:t xml:space="preserve">         </w:t>
      </w:r>
    </w:p>
    <w:p w14:paraId="4FFB914F">
      <w:pPr>
        <w:autoSpaceDE w:val="0"/>
        <w:autoSpaceDN w:val="0"/>
        <w:adjustRightInd w:val="0"/>
        <w:spacing w:line="360" w:lineRule="auto"/>
        <w:rPr>
          <w:rFonts w:ascii="宋体" w:cs="宋体"/>
          <w:sz w:val="24"/>
          <w:szCs w:val="24"/>
          <w:lang w:val="zh-CN"/>
        </w:rPr>
      </w:pPr>
      <w:r>
        <w:rPr>
          <w:rFonts w:ascii="宋体" w:hAnsi="宋体" w:cs="宋体"/>
          <w:sz w:val="24"/>
          <w:szCs w:val="24"/>
          <w:lang w:val="zh-CN"/>
        </w:rPr>
        <w:t xml:space="preserve"> </w:t>
      </w:r>
      <w:r>
        <w:rPr>
          <w:rFonts w:hint="eastAsia" w:ascii="宋体" w:hAnsi="宋体" w:cs="宋体"/>
          <w:sz w:val="24"/>
          <w:szCs w:val="24"/>
          <w:lang w:val="zh-CN"/>
        </w:rPr>
        <w:t>日期：</w:t>
      </w:r>
    </w:p>
    <w:p w14:paraId="7F9D6EF3">
      <w:pPr>
        <w:pStyle w:val="18"/>
        <w:ind w:left="0" w:leftChars="0" w:firstLine="0" w:firstLineChars="0"/>
        <w:rPr>
          <w:rFonts w:hint="eastAsia" w:ascii="宋体" w:hAnsi="宋体"/>
          <w:sz w:val="24"/>
          <w:szCs w:val="24"/>
        </w:rPr>
      </w:pPr>
    </w:p>
    <w:p w14:paraId="28BD75D0">
      <w:pPr>
        <w:pStyle w:val="18"/>
        <w:ind w:left="0" w:leftChars="0" w:firstLine="0" w:firstLineChars="0"/>
        <w:rPr>
          <w:rFonts w:hint="eastAsia" w:ascii="宋体" w:hAnsi="宋体"/>
          <w:sz w:val="24"/>
          <w:szCs w:val="24"/>
        </w:rPr>
      </w:pPr>
    </w:p>
    <w:p w14:paraId="5DE395B1">
      <w:pPr>
        <w:pStyle w:val="18"/>
        <w:ind w:left="0" w:leftChars="0" w:firstLine="0" w:firstLineChars="0"/>
        <w:rPr>
          <w:rFonts w:hint="eastAsia" w:ascii="宋体" w:hAnsi="宋体"/>
          <w:sz w:val="24"/>
          <w:szCs w:val="24"/>
        </w:rPr>
      </w:pPr>
    </w:p>
    <w:p w14:paraId="17096F49">
      <w:pPr>
        <w:pStyle w:val="18"/>
        <w:ind w:left="0" w:leftChars="0" w:firstLine="0" w:firstLineChars="0"/>
        <w:rPr>
          <w:rFonts w:hint="eastAsia" w:ascii="宋体" w:hAnsi="宋体"/>
          <w:sz w:val="24"/>
          <w:szCs w:val="24"/>
        </w:rPr>
      </w:pPr>
    </w:p>
    <w:p w14:paraId="70838F12">
      <w:pPr>
        <w:pStyle w:val="18"/>
        <w:ind w:left="0" w:leftChars="0" w:firstLine="0" w:firstLineChars="0"/>
        <w:rPr>
          <w:rFonts w:hint="eastAsia" w:ascii="宋体" w:hAnsi="宋体"/>
          <w:sz w:val="24"/>
          <w:szCs w:val="24"/>
        </w:rPr>
      </w:pPr>
    </w:p>
    <w:p w14:paraId="60B33A81">
      <w:pPr>
        <w:pStyle w:val="18"/>
        <w:ind w:left="0" w:leftChars="0" w:firstLine="0" w:firstLineChars="0"/>
        <w:rPr>
          <w:rFonts w:hint="eastAsia" w:ascii="宋体" w:hAnsi="宋体"/>
          <w:sz w:val="24"/>
          <w:szCs w:val="24"/>
        </w:rPr>
      </w:pPr>
    </w:p>
    <w:p w14:paraId="33EC0B12">
      <w:pPr>
        <w:pStyle w:val="18"/>
        <w:ind w:left="0" w:leftChars="0" w:firstLine="0" w:firstLineChars="0"/>
        <w:rPr>
          <w:rFonts w:hint="eastAsia" w:ascii="宋体" w:hAnsi="宋体"/>
          <w:sz w:val="24"/>
          <w:szCs w:val="24"/>
        </w:rPr>
      </w:pPr>
    </w:p>
    <w:p w14:paraId="38EBA96A">
      <w:pPr>
        <w:bidi w:val="0"/>
        <w:rPr>
          <w:rFonts w:hint="eastAsia"/>
          <w:lang w:val="en-US" w:eastAsia="zh-CN"/>
        </w:rPr>
      </w:pPr>
      <w:bookmarkStart w:id="40" w:name="_Toc456190129"/>
      <w:bookmarkStart w:id="41" w:name="_Toc419177794"/>
    </w:p>
    <w:p w14:paraId="1D4B1786">
      <w:pPr>
        <w:bidi w:val="0"/>
        <w:rPr>
          <w:rFonts w:hint="eastAsia"/>
        </w:rPr>
      </w:pPr>
      <w:r>
        <w:rPr>
          <w:rFonts w:hint="eastAsia"/>
          <w:lang w:val="en-US" w:eastAsia="zh-CN"/>
        </w:rPr>
        <w:t>附件</w:t>
      </w:r>
      <w:r>
        <w:rPr>
          <w:rFonts w:hint="eastAsia"/>
        </w:rPr>
        <w:t>十</w:t>
      </w:r>
      <w:r>
        <w:rPr>
          <w:rFonts w:hint="eastAsia"/>
          <w:lang w:val="en-US" w:eastAsia="zh-CN"/>
        </w:rPr>
        <w:t>二</w:t>
      </w:r>
    </w:p>
    <w:p w14:paraId="7A1DE82B">
      <w:pPr>
        <w:bidi w:val="0"/>
        <w:jc w:val="center"/>
        <w:rPr>
          <w:b/>
          <w:bCs/>
          <w:sz w:val="28"/>
          <w:szCs w:val="36"/>
        </w:rPr>
      </w:pPr>
      <w:r>
        <w:rPr>
          <w:rFonts w:hint="eastAsia"/>
          <w:b/>
          <w:bCs/>
          <w:sz w:val="28"/>
          <w:szCs w:val="36"/>
        </w:rPr>
        <w:t>反商业贿赂承诺书</w:t>
      </w:r>
      <w:bookmarkEnd w:id="40"/>
      <w:bookmarkEnd w:id="41"/>
    </w:p>
    <w:p w14:paraId="7DA90614">
      <w:pPr>
        <w:jc w:val="center"/>
        <w:rPr>
          <w:b/>
        </w:rPr>
      </w:pPr>
    </w:p>
    <w:p w14:paraId="52EE5C2B">
      <w:pPr>
        <w:pStyle w:val="10"/>
        <w:spacing w:line="500" w:lineRule="exact"/>
        <w:rPr>
          <w:sz w:val="24"/>
          <w:szCs w:val="24"/>
        </w:rPr>
      </w:pPr>
      <w:r>
        <w:rPr>
          <w:sz w:val="24"/>
          <w:szCs w:val="24"/>
        </w:rPr>
        <w:t>致：</w:t>
      </w:r>
      <w:r>
        <w:rPr>
          <w:sz w:val="24"/>
        </w:rPr>
        <w:t xml:space="preserve"> </w:t>
      </w:r>
    </w:p>
    <w:p w14:paraId="5E856F67">
      <w:pPr>
        <w:spacing w:line="360" w:lineRule="auto"/>
        <w:ind w:firstLine="448" w:firstLineChars="187"/>
        <w:rPr>
          <w:rFonts w:hint="eastAsia" w:ascii="宋体"/>
          <w:sz w:val="24"/>
        </w:rPr>
      </w:pPr>
      <w:r>
        <w:rPr>
          <w:rFonts w:hint="eastAsia" w:ascii="宋体"/>
          <w:sz w:val="24"/>
        </w:rPr>
        <w:t>我公司承诺：</w:t>
      </w:r>
    </w:p>
    <w:p w14:paraId="535D36D0">
      <w:pPr>
        <w:spacing w:line="360" w:lineRule="auto"/>
        <w:ind w:firstLine="448" w:firstLineChars="187"/>
        <w:rPr>
          <w:rFonts w:hint="eastAsia" w:ascii="宋体"/>
          <w:sz w:val="24"/>
        </w:rPr>
      </w:pPr>
      <w:r>
        <w:rPr>
          <w:rFonts w:hint="eastAsia" w:ascii="宋体"/>
          <w:sz w:val="24"/>
        </w:rPr>
        <w:t>在</w:t>
      </w:r>
      <w:r>
        <w:rPr>
          <w:rFonts w:hint="eastAsia" w:ascii="宋体"/>
          <w:sz w:val="24"/>
          <w:u w:val="single"/>
        </w:rPr>
        <w:t xml:space="preserve">    （项目名称）   </w:t>
      </w:r>
      <w:r>
        <w:rPr>
          <w:rFonts w:hint="eastAsia" w:ascii="宋体"/>
          <w:sz w:val="24"/>
        </w:rPr>
        <w:t>招标活动中，我公司保证做到：</w:t>
      </w:r>
    </w:p>
    <w:p w14:paraId="4C7F95ED">
      <w:pPr>
        <w:spacing w:line="360" w:lineRule="auto"/>
        <w:ind w:firstLine="448" w:firstLineChars="187"/>
        <w:rPr>
          <w:rFonts w:hint="eastAsia" w:ascii="宋体"/>
          <w:sz w:val="24"/>
        </w:rPr>
      </w:pPr>
      <w:r>
        <w:rPr>
          <w:rFonts w:hint="eastAsia" w:ascii="宋体"/>
          <w:sz w:val="24"/>
        </w:rPr>
        <w:t>一、公平竞争参加本次招标活动。</w:t>
      </w:r>
    </w:p>
    <w:p w14:paraId="350DD54C">
      <w:pPr>
        <w:spacing w:line="360" w:lineRule="auto"/>
        <w:ind w:firstLine="448" w:firstLineChars="187"/>
        <w:rPr>
          <w:rFonts w:hint="eastAsia" w:ascii="宋体"/>
          <w:sz w:val="24"/>
        </w:rPr>
      </w:pPr>
      <w:r>
        <w:rPr>
          <w:rFonts w:hint="eastAsia" w:asci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C11184D">
      <w:pPr>
        <w:spacing w:line="360" w:lineRule="auto"/>
        <w:ind w:firstLine="448" w:firstLineChars="187"/>
        <w:rPr>
          <w:rFonts w:hint="eastAsia" w:ascii="宋体"/>
          <w:sz w:val="24"/>
        </w:rPr>
      </w:pPr>
      <w:r>
        <w:rPr>
          <w:rFonts w:hint="eastAsia" w:ascii="宋体"/>
          <w:sz w:val="24"/>
        </w:rPr>
        <w:t>三、若出现上述行为，我公司及参与竞争性</w:t>
      </w:r>
      <w:r>
        <w:rPr>
          <w:rFonts w:hint="eastAsia" w:ascii="宋体"/>
          <w:sz w:val="24"/>
          <w:lang w:val="en-US" w:eastAsia="zh-CN"/>
        </w:rPr>
        <w:t>磋商</w:t>
      </w:r>
      <w:r>
        <w:rPr>
          <w:rFonts w:hint="eastAsia" w:ascii="宋体"/>
          <w:sz w:val="24"/>
        </w:rPr>
        <w:t>申请的工作人员愿意接受按照国家法律法规等有关规定给予的处罚。</w:t>
      </w:r>
    </w:p>
    <w:p w14:paraId="578F38E4">
      <w:pPr>
        <w:spacing w:line="360" w:lineRule="auto"/>
        <w:rPr>
          <w:rFonts w:hint="eastAsia" w:ascii="宋体"/>
          <w:sz w:val="24"/>
        </w:rPr>
      </w:pPr>
    </w:p>
    <w:p w14:paraId="0BB09AED">
      <w:pPr>
        <w:spacing w:line="360" w:lineRule="auto"/>
        <w:rPr>
          <w:rFonts w:hint="eastAsia" w:ascii="宋体"/>
          <w:sz w:val="24"/>
        </w:rPr>
      </w:pPr>
    </w:p>
    <w:p w14:paraId="512D9B38">
      <w:pPr>
        <w:spacing w:line="360" w:lineRule="auto"/>
        <w:ind w:left="2592" w:leftChars="1080" w:firstLine="1720" w:firstLineChars="717"/>
        <w:rPr>
          <w:rFonts w:hint="eastAsia" w:ascii="宋体"/>
          <w:sz w:val="24"/>
        </w:rPr>
      </w:pPr>
      <w:r>
        <w:rPr>
          <w:rFonts w:hint="eastAsia" w:ascii="宋体"/>
          <w:sz w:val="24"/>
        </w:rPr>
        <w:t>公司法人代表（签字）：</w:t>
      </w:r>
    </w:p>
    <w:p w14:paraId="5DFBCEE0">
      <w:pPr>
        <w:spacing w:line="360" w:lineRule="auto"/>
        <w:ind w:left="2592" w:leftChars="1080" w:firstLine="1720" w:firstLineChars="717"/>
        <w:rPr>
          <w:rFonts w:hint="eastAsia" w:ascii="宋体"/>
          <w:sz w:val="24"/>
        </w:rPr>
      </w:pPr>
      <w:r>
        <w:rPr>
          <w:rFonts w:hint="eastAsia" w:ascii="宋体"/>
          <w:sz w:val="24"/>
        </w:rPr>
        <w:t>法人授权代表（签字）：</w:t>
      </w:r>
    </w:p>
    <w:p w14:paraId="576B990D">
      <w:pPr>
        <w:spacing w:line="360" w:lineRule="auto"/>
        <w:ind w:left="2592" w:leftChars="1080" w:firstLine="1720" w:firstLineChars="717"/>
        <w:rPr>
          <w:rFonts w:hint="eastAsia" w:ascii="宋体"/>
          <w:sz w:val="24"/>
        </w:rPr>
      </w:pPr>
      <w:r>
        <w:rPr>
          <w:rFonts w:hint="eastAsia" w:ascii="宋体"/>
          <w:sz w:val="24"/>
        </w:rPr>
        <w:t>投标人：（公章）</w:t>
      </w:r>
    </w:p>
    <w:p w14:paraId="5345BB4F">
      <w:pPr>
        <w:spacing w:line="360" w:lineRule="auto"/>
        <w:ind w:left="2592" w:leftChars="1080" w:firstLine="1720" w:firstLineChars="717"/>
        <w:rPr>
          <w:rFonts w:hint="eastAsia" w:ascii="宋体"/>
          <w:sz w:val="24"/>
        </w:rPr>
      </w:pPr>
    </w:p>
    <w:p w14:paraId="524A6AA5">
      <w:pPr>
        <w:pStyle w:val="9"/>
        <w:spacing w:before="156" w:after="156"/>
        <w:jc w:val="right"/>
        <w:rPr>
          <w:rFonts w:hAnsi="宋体"/>
        </w:rPr>
      </w:pPr>
      <w:r>
        <w:rPr>
          <w:rFonts w:hint="eastAsia" w:hAnsi="宋体"/>
        </w:rPr>
        <w:t>年   月   日</w:t>
      </w:r>
    </w:p>
    <w:p w14:paraId="5563A939">
      <w:pPr>
        <w:spacing w:line="360" w:lineRule="auto"/>
        <w:rPr>
          <w:rFonts w:hint="eastAsia" w:ascii="宋体" w:hAnsi="宋体"/>
          <w:sz w:val="24"/>
          <w:szCs w:val="24"/>
        </w:rPr>
      </w:pPr>
    </w:p>
    <w:p w14:paraId="75DB2431">
      <w:pPr>
        <w:spacing w:line="360" w:lineRule="auto"/>
        <w:rPr>
          <w:rFonts w:hint="eastAsia" w:ascii="宋体" w:hAnsi="宋体"/>
          <w:sz w:val="24"/>
          <w:szCs w:val="24"/>
        </w:rPr>
      </w:pPr>
    </w:p>
    <w:p w14:paraId="26C56A2B">
      <w:pPr>
        <w:spacing w:line="360" w:lineRule="auto"/>
        <w:rPr>
          <w:rFonts w:hint="eastAsia" w:ascii="宋体" w:hAnsi="宋体"/>
          <w:sz w:val="24"/>
          <w:szCs w:val="24"/>
        </w:rPr>
      </w:pPr>
    </w:p>
    <w:p w14:paraId="09CAFE26">
      <w:pPr>
        <w:spacing w:line="360" w:lineRule="auto"/>
        <w:rPr>
          <w:rFonts w:hint="eastAsia" w:ascii="宋体" w:hAnsi="宋体"/>
          <w:sz w:val="24"/>
          <w:szCs w:val="24"/>
        </w:rPr>
      </w:pPr>
    </w:p>
    <w:p w14:paraId="0FA9106F">
      <w:pPr>
        <w:spacing w:line="360" w:lineRule="auto"/>
        <w:rPr>
          <w:rFonts w:hint="eastAsia" w:ascii="宋体" w:hAnsi="宋体"/>
          <w:sz w:val="24"/>
          <w:szCs w:val="24"/>
        </w:rPr>
      </w:pPr>
    </w:p>
    <w:p w14:paraId="5D879936">
      <w:pPr>
        <w:spacing w:line="360" w:lineRule="auto"/>
        <w:rPr>
          <w:rFonts w:hint="eastAsia" w:ascii="宋体" w:hAnsi="宋体"/>
          <w:sz w:val="24"/>
          <w:szCs w:val="24"/>
        </w:rPr>
      </w:pPr>
    </w:p>
    <w:p w14:paraId="1FC41E86">
      <w:pPr>
        <w:spacing w:line="360" w:lineRule="auto"/>
        <w:rPr>
          <w:rFonts w:hint="eastAsia" w:ascii="宋体" w:hAnsi="宋体"/>
          <w:sz w:val="24"/>
          <w:szCs w:val="24"/>
        </w:rPr>
      </w:pPr>
    </w:p>
    <w:p w14:paraId="27BC05A0">
      <w:pPr>
        <w:spacing w:line="360" w:lineRule="auto"/>
        <w:rPr>
          <w:rFonts w:hint="eastAsia" w:ascii="宋体" w:hAnsi="宋体"/>
          <w:sz w:val="24"/>
          <w:szCs w:val="24"/>
        </w:rPr>
      </w:pPr>
    </w:p>
    <w:p w14:paraId="2D942B0B">
      <w:pPr>
        <w:spacing w:line="640" w:lineRule="exact"/>
        <w:jc w:val="both"/>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附件十三</w:t>
      </w:r>
    </w:p>
    <w:p w14:paraId="48E4EB9B">
      <w:pPr>
        <w:spacing w:line="640" w:lineRule="exact"/>
        <w:jc w:val="center"/>
        <w:rPr>
          <w:rFonts w:hint="eastAsia" w:ascii="仿宋_GB2312" w:eastAsia="仿宋_GB2312"/>
          <w:b/>
          <w:sz w:val="32"/>
          <w:szCs w:val="32"/>
        </w:rPr>
      </w:pPr>
      <w:r>
        <w:rPr>
          <w:rFonts w:hint="eastAsia" w:ascii="宋体" w:hAnsi="宋体" w:eastAsia="宋体" w:cs="宋体"/>
          <w:b/>
          <w:bCs/>
          <w:sz w:val="32"/>
          <w:szCs w:val="32"/>
        </w:rPr>
        <w:t>政府采购供应商诚信承诺书</w:t>
      </w:r>
    </w:p>
    <w:p w14:paraId="565138A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p>
    <w:p w14:paraId="31C688E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p>
    <w:p w14:paraId="4124EA8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05E7CC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（一）提供虚假材料谋取中标;</w:t>
      </w:r>
    </w:p>
    <w:p w14:paraId="1DEE896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14:paraId="26BB351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14:paraId="7F71832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14:paraId="281BB99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w:t>
      </w:r>
      <w:r>
        <w:rPr>
          <w:rFonts w:hint="eastAsia" w:ascii="宋体" w:hAnsi="宋体" w:eastAsia="宋体" w:cs="宋体"/>
          <w:sz w:val="24"/>
          <w:szCs w:val="24"/>
          <w:lang w:eastAsia="zh-CN"/>
        </w:rPr>
        <w:t>磋商响应文件</w:t>
      </w:r>
      <w:r>
        <w:rPr>
          <w:rFonts w:hint="eastAsia" w:ascii="宋体" w:hAnsi="宋体" w:eastAsia="宋体" w:cs="宋体"/>
          <w:sz w:val="24"/>
          <w:szCs w:val="24"/>
        </w:rPr>
        <w:t>订立合同，或者与采购人另立背离合同实质性内容协议;</w:t>
      </w:r>
    </w:p>
    <w:p w14:paraId="402905B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w:t>
      </w:r>
      <w:r>
        <w:rPr>
          <w:rFonts w:hint="eastAsia" w:ascii="宋体" w:hAnsi="宋体" w:eastAsia="宋体" w:cs="宋体"/>
          <w:sz w:val="24"/>
          <w:szCs w:val="24"/>
          <w:lang w:eastAsia="zh-CN"/>
        </w:rPr>
        <w:t>磋商文件</w:t>
      </w:r>
      <w:r>
        <w:rPr>
          <w:rFonts w:hint="eastAsia" w:ascii="宋体" w:hAnsi="宋体" w:eastAsia="宋体" w:cs="宋体"/>
          <w:sz w:val="24"/>
          <w:szCs w:val="24"/>
        </w:rPr>
        <w:t>不投标导致废标;</w:t>
      </w:r>
    </w:p>
    <w:p w14:paraId="47A7706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14:paraId="6EB5A2A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14:paraId="10E5A87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14:paraId="3EC005E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14:paraId="4F57BE1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）撞自或与与采购人串通或接受采购人要求，在履约合同中通过减少货物数量，更换品牌、降低配置、技术要求、质量和服务标准等，却仍按原合同进行虚假验收或终止政府采购合同;</w:t>
      </w:r>
    </w:p>
    <w:p w14:paraId="43B7662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14:paraId="5EFAF3B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14:paraId="3752554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（十四）开标后对</w:t>
      </w:r>
      <w:r>
        <w:rPr>
          <w:rFonts w:hint="eastAsia" w:ascii="宋体" w:hAnsi="宋体" w:eastAsia="宋体" w:cs="宋体"/>
          <w:sz w:val="24"/>
          <w:szCs w:val="24"/>
          <w:lang w:eastAsia="zh-CN"/>
        </w:rPr>
        <w:t>磋商文件</w:t>
      </w:r>
      <w:r>
        <w:rPr>
          <w:rFonts w:hint="eastAsia" w:ascii="宋体" w:hAnsi="宋体" w:eastAsia="宋体" w:cs="宋体"/>
          <w:sz w:val="24"/>
          <w:szCs w:val="24"/>
        </w:rPr>
        <w:t>的相关内容再进行质疑；</w:t>
      </w:r>
    </w:p>
    <w:p w14:paraId="3DF9ABF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14:paraId="7F71FF1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14:paraId="2072F8C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14:paraId="3BDCD15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宋体" w:hAnsi="宋体" w:eastAsia="宋体" w:cs="宋体"/>
          <w:sz w:val="24"/>
          <w:szCs w:val="24"/>
        </w:rPr>
      </w:pPr>
    </w:p>
    <w:p w14:paraId="694122DC">
      <w:pPr>
        <w:pStyle w:val="18"/>
        <w:ind w:left="0" w:leftChars="0" w:firstLine="0" w:firstLineChars="0"/>
        <w:rPr>
          <w:rFonts w:hint="eastAsia" w:ascii="宋体" w:hAnsi="宋体" w:eastAsia="宋体" w:cs="宋体"/>
          <w:sz w:val="24"/>
          <w:szCs w:val="24"/>
        </w:rPr>
      </w:pPr>
    </w:p>
    <w:p w14:paraId="79075CD9">
      <w:pPr>
        <w:pStyle w:val="18"/>
        <w:ind w:left="0" w:leftChars="0" w:firstLine="0" w:firstLineChars="0"/>
        <w:rPr>
          <w:rFonts w:hint="eastAsia" w:ascii="宋体" w:hAnsi="宋体" w:eastAsia="宋体" w:cs="宋体"/>
          <w:sz w:val="24"/>
          <w:szCs w:val="24"/>
        </w:rPr>
      </w:pPr>
    </w:p>
    <w:p w14:paraId="77CDBBB8">
      <w:pPr>
        <w:pStyle w:val="18"/>
        <w:ind w:left="0" w:leftChars="0" w:firstLine="0" w:firstLineChars="0"/>
        <w:rPr>
          <w:rFonts w:hint="eastAsia" w:ascii="宋体" w:hAnsi="宋体" w:eastAsia="宋体" w:cs="宋体"/>
          <w:sz w:val="24"/>
          <w:szCs w:val="24"/>
        </w:rPr>
      </w:pPr>
    </w:p>
    <w:p w14:paraId="4D68E3E2">
      <w:pPr>
        <w:pStyle w:val="18"/>
        <w:ind w:left="0" w:leftChars="0" w:firstLine="0" w:firstLineChars="0"/>
        <w:rPr>
          <w:rFonts w:hint="eastAsia" w:ascii="宋体" w:hAnsi="宋体" w:eastAsia="宋体" w:cs="宋体"/>
          <w:sz w:val="24"/>
          <w:szCs w:val="24"/>
        </w:rPr>
      </w:pPr>
    </w:p>
    <w:p w14:paraId="0DD6038E">
      <w:pPr>
        <w:pStyle w:val="18"/>
        <w:ind w:left="0" w:leftChars="0" w:firstLine="0" w:firstLineChars="0"/>
        <w:rPr>
          <w:rFonts w:hint="eastAsia" w:ascii="宋体" w:hAnsi="宋体" w:eastAsia="宋体" w:cs="宋体"/>
          <w:sz w:val="24"/>
          <w:szCs w:val="24"/>
        </w:rPr>
      </w:pPr>
    </w:p>
    <w:p w14:paraId="0565D3B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供应商名称：（盖章）</w:t>
      </w:r>
    </w:p>
    <w:p w14:paraId="2B274AC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法人代表或授权委托人：（签字）</w:t>
      </w:r>
    </w:p>
    <w:p w14:paraId="4EA9F0E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14:paraId="0A009D5B">
      <w:pPr>
        <w:spacing w:line="360" w:lineRule="auto"/>
        <w:rPr>
          <w:rFonts w:hint="eastAsia" w:ascii="宋体" w:hAnsi="宋体"/>
          <w:sz w:val="24"/>
          <w:szCs w:val="24"/>
        </w:rPr>
      </w:pPr>
    </w:p>
    <w:p w14:paraId="53032CF7">
      <w:pPr>
        <w:pStyle w:val="18"/>
        <w:ind w:left="0" w:leftChars="0" w:firstLine="0" w:firstLineChars="0"/>
        <w:rPr>
          <w:rFonts w:hint="eastAsia" w:ascii="宋体" w:hAnsi="宋体"/>
          <w:sz w:val="24"/>
          <w:szCs w:val="24"/>
        </w:rPr>
      </w:pPr>
    </w:p>
    <w:p w14:paraId="3EADCBAB">
      <w:pPr>
        <w:pStyle w:val="18"/>
        <w:ind w:left="0" w:leftChars="0" w:firstLine="0" w:firstLineChars="0"/>
        <w:rPr>
          <w:rFonts w:hint="eastAsia" w:ascii="宋体" w:hAnsi="宋体"/>
          <w:sz w:val="24"/>
          <w:szCs w:val="24"/>
        </w:rPr>
      </w:pPr>
    </w:p>
    <w:p w14:paraId="08B4AD08">
      <w:pPr>
        <w:pStyle w:val="18"/>
        <w:ind w:left="0" w:leftChars="0" w:firstLine="0" w:firstLineChars="0"/>
        <w:rPr>
          <w:rFonts w:hint="eastAsia" w:ascii="宋体" w:hAnsi="宋体"/>
          <w:sz w:val="24"/>
          <w:szCs w:val="24"/>
        </w:rPr>
      </w:pPr>
    </w:p>
    <w:p w14:paraId="319AD03C">
      <w:pPr>
        <w:pStyle w:val="18"/>
        <w:ind w:left="0" w:leftChars="0" w:firstLine="0" w:firstLineChars="0"/>
        <w:rPr>
          <w:rFonts w:hint="eastAsia" w:ascii="宋体" w:hAnsi="宋体"/>
          <w:sz w:val="24"/>
          <w:szCs w:val="24"/>
        </w:rPr>
      </w:pPr>
    </w:p>
    <w:p w14:paraId="4352F07B">
      <w:pPr>
        <w:pStyle w:val="18"/>
        <w:ind w:left="0" w:leftChars="0" w:firstLine="0" w:firstLineChars="0"/>
        <w:rPr>
          <w:rFonts w:hint="eastAsia" w:ascii="宋体" w:hAnsi="宋体"/>
          <w:sz w:val="24"/>
          <w:szCs w:val="24"/>
        </w:rPr>
      </w:pPr>
    </w:p>
    <w:p w14:paraId="766205ED">
      <w:pPr>
        <w:pStyle w:val="18"/>
        <w:ind w:left="0" w:leftChars="0" w:firstLine="0" w:firstLineChars="0"/>
        <w:rPr>
          <w:rFonts w:hint="eastAsia" w:ascii="宋体" w:hAnsi="宋体"/>
          <w:sz w:val="24"/>
          <w:szCs w:val="24"/>
        </w:rPr>
      </w:pPr>
    </w:p>
    <w:p w14:paraId="20F5935B">
      <w:pPr>
        <w:pStyle w:val="18"/>
        <w:ind w:left="0" w:leftChars="0" w:firstLine="0" w:firstLineChars="0"/>
        <w:rPr>
          <w:rFonts w:hint="eastAsia" w:ascii="宋体" w:hAnsi="宋体"/>
          <w:sz w:val="24"/>
          <w:szCs w:val="24"/>
        </w:rPr>
      </w:pPr>
    </w:p>
    <w:p w14:paraId="52284606">
      <w:pPr>
        <w:pStyle w:val="18"/>
        <w:ind w:left="0" w:leftChars="0" w:firstLine="0" w:firstLineChars="0"/>
        <w:rPr>
          <w:rFonts w:hint="eastAsia" w:ascii="宋体" w:hAnsi="宋体"/>
          <w:sz w:val="24"/>
          <w:szCs w:val="24"/>
        </w:rPr>
      </w:pPr>
    </w:p>
    <w:p w14:paraId="76CB155B">
      <w:pPr>
        <w:pStyle w:val="18"/>
        <w:ind w:left="0" w:leftChars="0" w:firstLine="0" w:firstLineChars="0"/>
        <w:rPr>
          <w:rFonts w:hint="eastAsia" w:ascii="宋体" w:hAnsi="宋体"/>
          <w:sz w:val="24"/>
          <w:szCs w:val="24"/>
        </w:rPr>
      </w:pPr>
    </w:p>
    <w:p w14:paraId="7FDDBFD1">
      <w:pPr>
        <w:pStyle w:val="18"/>
        <w:ind w:left="0" w:leftChars="0" w:firstLine="0" w:firstLineChars="0"/>
        <w:rPr>
          <w:rFonts w:hint="eastAsia" w:ascii="宋体" w:hAnsi="宋体"/>
          <w:sz w:val="24"/>
          <w:szCs w:val="24"/>
        </w:rPr>
      </w:pPr>
    </w:p>
    <w:p w14:paraId="7474E811">
      <w:pPr>
        <w:pStyle w:val="18"/>
        <w:ind w:left="0" w:leftChars="0" w:firstLine="0" w:firstLineChars="0"/>
        <w:rPr>
          <w:rFonts w:hint="eastAsia" w:ascii="宋体" w:hAnsi="宋体"/>
          <w:sz w:val="24"/>
          <w:szCs w:val="24"/>
        </w:rPr>
      </w:pPr>
    </w:p>
    <w:p w14:paraId="5527574D">
      <w:pPr>
        <w:pStyle w:val="18"/>
        <w:ind w:left="0" w:leftChars="0" w:firstLine="0" w:firstLineChars="0"/>
        <w:rPr>
          <w:rFonts w:hint="eastAsia" w:ascii="宋体" w:hAnsi="宋体"/>
          <w:sz w:val="24"/>
          <w:szCs w:val="24"/>
        </w:rPr>
      </w:pPr>
    </w:p>
    <w:p w14:paraId="31F696E8">
      <w:pPr>
        <w:tabs>
          <w:tab w:val="center" w:pos="4153"/>
          <w:tab w:val="left" w:pos="4905"/>
        </w:tabs>
        <w:jc w:val="left"/>
        <w:rPr>
          <w:rFonts w:hint="eastAsia"/>
          <w:b w:val="0"/>
          <w:bCs w:val="0"/>
          <w:sz w:val="24"/>
          <w:szCs w:val="24"/>
          <w:lang w:val="en-US" w:eastAsia="zh-CN"/>
        </w:rPr>
      </w:pPr>
    </w:p>
    <w:p w14:paraId="4FDE816D">
      <w:pPr>
        <w:spacing w:before="116" w:line="225" w:lineRule="auto"/>
        <w:rPr>
          <w:rFonts w:hint="eastAsia"/>
          <w:b w:val="0"/>
          <w:bCs w:val="0"/>
          <w:sz w:val="24"/>
          <w:szCs w:val="24"/>
          <w:lang w:val="en-US" w:eastAsia="zh-CN"/>
        </w:rPr>
      </w:pPr>
      <w:r>
        <w:rPr>
          <w:rFonts w:hint="eastAsia"/>
          <w:b w:val="0"/>
          <w:bCs w:val="0"/>
          <w:sz w:val="24"/>
          <w:szCs w:val="24"/>
          <w:lang w:val="en-US" w:eastAsia="zh-CN"/>
        </w:rPr>
        <w:t>附件</w:t>
      </w:r>
      <w:r>
        <w:rPr>
          <w:rFonts w:hint="eastAsia"/>
          <w:b w:val="0"/>
          <w:bCs w:val="0"/>
          <w:sz w:val="24"/>
          <w:szCs w:val="24"/>
        </w:rPr>
        <w:t>十</w:t>
      </w:r>
      <w:r>
        <w:rPr>
          <w:rFonts w:hint="eastAsia"/>
          <w:b w:val="0"/>
          <w:bCs w:val="0"/>
          <w:sz w:val="24"/>
          <w:szCs w:val="24"/>
          <w:lang w:val="en-US" w:eastAsia="zh-CN"/>
        </w:rPr>
        <w:t>四</w:t>
      </w:r>
    </w:p>
    <w:p w14:paraId="53F110B7">
      <w:pPr>
        <w:spacing w:before="116" w:line="225" w:lineRule="auto"/>
        <w:ind w:left="1686"/>
        <w:rPr>
          <w:rFonts w:hint="eastAsia" w:ascii="宋体" w:hAnsi="宋体" w:eastAsia="宋体" w:cs="宋体"/>
        </w:rPr>
      </w:pPr>
      <w:r>
        <w:rPr>
          <w:rFonts w:hint="eastAsia" w:ascii="宋体" w:hAnsi="宋体" w:eastAsia="宋体" w:cs="宋体"/>
          <w:b/>
          <w:bCs/>
          <w:spacing w:val="12"/>
          <w:sz w:val="44"/>
          <w:szCs w:val="44"/>
        </w:rPr>
        <w:t>中</w:t>
      </w:r>
      <w:r>
        <w:rPr>
          <w:rFonts w:hint="eastAsia" w:ascii="宋体" w:hAnsi="宋体" w:eastAsia="宋体" w:cs="宋体"/>
          <w:b/>
          <w:bCs/>
          <w:spacing w:val="8"/>
          <w:sz w:val="44"/>
          <w:szCs w:val="44"/>
        </w:rPr>
        <w:t>小</w:t>
      </w:r>
      <w:r>
        <w:rPr>
          <w:rFonts w:hint="eastAsia" w:ascii="宋体" w:hAnsi="宋体" w:eastAsia="宋体" w:cs="宋体"/>
          <w:b/>
          <w:bCs/>
          <w:spacing w:val="6"/>
          <w:sz w:val="44"/>
          <w:szCs w:val="44"/>
        </w:rPr>
        <w:t xml:space="preserve">企业声明函 </w:t>
      </w:r>
      <w:r>
        <w:rPr>
          <w:rFonts w:hint="eastAsia" w:ascii="宋体" w:hAnsi="宋体" w:eastAsia="宋体" w:cs="宋体"/>
          <w:b/>
          <w:bCs/>
          <w:spacing w:val="6"/>
          <w:sz w:val="32"/>
          <w:szCs w:val="32"/>
        </w:rPr>
        <w:t>(</w:t>
      </w:r>
      <w:r>
        <w:rPr>
          <w:rFonts w:hint="eastAsia" w:ascii="宋体" w:hAnsi="宋体" w:eastAsia="宋体" w:cs="宋体"/>
          <w:b/>
          <w:bCs/>
          <w:spacing w:val="6"/>
          <w:sz w:val="32"/>
          <w:szCs w:val="32"/>
          <w:lang w:val="en-US" w:eastAsia="zh-CN"/>
        </w:rPr>
        <w:t>货物</w:t>
      </w:r>
      <w:r>
        <w:rPr>
          <w:rFonts w:hint="eastAsia" w:ascii="宋体" w:hAnsi="宋体" w:eastAsia="宋体" w:cs="宋体"/>
          <w:b/>
          <w:bCs/>
          <w:spacing w:val="6"/>
          <w:sz w:val="32"/>
          <w:szCs w:val="32"/>
        </w:rPr>
        <w:t>、服务)</w:t>
      </w:r>
    </w:p>
    <w:p w14:paraId="7DBF4B20">
      <w:pPr>
        <w:tabs>
          <w:tab w:val="left" w:pos="193"/>
        </w:tabs>
        <w:spacing w:before="100" w:line="307" w:lineRule="auto"/>
        <w:ind w:left="36" w:right="84" w:firstLine="640"/>
        <w:rPr>
          <w:rFonts w:hint="eastAsia" w:ascii="宋体" w:hAnsi="宋体" w:eastAsia="宋体" w:cs="宋体"/>
          <w:sz w:val="24"/>
          <w:szCs w:val="24"/>
        </w:rPr>
      </w:pPr>
      <w:r>
        <w:rPr>
          <w:rFonts w:hint="eastAsia" w:ascii="宋体" w:hAnsi="宋体" w:eastAsia="宋体" w:cs="宋体"/>
          <w:spacing w:val="8"/>
          <w:sz w:val="24"/>
          <w:szCs w:val="24"/>
        </w:rPr>
        <w:t>本公司 (联合体) 郑重声明，根据《政府采购促进中</w:t>
      </w:r>
      <w:r>
        <w:rPr>
          <w:rFonts w:hint="eastAsia" w:ascii="宋体" w:hAnsi="宋体" w:eastAsia="宋体" w:cs="宋体"/>
          <w:spacing w:val="5"/>
          <w:sz w:val="24"/>
          <w:szCs w:val="24"/>
        </w:rPr>
        <w:t>小</w:t>
      </w:r>
      <w:r>
        <w:rPr>
          <w:rFonts w:hint="eastAsia" w:ascii="宋体" w:hAnsi="宋体" w:eastAsia="宋体" w:cs="宋体"/>
          <w:sz w:val="24"/>
          <w:szCs w:val="24"/>
        </w:rPr>
        <w:t xml:space="preserve"> </w:t>
      </w:r>
      <w:r>
        <w:rPr>
          <w:rFonts w:hint="eastAsia" w:ascii="宋体" w:hAnsi="宋体" w:eastAsia="宋体" w:cs="宋体"/>
          <w:spacing w:val="-22"/>
          <w:sz w:val="24"/>
          <w:szCs w:val="24"/>
        </w:rPr>
        <w:t>企</w:t>
      </w:r>
      <w:r>
        <w:rPr>
          <w:rFonts w:hint="eastAsia" w:ascii="宋体" w:hAnsi="宋体" w:eastAsia="宋体" w:cs="宋体"/>
          <w:spacing w:val="-12"/>
          <w:sz w:val="24"/>
          <w:szCs w:val="24"/>
        </w:rPr>
        <w:t>业</w:t>
      </w:r>
      <w:r>
        <w:rPr>
          <w:rFonts w:hint="eastAsia" w:ascii="宋体" w:hAnsi="宋体" w:eastAsia="宋体" w:cs="宋体"/>
          <w:spacing w:val="-11"/>
          <w:sz w:val="24"/>
          <w:szCs w:val="24"/>
        </w:rPr>
        <w:t>发展管理办法》(财库 ﹝ 2020 ﹞ 46 号) 的规定，本公司</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10"/>
          <w:sz w:val="24"/>
          <w:szCs w:val="24"/>
        </w:rPr>
        <w:t>(联合体</w:t>
      </w:r>
      <w:r>
        <w:rPr>
          <w:rFonts w:hint="eastAsia" w:ascii="宋体" w:hAnsi="宋体" w:eastAsia="宋体" w:cs="宋体"/>
          <w:spacing w:val="-7"/>
          <w:sz w:val="24"/>
          <w:szCs w:val="24"/>
        </w:rPr>
        <w:t>)</w:t>
      </w:r>
      <w:r>
        <w:rPr>
          <w:rFonts w:hint="eastAsia" w:ascii="宋体" w:hAnsi="宋体" w:eastAsia="宋体" w:cs="宋体"/>
          <w:spacing w:val="-5"/>
          <w:sz w:val="24"/>
          <w:szCs w:val="24"/>
        </w:rPr>
        <w:t xml:space="preserve"> 参加</w:t>
      </w:r>
      <w:r>
        <w:rPr>
          <w:rFonts w:hint="eastAsia" w:ascii="宋体" w:hAnsi="宋体" w:eastAsia="宋体" w:cs="宋体"/>
          <w:spacing w:val="-5"/>
          <w:sz w:val="24"/>
          <w:szCs w:val="24"/>
          <w:u w:val="single"/>
        </w:rPr>
        <w:t xml:space="preserve"> </w:t>
      </w:r>
      <w:r>
        <w:rPr>
          <w:rFonts w:hint="eastAsia" w:ascii="宋体" w:hAnsi="宋体" w:eastAsia="宋体" w:cs="宋体"/>
          <w:i/>
          <w:iCs/>
          <w:spacing w:val="-5"/>
          <w:sz w:val="24"/>
          <w:szCs w:val="24"/>
          <w:u w:val="single"/>
        </w:rPr>
        <w:t>(单位名称)</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 xml:space="preserve"> 的</w:t>
      </w:r>
      <w:r>
        <w:rPr>
          <w:rFonts w:hint="eastAsia" w:ascii="宋体" w:hAnsi="宋体" w:eastAsia="宋体" w:cs="宋体"/>
          <w:spacing w:val="-5"/>
          <w:sz w:val="24"/>
          <w:szCs w:val="24"/>
          <w:u w:val="single"/>
        </w:rPr>
        <w:t xml:space="preserve"> </w:t>
      </w:r>
      <w:r>
        <w:rPr>
          <w:rFonts w:hint="eastAsia" w:ascii="宋体" w:hAnsi="宋体" w:eastAsia="宋体" w:cs="宋体"/>
          <w:i/>
          <w:iCs/>
          <w:spacing w:val="-5"/>
          <w:sz w:val="24"/>
          <w:szCs w:val="24"/>
          <w:u w:val="single"/>
        </w:rPr>
        <w:t>(项目名称)</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采购活动，工</w:t>
      </w:r>
      <w:r>
        <w:rPr>
          <w:rFonts w:hint="eastAsia" w:ascii="宋体" w:hAnsi="宋体" w:eastAsia="宋体" w:cs="宋体"/>
          <w:spacing w:val="13"/>
          <w:sz w:val="24"/>
          <w:szCs w:val="24"/>
        </w:rPr>
        <w:t>程</w:t>
      </w:r>
      <w:r>
        <w:rPr>
          <w:rFonts w:hint="eastAsia" w:ascii="宋体" w:hAnsi="宋体" w:eastAsia="宋体" w:cs="宋体"/>
          <w:spacing w:val="8"/>
          <w:sz w:val="24"/>
          <w:szCs w:val="24"/>
        </w:rPr>
        <w:t>的施工单位全部为符合政策要求的中小企业 (或者：服务全部由符合政策要求的中小企业承接) 。相关企业 (含联</w:t>
      </w:r>
      <w:r>
        <w:rPr>
          <w:rFonts w:hint="eastAsia" w:ascii="宋体" w:hAnsi="宋体" w:eastAsia="宋体" w:cs="宋体"/>
          <w:spacing w:val="5"/>
          <w:sz w:val="24"/>
          <w:szCs w:val="24"/>
        </w:rPr>
        <w:t>合</w:t>
      </w:r>
      <w:r>
        <w:rPr>
          <w:rFonts w:hint="eastAsia" w:ascii="宋体" w:hAnsi="宋体" w:eastAsia="宋体" w:cs="宋体"/>
          <w:spacing w:val="15"/>
          <w:sz w:val="24"/>
          <w:szCs w:val="24"/>
        </w:rPr>
        <w:t>体</w:t>
      </w:r>
      <w:r>
        <w:rPr>
          <w:rFonts w:hint="eastAsia" w:ascii="宋体" w:hAnsi="宋体" w:eastAsia="宋体" w:cs="宋体"/>
          <w:spacing w:val="8"/>
          <w:sz w:val="24"/>
          <w:szCs w:val="24"/>
        </w:rPr>
        <w:t>中的中小企业、签订分包意向协议的中小企业) 的具体情</w:t>
      </w:r>
      <w:r>
        <w:rPr>
          <w:rFonts w:hint="eastAsia" w:ascii="宋体" w:hAnsi="宋体" w:eastAsia="宋体" w:cs="宋体"/>
          <w:sz w:val="24"/>
          <w:szCs w:val="24"/>
        </w:rPr>
        <w:t xml:space="preserve"> </w:t>
      </w:r>
      <w:r>
        <w:rPr>
          <w:rFonts w:hint="eastAsia" w:ascii="宋体" w:hAnsi="宋体" w:eastAsia="宋体" w:cs="宋体"/>
          <w:spacing w:val="2"/>
          <w:sz w:val="24"/>
          <w:szCs w:val="24"/>
        </w:rPr>
        <w:t>况如下</w:t>
      </w:r>
      <w:r>
        <w:rPr>
          <w:rFonts w:hint="eastAsia" w:ascii="宋体" w:hAnsi="宋体" w:eastAsia="宋体" w:cs="宋体"/>
          <w:spacing w:val="1"/>
          <w:sz w:val="24"/>
          <w:szCs w:val="24"/>
        </w:rPr>
        <w:t>：</w:t>
      </w:r>
    </w:p>
    <w:p w14:paraId="034A7045">
      <w:pPr>
        <w:spacing w:before="1" w:line="214" w:lineRule="auto"/>
        <w:ind w:left="689"/>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(标的</w:t>
      </w:r>
      <w:r>
        <w:rPr>
          <w:rFonts w:hint="eastAsia" w:ascii="宋体" w:hAnsi="宋体" w:eastAsia="宋体" w:cs="宋体"/>
          <w:i/>
          <w:iCs/>
          <w:spacing w:val="-4"/>
          <w:sz w:val="24"/>
          <w:szCs w:val="24"/>
          <w:u w:val="single"/>
        </w:rPr>
        <w:t>名</w:t>
      </w:r>
      <w:r>
        <w:rPr>
          <w:rFonts w:hint="eastAsia" w:ascii="宋体" w:hAnsi="宋体" w:eastAsia="宋体" w:cs="宋体"/>
          <w:i/>
          <w:iCs/>
          <w:spacing w:val="-3"/>
          <w:sz w:val="24"/>
          <w:szCs w:val="24"/>
          <w:u w:val="single"/>
        </w:rPr>
        <w:t>称)</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，属于</w:t>
      </w:r>
      <w:r>
        <w:rPr>
          <w:rFonts w:hint="eastAsia" w:ascii="宋体" w:hAnsi="宋体" w:eastAsia="宋体" w:cs="宋体"/>
          <w:i/>
          <w:iCs/>
          <w:spacing w:val="-3"/>
          <w:sz w:val="24"/>
          <w:szCs w:val="24"/>
          <w:u w:val="single"/>
        </w:rPr>
        <w:t>(采购文件中明确的所属行业</w:t>
      </w:r>
      <w:r>
        <w:rPr>
          <w:rFonts w:hint="eastAsia" w:ascii="宋体" w:hAnsi="宋体" w:eastAsia="宋体" w:cs="宋体"/>
          <w:i/>
          <w:iCs/>
          <w:spacing w:val="-3"/>
          <w:sz w:val="24"/>
          <w:szCs w:val="24"/>
        </w:rPr>
        <w:t>)</w:t>
      </w:r>
      <w:r>
        <w:rPr>
          <w:rFonts w:hint="eastAsia" w:ascii="宋体" w:hAnsi="宋体" w:eastAsia="宋体" w:cs="宋体"/>
          <w:spacing w:val="-3"/>
          <w:sz w:val="24"/>
          <w:szCs w:val="24"/>
        </w:rPr>
        <w:t>；</w:t>
      </w:r>
    </w:p>
    <w:p w14:paraId="2D942BBE">
      <w:pPr>
        <w:spacing w:before="137" w:line="211" w:lineRule="auto"/>
        <w:ind w:left="35"/>
        <w:rPr>
          <w:rFonts w:hint="eastAsia" w:ascii="宋体" w:hAnsi="宋体" w:eastAsia="宋体" w:cs="宋体"/>
          <w:sz w:val="24"/>
          <w:szCs w:val="24"/>
        </w:rPr>
      </w:pPr>
      <w:r>
        <w:rPr>
          <w:rFonts w:hint="eastAsia" w:ascii="宋体" w:hAnsi="宋体" w:eastAsia="宋体" w:cs="宋体"/>
          <w:spacing w:val="16"/>
          <w:sz w:val="24"/>
          <w:szCs w:val="24"/>
        </w:rPr>
        <w:t>承建</w:t>
      </w:r>
      <w:r>
        <w:rPr>
          <w:rFonts w:hint="eastAsia" w:ascii="宋体" w:hAnsi="宋体" w:eastAsia="宋体" w:cs="宋体"/>
          <w:spacing w:val="11"/>
          <w:sz w:val="24"/>
          <w:szCs w:val="24"/>
        </w:rPr>
        <w:t xml:space="preserve"> </w:t>
      </w:r>
      <w:r>
        <w:rPr>
          <w:rFonts w:hint="eastAsia" w:ascii="宋体" w:hAnsi="宋体" w:eastAsia="宋体" w:cs="宋体"/>
          <w:spacing w:val="8"/>
          <w:sz w:val="24"/>
          <w:szCs w:val="24"/>
        </w:rPr>
        <w:t>(承接) 企业为</w:t>
      </w:r>
      <w:r>
        <w:rPr>
          <w:rFonts w:hint="eastAsia" w:ascii="宋体" w:hAnsi="宋体" w:eastAsia="宋体" w:cs="宋体"/>
          <w:spacing w:val="8"/>
          <w:sz w:val="24"/>
          <w:szCs w:val="24"/>
          <w:u w:val="single"/>
        </w:rPr>
        <w:t xml:space="preserve"> </w:t>
      </w:r>
      <w:r>
        <w:rPr>
          <w:rFonts w:hint="eastAsia" w:ascii="宋体" w:hAnsi="宋体" w:eastAsia="宋体" w:cs="宋体"/>
          <w:i/>
          <w:iCs/>
          <w:spacing w:val="8"/>
          <w:sz w:val="24"/>
          <w:szCs w:val="24"/>
          <w:u w:val="single"/>
        </w:rPr>
        <w:t>(企业名称</w:t>
      </w:r>
      <w:r>
        <w:rPr>
          <w:rFonts w:hint="eastAsia" w:ascii="宋体" w:hAnsi="宋体" w:eastAsia="宋体" w:cs="宋体"/>
          <w:i/>
          <w:iCs/>
          <w:spacing w:val="8"/>
          <w:sz w:val="24"/>
          <w:szCs w:val="24"/>
        </w:rPr>
        <w:t>)</w:t>
      </w:r>
      <w:r>
        <w:rPr>
          <w:rFonts w:hint="eastAsia" w:ascii="宋体" w:hAnsi="宋体" w:eastAsia="宋体" w:cs="宋体"/>
          <w:spacing w:val="8"/>
          <w:sz w:val="24"/>
          <w:szCs w:val="24"/>
        </w:rPr>
        <w:t>，从业人员</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人，营业</w:t>
      </w:r>
    </w:p>
    <w:p w14:paraId="62E3FC3C">
      <w:pPr>
        <w:spacing w:line="324" w:lineRule="auto"/>
        <w:ind w:left="52"/>
        <w:rPr>
          <w:rFonts w:hint="eastAsia" w:ascii="宋体" w:hAnsi="宋体" w:eastAsia="宋体" w:cs="宋体"/>
          <w:sz w:val="24"/>
          <w:szCs w:val="24"/>
        </w:rPr>
      </w:pPr>
      <w:r>
        <w:rPr>
          <w:rFonts w:hint="eastAsia" w:ascii="宋体" w:hAnsi="宋体" w:eastAsia="宋体" w:cs="宋体"/>
          <w:spacing w:val="-1"/>
          <w:sz w:val="24"/>
          <w:szCs w:val="24"/>
        </w:rPr>
        <w:t>收入为</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万元，资</w:t>
      </w:r>
      <w:r>
        <w:rPr>
          <w:rFonts w:hint="eastAsia" w:ascii="宋体" w:hAnsi="宋体" w:eastAsia="宋体" w:cs="宋体"/>
          <w:sz w:val="24"/>
          <w:szCs w:val="24"/>
        </w:rPr>
        <w:t>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"_bookmark2" </w:instrText>
      </w:r>
      <w:r>
        <w:rPr>
          <w:rFonts w:hint="eastAsia" w:ascii="宋体" w:hAnsi="宋体" w:eastAsia="宋体" w:cs="宋体"/>
          <w:sz w:val="24"/>
          <w:szCs w:val="24"/>
        </w:rPr>
        <w:fldChar w:fldCharType="separate"/>
      </w:r>
      <w:r>
        <w:rPr>
          <w:rFonts w:hint="eastAsia" w:ascii="宋体" w:hAnsi="宋体" w:eastAsia="宋体" w:cs="宋体"/>
          <w:position w:val="16"/>
          <w:sz w:val="24"/>
          <w:szCs w:val="24"/>
        </w:rPr>
        <w:t>1</w:t>
      </w:r>
      <w:r>
        <w:rPr>
          <w:rFonts w:hint="eastAsia" w:ascii="宋体" w:hAnsi="宋体" w:eastAsia="宋体" w:cs="宋体"/>
          <w:position w:val="16"/>
          <w:sz w:val="24"/>
          <w:szCs w:val="24"/>
        </w:rPr>
        <w:fldChar w:fldCharType="end"/>
      </w:r>
      <w:r>
        <w:rPr>
          <w:rFonts w:hint="eastAsia" w:ascii="宋体" w:hAnsi="宋体" w:eastAsia="宋体" w:cs="宋体"/>
          <w:position w:val="16"/>
          <w:sz w:val="24"/>
          <w:szCs w:val="24"/>
        </w:rPr>
        <w:t xml:space="preserve">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(中型企业、</w:t>
      </w:r>
    </w:p>
    <w:p w14:paraId="12649A18">
      <w:pPr>
        <w:spacing w:before="82" w:line="217" w:lineRule="auto"/>
        <w:ind w:left="18"/>
        <w:rPr>
          <w:rFonts w:hint="eastAsia" w:ascii="宋体" w:hAnsi="宋体" w:eastAsia="宋体" w:cs="宋体"/>
          <w:sz w:val="24"/>
          <w:szCs w:val="24"/>
        </w:rPr>
      </w:pPr>
      <w:r>
        <w:rPr>
          <w:rFonts w:hint="eastAsia" w:ascii="宋体" w:hAnsi="宋体" w:eastAsia="宋体" w:cs="宋体"/>
          <w:i/>
          <w:iCs/>
          <w:spacing w:val="-4"/>
          <w:sz w:val="24"/>
          <w:szCs w:val="24"/>
          <w:u w:val="single"/>
        </w:rPr>
        <w:t>小</w:t>
      </w:r>
      <w:r>
        <w:rPr>
          <w:rFonts w:hint="eastAsia" w:ascii="宋体" w:hAnsi="宋体" w:eastAsia="宋体" w:cs="宋体"/>
          <w:i/>
          <w:iCs/>
          <w:spacing w:val="-3"/>
          <w:sz w:val="24"/>
          <w:szCs w:val="24"/>
          <w:u w:val="single"/>
        </w:rPr>
        <w:t>型企业、微型企业</w:t>
      </w:r>
      <w:r>
        <w:rPr>
          <w:rFonts w:hint="eastAsia" w:ascii="宋体" w:hAnsi="宋体" w:eastAsia="宋体" w:cs="宋体"/>
          <w:i/>
          <w:iCs/>
          <w:spacing w:val="-3"/>
          <w:sz w:val="24"/>
          <w:szCs w:val="24"/>
        </w:rPr>
        <w:t>)</w:t>
      </w:r>
      <w:r>
        <w:rPr>
          <w:rFonts w:hint="eastAsia" w:ascii="宋体" w:hAnsi="宋体" w:eastAsia="宋体" w:cs="宋体"/>
          <w:spacing w:val="-3"/>
          <w:sz w:val="24"/>
          <w:szCs w:val="24"/>
        </w:rPr>
        <w:t>；</w:t>
      </w:r>
    </w:p>
    <w:p w14:paraId="55062329">
      <w:pPr>
        <w:spacing w:before="133" w:line="291" w:lineRule="auto"/>
        <w:ind w:left="18" w:firstLine="651"/>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3"/>
          <w:sz w:val="24"/>
          <w:szCs w:val="24"/>
          <w:u w:val="single"/>
        </w:rPr>
        <w:t xml:space="preserve"> </w:t>
      </w:r>
      <w:r>
        <w:rPr>
          <w:rFonts w:hint="eastAsia" w:ascii="宋体" w:hAnsi="宋体" w:eastAsia="宋体" w:cs="宋体"/>
          <w:i/>
          <w:iCs/>
          <w:spacing w:val="-3"/>
          <w:sz w:val="24"/>
          <w:szCs w:val="24"/>
          <w:u w:val="single"/>
        </w:rPr>
        <w:t>(标的名称)</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，属于</w:t>
      </w:r>
      <w:r>
        <w:rPr>
          <w:rFonts w:hint="eastAsia" w:ascii="宋体" w:hAnsi="宋体" w:eastAsia="宋体" w:cs="宋体"/>
          <w:i/>
          <w:iCs/>
          <w:spacing w:val="-3"/>
          <w:sz w:val="24"/>
          <w:szCs w:val="24"/>
          <w:u w:val="single"/>
        </w:rPr>
        <w:t>(采购文件中明确的所属行业</w:t>
      </w:r>
      <w:r>
        <w:rPr>
          <w:rFonts w:hint="eastAsia" w:ascii="宋体" w:hAnsi="宋体" w:eastAsia="宋体" w:cs="宋体"/>
          <w:i/>
          <w:iCs/>
          <w:spacing w:val="-3"/>
          <w:sz w:val="24"/>
          <w:szCs w:val="24"/>
        </w:rPr>
        <w:t>)</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14"/>
          <w:sz w:val="24"/>
          <w:szCs w:val="24"/>
        </w:rPr>
        <w:t>承</w:t>
      </w:r>
      <w:r>
        <w:rPr>
          <w:rFonts w:hint="eastAsia" w:ascii="宋体" w:hAnsi="宋体" w:eastAsia="宋体" w:cs="宋体"/>
          <w:spacing w:val="9"/>
          <w:sz w:val="24"/>
          <w:szCs w:val="24"/>
        </w:rPr>
        <w:t>建 (承接) 企业为</w:t>
      </w:r>
      <w:r>
        <w:rPr>
          <w:rFonts w:hint="eastAsia" w:ascii="宋体" w:hAnsi="宋体" w:eastAsia="宋体" w:cs="宋体"/>
          <w:spacing w:val="9"/>
          <w:sz w:val="24"/>
          <w:szCs w:val="24"/>
          <w:u w:val="single"/>
        </w:rPr>
        <w:t xml:space="preserve"> </w:t>
      </w:r>
      <w:r>
        <w:rPr>
          <w:rFonts w:hint="eastAsia" w:ascii="宋体" w:hAnsi="宋体" w:eastAsia="宋体" w:cs="宋体"/>
          <w:i/>
          <w:iCs/>
          <w:spacing w:val="9"/>
          <w:sz w:val="24"/>
          <w:szCs w:val="24"/>
          <w:u w:val="single"/>
        </w:rPr>
        <w:t>(企业名称</w:t>
      </w:r>
      <w:r>
        <w:rPr>
          <w:rFonts w:hint="eastAsia" w:ascii="宋体" w:hAnsi="宋体" w:eastAsia="宋体" w:cs="宋体"/>
          <w:i/>
          <w:iCs/>
          <w:spacing w:val="9"/>
          <w:sz w:val="24"/>
          <w:szCs w:val="24"/>
        </w:rPr>
        <w:t>)</w:t>
      </w:r>
      <w:r>
        <w:rPr>
          <w:rFonts w:hint="eastAsia" w:ascii="宋体" w:hAnsi="宋体" w:eastAsia="宋体" w:cs="宋体"/>
          <w:spacing w:val="9"/>
          <w:sz w:val="24"/>
          <w:szCs w:val="24"/>
        </w:rPr>
        <w:t>，从业人员</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人，营业</w:t>
      </w:r>
      <w:r>
        <w:rPr>
          <w:rFonts w:hint="eastAsia" w:ascii="宋体" w:hAnsi="宋体" w:eastAsia="宋体" w:cs="宋体"/>
          <w:sz w:val="24"/>
          <w:szCs w:val="24"/>
        </w:rPr>
        <w:t xml:space="preserve"> </w:t>
      </w:r>
      <w:r>
        <w:rPr>
          <w:rFonts w:hint="eastAsia" w:ascii="宋体" w:hAnsi="宋体" w:eastAsia="宋体" w:cs="宋体"/>
          <w:spacing w:val="4"/>
          <w:sz w:val="24"/>
          <w:szCs w:val="24"/>
        </w:rPr>
        <w:t>收入为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万元，资产总额为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万元，属于</w:t>
      </w:r>
      <w:r>
        <w:rPr>
          <w:rFonts w:hint="eastAsia" w:ascii="宋体" w:hAnsi="宋体" w:eastAsia="宋体" w:cs="宋体"/>
          <w:spacing w:val="4"/>
          <w:sz w:val="24"/>
          <w:szCs w:val="24"/>
          <w:u w:val="single"/>
        </w:rPr>
        <w:t xml:space="preserve"> </w:t>
      </w:r>
      <w:r>
        <w:rPr>
          <w:rFonts w:hint="eastAsia" w:ascii="宋体" w:hAnsi="宋体" w:eastAsia="宋体" w:cs="宋体"/>
          <w:i/>
          <w:iCs/>
          <w:spacing w:val="4"/>
          <w:sz w:val="24"/>
          <w:szCs w:val="24"/>
          <w:u w:val="single"/>
        </w:rPr>
        <w:t>(中型企业</w:t>
      </w:r>
      <w:r>
        <w:rPr>
          <w:rFonts w:hint="eastAsia" w:ascii="宋体" w:hAnsi="宋体" w:eastAsia="宋体" w:cs="宋体"/>
          <w:i/>
          <w:iCs/>
          <w:spacing w:val="1"/>
          <w:sz w:val="24"/>
          <w:szCs w:val="24"/>
          <w:u w:val="single"/>
        </w:rPr>
        <w:t>、</w:t>
      </w:r>
      <w:r>
        <w:rPr>
          <w:rFonts w:hint="eastAsia" w:ascii="宋体" w:hAnsi="宋体" w:eastAsia="宋体" w:cs="宋体"/>
          <w:sz w:val="24"/>
          <w:szCs w:val="24"/>
        </w:rPr>
        <w:t xml:space="preserve"> </w:t>
      </w:r>
      <w:r>
        <w:rPr>
          <w:rFonts w:hint="eastAsia" w:ascii="宋体" w:hAnsi="宋体" w:eastAsia="宋体" w:cs="宋体"/>
          <w:i/>
          <w:iCs/>
          <w:spacing w:val="-4"/>
          <w:sz w:val="24"/>
          <w:szCs w:val="24"/>
          <w:u w:val="single"/>
        </w:rPr>
        <w:t>小</w:t>
      </w:r>
      <w:r>
        <w:rPr>
          <w:rFonts w:hint="eastAsia" w:ascii="宋体" w:hAnsi="宋体" w:eastAsia="宋体" w:cs="宋体"/>
          <w:i/>
          <w:iCs/>
          <w:spacing w:val="-3"/>
          <w:sz w:val="24"/>
          <w:szCs w:val="24"/>
          <w:u w:val="single"/>
        </w:rPr>
        <w:t>型企业、微型企业</w:t>
      </w:r>
      <w:r>
        <w:rPr>
          <w:rFonts w:hint="eastAsia" w:ascii="宋体" w:hAnsi="宋体" w:eastAsia="宋体" w:cs="宋体"/>
          <w:i/>
          <w:iCs/>
          <w:spacing w:val="-3"/>
          <w:sz w:val="24"/>
          <w:szCs w:val="24"/>
        </w:rPr>
        <w:t>)</w:t>
      </w:r>
      <w:r>
        <w:rPr>
          <w:rFonts w:hint="eastAsia" w:ascii="宋体" w:hAnsi="宋体" w:eastAsia="宋体" w:cs="宋体"/>
          <w:spacing w:val="-3"/>
          <w:sz w:val="24"/>
          <w:szCs w:val="24"/>
        </w:rPr>
        <w:t>；</w:t>
      </w:r>
    </w:p>
    <w:p w14:paraId="2EA6EF7C">
      <w:pPr>
        <w:spacing w:line="504" w:lineRule="exact"/>
        <w:ind w:left="688"/>
        <w:rPr>
          <w:rFonts w:hint="eastAsia" w:ascii="宋体" w:hAnsi="宋体" w:eastAsia="宋体" w:cs="宋体"/>
          <w:sz w:val="24"/>
          <w:szCs w:val="24"/>
        </w:rPr>
      </w:pPr>
      <w:r>
        <w:rPr>
          <w:rFonts w:hint="eastAsia" w:ascii="宋体" w:hAnsi="宋体" w:eastAsia="宋体" w:cs="宋体"/>
          <w:spacing w:val="5"/>
          <w:position w:val="4"/>
          <w:sz w:val="24"/>
          <w:szCs w:val="24"/>
        </w:rPr>
        <w:t>…</w:t>
      </w:r>
      <w:r>
        <w:rPr>
          <w:rFonts w:hint="eastAsia" w:ascii="宋体" w:hAnsi="宋体" w:eastAsia="宋体" w:cs="宋体"/>
          <w:spacing w:val="4"/>
          <w:position w:val="4"/>
          <w:sz w:val="24"/>
          <w:szCs w:val="24"/>
        </w:rPr>
        <w:t>…</w:t>
      </w:r>
    </w:p>
    <w:p w14:paraId="083030EF">
      <w:pPr>
        <w:spacing w:before="13" w:line="310" w:lineRule="auto"/>
        <w:ind w:left="35" w:right="86" w:firstLine="678"/>
        <w:rPr>
          <w:rFonts w:hint="eastAsia" w:ascii="宋体" w:hAnsi="宋体" w:eastAsia="宋体" w:cs="宋体"/>
          <w:sz w:val="24"/>
          <w:szCs w:val="24"/>
        </w:rPr>
      </w:pPr>
      <w:r>
        <w:rPr>
          <w:rFonts w:hint="eastAsia" w:ascii="宋体" w:hAnsi="宋体" w:eastAsia="宋体" w:cs="宋体"/>
          <w:spacing w:val="7"/>
          <w:sz w:val="24"/>
          <w:szCs w:val="24"/>
        </w:rPr>
        <w:t>以上企业，不属于大企业的分支机构，不存在控股股</w:t>
      </w:r>
      <w:r>
        <w:rPr>
          <w:rFonts w:hint="eastAsia" w:ascii="宋体" w:hAnsi="宋体" w:eastAsia="宋体" w:cs="宋体"/>
          <w:spacing w:val="3"/>
          <w:sz w:val="24"/>
          <w:szCs w:val="24"/>
        </w:rPr>
        <w:t>东</w:t>
      </w:r>
      <w:r>
        <w:rPr>
          <w:rFonts w:hint="eastAsia" w:ascii="宋体" w:hAnsi="宋体" w:eastAsia="宋体" w:cs="宋体"/>
          <w:sz w:val="24"/>
          <w:szCs w:val="24"/>
        </w:rPr>
        <w:t xml:space="preserve"> </w:t>
      </w:r>
      <w:r>
        <w:rPr>
          <w:rFonts w:hint="eastAsia" w:ascii="宋体" w:hAnsi="宋体" w:eastAsia="宋体" w:cs="宋体"/>
          <w:spacing w:val="16"/>
          <w:sz w:val="24"/>
          <w:szCs w:val="24"/>
        </w:rPr>
        <w:t>为大</w:t>
      </w:r>
      <w:r>
        <w:rPr>
          <w:rFonts w:hint="eastAsia" w:ascii="宋体" w:hAnsi="宋体" w:eastAsia="宋体" w:cs="宋体"/>
          <w:spacing w:val="8"/>
          <w:sz w:val="24"/>
          <w:szCs w:val="24"/>
        </w:rPr>
        <w:t>企业的情形，也不存在与大企业的负责人为同一人的情</w:t>
      </w:r>
      <w:r>
        <w:rPr>
          <w:rFonts w:hint="eastAsia" w:ascii="宋体" w:hAnsi="宋体" w:eastAsia="宋体" w:cs="宋体"/>
          <w:sz w:val="24"/>
          <w:szCs w:val="24"/>
        </w:rPr>
        <w:t xml:space="preserve"> </w:t>
      </w:r>
      <w:r>
        <w:rPr>
          <w:rFonts w:hint="eastAsia" w:ascii="宋体" w:hAnsi="宋体" w:eastAsia="宋体" w:cs="宋体"/>
          <w:spacing w:val="-7"/>
          <w:sz w:val="24"/>
          <w:szCs w:val="24"/>
        </w:rPr>
        <w:t>形</w:t>
      </w:r>
      <w:r>
        <w:rPr>
          <w:rFonts w:hint="eastAsia" w:ascii="宋体" w:hAnsi="宋体" w:eastAsia="宋体" w:cs="宋体"/>
          <w:spacing w:val="-6"/>
          <w:sz w:val="24"/>
          <w:szCs w:val="24"/>
        </w:rPr>
        <w:t>。</w:t>
      </w:r>
    </w:p>
    <w:p w14:paraId="087A9E7D">
      <w:pPr>
        <w:spacing w:before="1" w:line="319" w:lineRule="auto"/>
        <w:ind w:left="45" w:right="88" w:firstLine="631"/>
        <w:rPr>
          <w:rFonts w:hint="eastAsia" w:ascii="宋体" w:hAnsi="宋体" w:eastAsia="宋体" w:cs="宋体"/>
          <w:sz w:val="24"/>
          <w:szCs w:val="24"/>
        </w:rPr>
      </w:pPr>
      <w:r>
        <w:rPr>
          <w:rFonts w:hint="eastAsia" w:ascii="宋体" w:hAnsi="宋体" w:eastAsia="宋体" w:cs="宋体"/>
          <w:spacing w:val="16"/>
          <w:sz w:val="24"/>
          <w:szCs w:val="24"/>
        </w:rPr>
        <w:t>本</w:t>
      </w:r>
      <w:r>
        <w:rPr>
          <w:rFonts w:hint="eastAsia" w:ascii="宋体" w:hAnsi="宋体" w:eastAsia="宋体" w:cs="宋体"/>
          <w:spacing w:val="8"/>
          <w:sz w:val="24"/>
          <w:szCs w:val="24"/>
        </w:rPr>
        <w:t>企业对上述声明内容的真实性负责。如有虚假，将依</w:t>
      </w:r>
      <w:r>
        <w:rPr>
          <w:rFonts w:hint="eastAsia" w:ascii="宋体" w:hAnsi="宋体" w:eastAsia="宋体" w:cs="宋体"/>
          <w:sz w:val="24"/>
          <w:szCs w:val="24"/>
        </w:rPr>
        <w:t xml:space="preserve"> </w:t>
      </w:r>
      <w:r>
        <w:rPr>
          <w:rFonts w:hint="eastAsia" w:ascii="宋体" w:hAnsi="宋体" w:eastAsia="宋体" w:cs="宋体"/>
          <w:spacing w:val="8"/>
          <w:sz w:val="24"/>
          <w:szCs w:val="24"/>
        </w:rPr>
        <w:t>法</w:t>
      </w:r>
      <w:r>
        <w:rPr>
          <w:rFonts w:hint="eastAsia" w:ascii="宋体" w:hAnsi="宋体" w:eastAsia="宋体" w:cs="宋体"/>
          <w:spacing w:val="5"/>
          <w:sz w:val="24"/>
          <w:szCs w:val="24"/>
        </w:rPr>
        <w:t>承</w:t>
      </w:r>
      <w:r>
        <w:rPr>
          <w:rFonts w:hint="eastAsia" w:ascii="宋体" w:hAnsi="宋体" w:eastAsia="宋体" w:cs="宋体"/>
          <w:spacing w:val="4"/>
          <w:sz w:val="24"/>
          <w:szCs w:val="24"/>
        </w:rPr>
        <w:t>担相应责任。</w:t>
      </w:r>
    </w:p>
    <w:p w14:paraId="15842A04">
      <w:pPr>
        <w:spacing w:before="1" w:line="226" w:lineRule="auto"/>
        <w:ind w:left="3876"/>
        <w:rPr>
          <w:rFonts w:hint="eastAsia" w:ascii="宋体" w:hAnsi="宋体" w:eastAsia="宋体" w:cs="宋体"/>
          <w:spacing w:val="3"/>
          <w:sz w:val="24"/>
          <w:szCs w:val="24"/>
        </w:rPr>
      </w:pPr>
      <w:r>
        <w:rPr>
          <w:rFonts w:hint="eastAsia" w:ascii="宋体" w:hAnsi="宋体" w:eastAsia="宋体" w:cs="宋体"/>
          <w:spacing w:val="3"/>
          <w:sz w:val="24"/>
          <w:szCs w:val="24"/>
        </w:rPr>
        <w:t>企业名称 (盖章)：</w:t>
      </w:r>
      <w:bookmarkStart w:id="42" w:name="_bookmark2"/>
      <w:bookmarkEnd w:id="42"/>
    </w:p>
    <w:p w14:paraId="07A7D911">
      <w:pPr>
        <w:spacing w:before="1" w:line="226" w:lineRule="auto"/>
        <w:ind w:left="3876"/>
        <w:rPr>
          <w:rFonts w:hint="eastAsia" w:ascii="宋体" w:hAnsi="宋体" w:eastAsia="宋体" w:cs="宋体"/>
          <w:sz w:val="24"/>
          <w:szCs w:val="24"/>
        </w:rPr>
      </w:pPr>
      <w:r>
        <w:rPr>
          <w:rFonts w:hint="eastAsia" w:ascii="宋体" w:hAnsi="宋体" w:eastAsia="宋体" w:cs="宋体"/>
          <w:spacing w:val="-40"/>
          <w:sz w:val="24"/>
          <w:szCs w:val="24"/>
        </w:rPr>
        <w:t>日</w:t>
      </w:r>
      <w:r>
        <w:rPr>
          <w:rFonts w:hint="eastAsia" w:ascii="宋体" w:hAnsi="宋体" w:eastAsia="宋体" w:cs="宋体"/>
          <w:spacing w:val="-38"/>
          <w:sz w:val="24"/>
          <w:szCs w:val="24"/>
        </w:rPr>
        <w:t xml:space="preserve">          期 ：</w:t>
      </w:r>
    </w:p>
    <w:p w14:paraId="7203E3D4">
      <w:pPr>
        <w:spacing w:line="360" w:lineRule="auto"/>
        <w:rPr>
          <w:rFonts w:hint="eastAsia" w:ascii="宋体" w:hAnsi="宋体" w:eastAsia="宋体" w:cs="宋体"/>
          <w:sz w:val="24"/>
          <w:szCs w:val="24"/>
        </w:rPr>
      </w:pPr>
    </w:p>
    <w:p w14:paraId="62E43DB0">
      <w:pPr>
        <w:spacing w:line="360" w:lineRule="auto"/>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14:paraId="43F293AA">
      <w:pPr>
        <w:widowControl/>
        <w:jc w:val="left"/>
        <w:rPr>
          <w:rFonts w:hint="eastAsia" w:ascii="宋体" w:hAnsi="宋体" w:eastAsia="宋体" w:cs="宋体"/>
          <w:sz w:val="24"/>
          <w:szCs w:val="24"/>
        </w:rPr>
      </w:pPr>
      <w:r>
        <w:rPr>
          <w:rFonts w:hint="eastAsia" w:ascii="宋体" w:hAnsi="宋体" w:eastAsia="宋体" w:cs="宋体"/>
          <w:sz w:val="24"/>
          <w:szCs w:val="24"/>
        </w:rPr>
        <w:t>2.本项目如是只面向中小企业采购的应当必须提供。</w:t>
      </w:r>
    </w:p>
    <w:p w14:paraId="1BE713EE">
      <w:pPr>
        <w:pStyle w:val="18"/>
        <w:ind w:left="0" w:leftChars="0" w:firstLine="0" w:firstLineChars="0"/>
        <w:rPr>
          <w:rFonts w:hint="eastAsia"/>
          <w:b w:val="0"/>
          <w:bCs w:val="0"/>
          <w:sz w:val="24"/>
          <w:szCs w:val="24"/>
          <w:lang w:val="en-US" w:eastAsia="zh-CN"/>
        </w:rPr>
      </w:pPr>
    </w:p>
    <w:p w14:paraId="3AE7EA38">
      <w:pPr>
        <w:tabs>
          <w:tab w:val="center" w:pos="4153"/>
          <w:tab w:val="left" w:pos="4905"/>
        </w:tabs>
        <w:jc w:val="left"/>
        <w:rPr>
          <w:rFonts w:hint="eastAsia" w:eastAsia="宋体"/>
          <w:b/>
          <w:sz w:val="32"/>
          <w:szCs w:val="32"/>
          <w:lang w:val="en-US" w:eastAsia="zh-CN"/>
        </w:rPr>
      </w:pPr>
    </w:p>
    <w:p w14:paraId="51139660">
      <w:pPr>
        <w:tabs>
          <w:tab w:val="center" w:pos="4153"/>
          <w:tab w:val="left" w:pos="4905"/>
        </w:tabs>
        <w:jc w:val="center"/>
        <w:rPr>
          <w:rFonts w:hint="eastAsia"/>
          <w:b/>
          <w:sz w:val="32"/>
          <w:szCs w:val="32"/>
        </w:rPr>
      </w:pPr>
    </w:p>
    <w:p w14:paraId="4B3C7C8A">
      <w:pPr>
        <w:tabs>
          <w:tab w:val="center" w:pos="4153"/>
          <w:tab w:val="left" w:pos="4905"/>
        </w:tabs>
        <w:jc w:val="center"/>
        <w:rPr>
          <w:rFonts w:hint="eastAsia"/>
          <w:b/>
          <w:sz w:val="32"/>
          <w:szCs w:val="32"/>
        </w:rPr>
      </w:pPr>
    </w:p>
    <w:p w14:paraId="4BD59356">
      <w:pPr>
        <w:spacing w:before="116" w:line="225" w:lineRule="auto"/>
        <w:rPr>
          <w:rFonts w:hint="eastAsia"/>
          <w:b w:val="0"/>
          <w:bCs w:val="0"/>
          <w:sz w:val="24"/>
          <w:szCs w:val="24"/>
          <w:lang w:val="en-US" w:eastAsia="zh-CN"/>
        </w:rPr>
      </w:pPr>
      <w:r>
        <w:rPr>
          <w:rFonts w:hint="eastAsia"/>
          <w:b w:val="0"/>
          <w:bCs w:val="0"/>
          <w:sz w:val="24"/>
          <w:szCs w:val="24"/>
          <w:lang w:val="en-US" w:eastAsia="zh-CN"/>
        </w:rPr>
        <w:t>附件</w:t>
      </w:r>
      <w:r>
        <w:rPr>
          <w:rFonts w:hint="eastAsia"/>
          <w:b w:val="0"/>
          <w:bCs w:val="0"/>
          <w:sz w:val="24"/>
          <w:szCs w:val="24"/>
        </w:rPr>
        <w:t>十</w:t>
      </w:r>
      <w:r>
        <w:rPr>
          <w:rFonts w:hint="eastAsia"/>
          <w:b w:val="0"/>
          <w:bCs w:val="0"/>
          <w:sz w:val="24"/>
          <w:szCs w:val="24"/>
          <w:lang w:val="en-US" w:eastAsia="zh-CN"/>
        </w:rPr>
        <w:t>五</w:t>
      </w:r>
    </w:p>
    <w:p w14:paraId="1E9926A4">
      <w:pPr>
        <w:tabs>
          <w:tab w:val="center" w:pos="4153"/>
          <w:tab w:val="left" w:pos="4905"/>
        </w:tabs>
        <w:jc w:val="both"/>
        <w:rPr>
          <w:rFonts w:hint="eastAsia"/>
          <w:b/>
          <w:sz w:val="32"/>
          <w:szCs w:val="32"/>
        </w:rPr>
      </w:pPr>
      <w:bookmarkStart w:id="43" w:name="_GoBack"/>
      <w:bookmarkEnd w:id="43"/>
    </w:p>
    <w:p w14:paraId="54B8402A">
      <w:pPr>
        <w:tabs>
          <w:tab w:val="center" w:pos="4153"/>
          <w:tab w:val="left" w:pos="4905"/>
        </w:tabs>
        <w:jc w:val="center"/>
        <w:rPr>
          <w:rFonts w:hint="eastAsia"/>
          <w:b/>
          <w:sz w:val="30"/>
          <w:szCs w:val="30"/>
        </w:rPr>
      </w:pPr>
      <w:r>
        <w:rPr>
          <w:rFonts w:hint="eastAsia"/>
          <w:b/>
          <w:sz w:val="32"/>
          <w:szCs w:val="32"/>
        </w:rPr>
        <w:t>其他资料</w:t>
      </w:r>
    </w:p>
    <w:p w14:paraId="13FED17B">
      <w:pPr>
        <w:jc w:val="center"/>
      </w:pPr>
    </w:p>
    <w:p w14:paraId="1ABA78E9">
      <w:pPr>
        <w:jc w:val="center"/>
        <w:rPr>
          <w:rFonts w:hint="eastAsia"/>
          <w:sz w:val="24"/>
          <w:szCs w:val="24"/>
          <w:u w:val="single"/>
        </w:rPr>
      </w:pPr>
      <w:r>
        <w:rPr>
          <w:rFonts w:hint="eastAsia"/>
          <w:b/>
          <w:bCs/>
          <w:sz w:val="24"/>
          <w:szCs w:val="24"/>
          <w:u w:val="single"/>
          <w:lang w:val="en-US" w:eastAsia="zh-CN"/>
        </w:rPr>
        <w:t>磋商</w:t>
      </w:r>
      <w:r>
        <w:rPr>
          <w:rFonts w:hint="eastAsia"/>
          <w:b/>
          <w:bCs/>
          <w:sz w:val="24"/>
          <w:szCs w:val="24"/>
          <w:u w:val="single"/>
        </w:rPr>
        <w:t>文件</w:t>
      </w:r>
      <w:r>
        <w:rPr>
          <w:rFonts w:hint="eastAsia"/>
          <w:b/>
          <w:bCs/>
          <w:sz w:val="24"/>
          <w:szCs w:val="24"/>
          <w:u w:val="single"/>
          <w:lang w:val="en-US" w:eastAsia="zh-CN"/>
        </w:rPr>
        <w:t>要求</w:t>
      </w:r>
      <w:r>
        <w:rPr>
          <w:rFonts w:hint="eastAsia"/>
          <w:b/>
          <w:bCs/>
          <w:sz w:val="24"/>
          <w:szCs w:val="24"/>
          <w:u w:val="single"/>
        </w:rPr>
        <w:t>的或投标人认为需提交的资料。</w:t>
      </w:r>
    </w:p>
    <w:p w14:paraId="2257234A">
      <w:pPr>
        <w:pStyle w:val="6"/>
        <w:ind w:right="420"/>
        <w:rPr>
          <w:rFonts w:hint="eastAsia"/>
        </w:rPr>
      </w:pPr>
    </w:p>
    <w:p w14:paraId="1ACD77C0">
      <w:pPr>
        <w:jc w:val="center"/>
        <w:rPr>
          <w:rFonts w:hint="eastAsia"/>
          <w:sz w:val="24"/>
          <w:szCs w:val="24"/>
        </w:rPr>
      </w:pPr>
    </w:p>
    <w:p w14:paraId="452B9D5D">
      <w:pPr>
        <w:pStyle w:val="6"/>
        <w:ind w:right="420"/>
        <w:rPr>
          <w:rFonts w:hint="eastAsia"/>
        </w:rPr>
      </w:pPr>
    </w:p>
    <w:p w14:paraId="70FF87DA">
      <w:pPr>
        <w:pStyle w:val="6"/>
        <w:ind w:right="420"/>
        <w:rPr>
          <w:rFonts w:hint="eastAsia"/>
        </w:rPr>
      </w:pPr>
    </w:p>
    <w:p w14:paraId="5F99A93B">
      <w:pPr>
        <w:pStyle w:val="6"/>
        <w:ind w:right="420"/>
        <w:rPr>
          <w:rFonts w:hint="eastAsia"/>
        </w:rPr>
      </w:pPr>
    </w:p>
    <w:p w14:paraId="1DDCAA33">
      <w:pPr>
        <w:pStyle w:val="6"/>
        <w:ind w:right="420"/>
        <w:rPr>
          <w:rFonts w:hint="eastAsia"/>
        </w:rPr>
      </w:pPr>
    </w:p>
    <w:p w14:paraId="598EFF1F">
      <w:pPr>
        <w:pStyle w:val="6"/>
        <w:ind w:right="420"/>
        <w:rPr>
          <w:rFonts w:hint="eastAsia"/>
        </w:rPr>
      </w:pPr>
    </w:p>
    <w:p w14:paraId="655DE921">
      <w:pPr>
        <w:pStyle w:val="6"/>
        <w:ind w:right="420"/>
        <w:rPr>
          <w:rFonts w:hint="eastAsia"/>
        </w:rPr>
      </w:pPr>
    </w:p>
    <w:p w14:paraId="330E1A80">
      <w:pPr>
        <w:pStyle w:val="6"/>
        <w:ind w:right="420"/>
        <w:rPr>
          <w:rFonts w:hint="eastAsia"/>
        </w:rPr>
      </w:pPr>
    </w:p>
    <w:p w14:paraId="7A022C0F">
      <w:pPr>
        <w:pStyle w:val="6"/>
        <w:ind w:right="420"/>
        <w:rPr>
          <w:rFonts w:hint="eastAsia"/>
        </w:rPr>
      </w:pPr>
    </w:p>
    <w:p w14:paraId="15E87254">
      <w:pPr>
        <w:pStyle w:val="6"/>
        <w:ind w:right="420"/>
        <w:rPr>
          <w:rFonts w:hint="eastAsia"/>
        </w:rPr>
      </w:pPr>
    </w:p>
    <w:p w14:paraId="4907C278">
      <w:pPr>
        <w:pStyle w:val="6"/>
        <w:ind w:right="420"/>
        <w:rPr>
          <w:rFonts w:hint="eastAsia"/>
        </w:rPr>
      </w:pPr>
    </w:p>
    <w:p w14:paraId="2E62D1AA">
      <w:pPr>
        <w:pStyle w:val="6"/>
        <w:ind w:right="420"/>
        <w:rPr>
          <w:rFonts w:hint="eastAsia"/>
        </w:rPr>
      </w:pPr>
    </w:p>
    <w:p w14:paraId="39789ACF">
      <w:pPr>
        <w:pStyle w:val="6"/>
        <w:ind w:right="420"/>
        <w:rPr>
          <w:rFonts w:hint="eastAsia"/>
        </w:rPr>
      </w:pPr>
    </w:p>
    <w:p w14:paraId="337F8C81">
      <w:pPr>
        <w:pStyle w:val="6"/>
        <w:ind w:right="420"/>
        <w:rPr>
          <w:rFonts w:hint="eastAsia"/>
        </w:rPr>
      </w:pPr>
    </w:p>
    <w:p w14:paraId="1BACF78C">
      <w:pPr>
        <w:pStyle w:val="6"/>
        <w:ind w:right="420"/>
        <w:rPr>
          <w:rFonts w:hint="eastAsia"/>
        </w:rPr>
      </w:pPr>
    </w:p>
    <w:p w14:paraId="76FE71CE">
      <w:pPr>
        <w:pStyle w:val="6"/>
        <w:ind w:right="420"/>
        <w:rPr>
          <w:rFonts w:hint="eastAsia"/>
        </w:rPr>
      </w:pPr>
    </w:p>
    <w:p w14:paraId="10E7EE13">
      <w:pPr>
        <w:pStyle w:val="6"/>
        <w:ind w:right="420"/>
        <w:rPr>
          <w:rFonts w:hint="eastAsia"/>
        </w:rPr>
      </w:pPr>
    </w:p>
    <w:p w14:paraId="6196D20E">
      <w:pPr>
        <w:pStyle w:val="6"/>
        <w:ind w:right="420"/>
        <w:rPr>
          <w:rFonts w:hint="eastAsia"/>
        </w:rPr>
      </w:pPr>
    </w:p>
    <w:p w14:paraId="301F5575">
      <w:pPr>
        <w:pStyle w:val="6"/>
        <w:ind w:right="420"/>
        <w:rPr>
          <w:rFonts w:hint="eastAsia"/>
        </w:rPr>
      </w:pPr>
    </w:p>
    <w:p w14:paraId="647E4D6E">
      <w:pPr>
        <w:pStyle w:val="6"/>
        <w:ind w:right="420"/>
        <w:rPr>
          <w:rFonts w:hint="eastAsia"/>
        </w:rPr>
      </w:pPr>
    </w:p>
    <w:p w14:paraId="578F7B24">
      <w:pPr>
        <w:pStyle w:val="6"/>
        <w:ind w:right="420"/>
        <w:rPr>
          <w:rFonts w:hint="eastAsia"/>
        </w:rPr>
      </w:pPr>
    </w:p>
    <w:p w14:paraId="32982401">
      <w:pPr>
        <w:pStyle w:val="6"/>
        <w:ind w:right="420"/>
        <w:rPr>
          <w:rFonts w:hint="eastAsia"/>
        </w:rPr>
      </w:pPr>
    </w:p>
    <w:p w14:paraId="692B5A6C">
      <w:pPr>
        <w:pStyle w:val="6"/>
        <w:ind w:right="420"/>
        <w:rPr>
          <w:rFonts w:hint="eastAsia"/>
        </w:rPr>
      </w:pPr>
    </w:p>
    <w:p w14:paraId="0BDBFDE3">
      <w:pPr>
        <w:pStyle w:val="6"/>
        <w:ind w:right="420"/>
        <w:rPr>
          <w:rFonts w:hint="eastAsia"/>
        </w:rPr>
      </w:pPr>
    </w:p>
    <w:p w14:paraId="40979F50">
      <w:pPr>
        <w:pStyle w:val="6"/>
        <w:ind w:right="420"/>
        <w:rPr>
          <w:rFonts w:hint="eastAsia"/>
        </w:rPr>
      </w:pPr>
    </w:p>
    <w:p w14:paraId="460FE45B">
      <w:pPr>
        <w:pStyle w:val="6"/>
        <w:ind w:right="420"/>
        <w:rPr>
          <w:rFonts w:hint="eastAsia"/>
        </w:rPr>
      </w:pPr>
    </w:p>
    <w:p w14:paraId="1E734B53">
      <w:pPr>
        <w:pStyle w:val="26"/>
        <w:rPr>
          <w:rFonts w:hint="eastAsia"/>
        </w:rPr>
      </w:pPr>
    </w:p>
    <w:p w14:paraId="25CC1182">
      <w:pPr>
        <w:pStyle w:val="36"/>
        <w:ind w:left="440" w:firstLine="220"/>
        <w:jc w:val="center"/>
        <w:rPr>
          <w:b/>
          <w:sz w:val="36"/>
          <w:szCs w:val="36"/>
        </w:rPr>
      </w:pPr>
      <w:r>
        <w:rPr>
          <w:rFonts w:hint="eastAsia"/>
          <w:b/>
          <w:sz w:val="36"/>
          <w:szCs w:val="36"/>
        </w:rPr>
        <w:t>周口市政府采购合同融资政策告知函</w:t>
      </w:r>
    </w:p>
    <w:p w14:paraId="4A6CCA7E">
      <w:pPr>
        <w:pStyle w:val="36"/>
        <w:ind w:left="0" w:leftChars="0" w:firstLine="0" w:firstLineChars="0"/>
        <w:rPr>
          <w:rFonts w:hint="eastAsia" w:ascii="宋体" w:hAnsi="宋体" w:eastAsia="宋体"/>
          <w:sz w:val="24"/>
        </w:rPr>
      </w:pPr>
    </w:p>
    <w:p w14:paraId="702B406F">
      <w:pPr>
        <w:pStyle w:val="3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sz w:val="28"/>
          <w:szCs w:val="28"/>
        </w:rPr>
      </w:pPr>
      <w:r>
        <w:rPr>
          <w:rFonts w:hint="eastAsia" w:ascii="宋体" w:hAnsi="宋体" w:eastAsia="宋体"/>
          <w:sz w:val="28"/>
          <w:szCs w:val="28"/>
        </w:rPr>
        <w:t>各供应商：</w:t>
      </w:r>
    </w:p>
    <w:p w14:paraId="751C67A4">
      <w:pPr>
        <w:pStyle w:val="36"/>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ascii="宋体" w:hAnsi="宋体" w:eastAsia="宋体"/>
          <w:sz w:val="28"/>
          <w:szCs w:val="28"/>
        </w:rPr>
      </w:pPr>
      <w:r>
        <w:rPr>
          <w:rFonts w:hint="eastAsia" w:ascii="宋体" w:hAnsi="宋体" w:eastAsia="宋体"/>
          <w:sz w:val="28"/>
          <w:szCs w:val="28"/>
        </w:rPr>
        <w:t>欢迎贵公司参与周口市政府采购活动！</w:t>
      </w:r>
    </w:p>
    <w:p w14:paraId="79412919">
      <w:pPr>
        <w:pStyle w:val="36"/>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ascii="宋体" w:hAnsi="宋体" w:eastAsia="宋体"/>
          <w:sz w:val="28"/>
          <w:szCs w:val="28"/>
        </w:rPr>
      </w:pPr>
      <w:r>
        <w:rPr>
          <w:rFonts w:hint="eastAsia" w:ascii="宋体" w:hAnsi="宋体" w:eastAsia="宋体"/>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AE585EC">
      <w:pPr>
        <w:pStyle w:val="36"/>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sz w:val="28"/>
          <w:szCs w:val="28"/>
        </w:rPr>
      </w:pPr>
      <w:r>
        <w:rPr>
          <w:rFonts w:hint="eastAsia" w:ascii="宋体" w:hAnsi="宋体" w:eastAsia="宋体"/>
          <w:sz w:val="28"/>
          <w:szCs w:val="28"/>
        </w:rPr>
        <w:t>贷款渠道和提供贷款的金融机构，可在河南省政府采购网“河南省政府采购合同融资平台”查询联系。</w:t>
      </w:r>
    </w:p>
    <w:p w14:paraId="119FFD60"/>
    <w:p w14:paraId="79832B17"/>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154D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00862">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500862">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3C11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FE702">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3FE702">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6002D">
    <w:pPr>
      <w:pStyle w:val="14"/>
      <w:jc w:val="both"/>
      <w:rPr>
        <w:rFonts w:hint="default" w:eastAsia="宋体"/>
        <w:sz w:val="18"/>
        <w:szCs w:val="18"/>
        <w:lang w:val="en-US" w:eastAsia="zh-CN"/>
      </w:rPr>
    </w:pPr>
    <w:r>
      <w:rPr>
        <w:rFonts w:hint="eastAsia"/>
        <w:sz w:val="18"/>
        <w:szCs w:val="18"/>
        <w:lang w:val="en-US" w:eastAsia="zh-CN"/>
      </w:rPr>
      <w:t>西华县第二高级中学办公电脑采购项目</w:t>
    </w:r>
    <w:r>
      <w:rPr>
        <w:rFonts w:hint="eastAsia" w:eastAsia="宋体"/>
        <w:sz w:val="18"/>
        <w:szCs w:val="18"/>
        <w:lang w:val="en-US" w:eastAsia="zh-CN"/>
      </w:rPr>
      <w:t xml:space="preserve">               </w:t>
    </w:r>
    <w:r>
      <w:rPr>
        <w:rFonts w:hint="eastAsia"/>
        <w:sz w:val="18"/>
        <w:szCs w:val="18"/>
        <w:lang w:val="en-US" w:eastAsia="zh-CN"/>
      </w:rPr>
      <w:t>西华磋商采购-2025-47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0AC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A2A91"/>
    <w:multiLevelType w:val="singleLevel"/>
    <w:tmpl w:val="AB4A2A91"/>
    <w:lvl w:ilvl="0" w:tentative="0">
      <w:start w:val="23"/>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6A19350"/>
    <w:multiLevelType w:val="singleLevel"/>
    <w:tmpl w:val="D6A19350"/>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3"/>
  </w:num>
  <w:num w:numId="3">
    <w:abstractNumId w:val="8"/>
  </w:num>
  <w:num w:numId="4">
    <w:abstractNumId w:val="2"/>
  </w:num>
  <w:num w:numId="5">
    <w:abstractNumId w:val="7"/>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6B15"/>
    <w:rsid w:val="020458B2"/>
    <w:rsid w:val="058F525E"/>
    <w:rsid w:val="05F41565"/>
    <w:rsid w:val="0B29112C"/>
    <w:rsid w:val="0E6F0323"/>
    <w:rsid w:val="0E707BF7"/>
    <w:rsid w:val="11AE4CBE"/>
    <w:rsid w:val="14213095"/>
    <w:rsid w:val="14B4083D"/>
    <w:rsid w:val="16242B47"/>
    <w:rsid w:val="164E7F90"/>
    <w:rsid w:val="166C53A4"/>
    <w:rsid w:val="18DC0363"/>
    <w:rsid w:val="1953590B"/>
    <w:rsid w:val="1BEA548C"/>
    <w:rsid w:val="1C512E16"/>
    <w:rsid w:val="213D605E"/>
    <w:rsid w:val="23E27A52"/>
    <w:rsid w:val="292E06B0"/>
    <w:rsid w:val="29AB16BB"/>
    <w:rsid w:val="29F926D6"/>
    <w:rsid w:val="2BC67CE7"/>
    <w:rsid w:val="2D0D29B7"/>
    <w:rsid w:val="2D2D673F"/>
    <w:rsid w:val="2DE95C61"/>
    <w:rsid w:val="2E4669F4"/>
    <w:rsid w:val="30BC6FA0"/>
    <w:rsid w:val="31456F95"/>
    <w:rsid w:val="326E6078"/>
    <w:rsid w:val="33922CA9"/>
    <w:rsid w:val="34E7534C"/>
    <w:rsid w:val="36ED0A3E"/>
    <w:rsid w:val="388F0AF6"/>
    <w:rsid w:val="39F8442D"/>
    <w:rsid w:val="3C5618A4"/>
    <w:rsid w:val="3FA10124"/>
    <w:rsid w:val="4090365D"/>
    <w:rsid w:val="43827BD5"/>
    <w:rsid w:val="44763C35"/>
    <w:rsid w:val="455362C8"/>
    <w:rsid w:val="47AB74DC"/>
    <w:rsid w:val="4910358D"/>
    <w:rsid w:val="4FAC7D88"/>
    <w:rsid w:val="5212340A"/>
    <w:rsid w:val="52EF4B5B"/>
    <w:rsid w:val="535449BE"/>
    <w:rsid w:val="55751F31"/>
    <w:rsid w:val="5BEE7D80"/>
    <w:rsid w:val="5D11431E"/>
    <w:rsid w:val="5F0B2E96"/>
    <w:rsid w:val="5F1C0A86"/>
    <w:rsid w:val="62AB67B0"/>
    <w:rsid w:val="65B25723"/>
    <w:rsid w:val="67327252"/>
    <w:rsid w:val="67642FCA"/>
    <w:rsid w:val="6A042842"/>
    <w:rsid w:val="6D655CEE"/>
    <w:rsid w:val="6F5D1AC8"/>
    <w:rsid w:val="71BD08B0"/>
    <w:rsid w:val="72DF79B5"/>
    <w:rsid w:val="73BB5965"/>
    <w:rsid w:val="73C07EA6"/>
    <w:rsid w:val="745B5755"/>
    <w:rsid w:val="79DD6C0C"/>
    <w:rsid w:val="7B1448AF"/>
    <w:rsid w:val="7C7A4F1E"/>
    <w:rsid w:val="7C8B294F"/>
    <w:rsid w:val="7FE302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新宋体" w:cs="Times New Roman"/>
      <w:color w:val="000000" w:themeColor="text1"/>
      <w:kern w:val="0"/>
      <w:sz w:val="24"/>
      <w:szCs w:val="24"/>
      <w:lang w:val="en-US" w:eastAsia="zh-CN" w:bidi="ar-SA"/>
      <w14:textFill>
        <w14:solidFill>
          <w14:schemeClr w14:val="tx1"/>
        </w14:solidFill>
      </w14:textFill>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宋体" w:hAnsi="宋体" w:eastAsia="宋体"/>
      <w:b/>
      <w:kern w:val="44"/>
      <w:sz w:val="32"/>
    </w:rPr>
  </w:style>
  <w:style w:type="paragraph" w:styleId="3">
    <w:name w:val="heading 2"/>
    <w:basedOn w:val="1"/>
    <w:next w:val="1"/>
    <w:qFormat/>
    <w:uiPriority w:val="99"/>
    <w:pPr>
      <w:keepNext/>
      <w:keepLines/>
      <w:spacing w:before="260" w:after="260" w:line="415" w:lineRule="auto"/>
      <w:outlineLvl w:val="1"/>
    </w:pPr>
    <w:rPr>
      <w:rFonts w:ascii="Arial" w:hAnsi="Arial" w:eastAsia="黑体" w:cs="Arial"/>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caption"/>
    <w:basedOn w:val="1"/>
    <w:next w:val="1"/>
    <w:semiHidden/>
    <w:qFormat/>
    <w:uiPriority w:val="0"/>
    <w:rPr>
      <w:rFonts w:ascii="Arial" w:hAnsi="Arial" w:eastAsia="黑体" w:cs="Arial"/>
      <w:sz w:val="20"/>
      <w:szCs w:val="20"/>
    </w:rPr>
  </w:style>
  <w:style w:type="paragraph" w:styleId="6">
    <w:name w:val="Body Text"/>
    <w:basedOn w:val="1"/>
    <w:next w:val="7"/>
    <w:qFormat/>
    <w:uiPriority w:val="0"/>
    <w:pPr>
      <w:spacing w:after="120"/>
    </w:pPr>
    <w:rPr>
      <w:szCs w:val="20"/>
    </w:rPr>
  </w:style>
  <w:style w:type="paragraph" w:styleId="7">
    <w:name w:val="Body Text 2"/>
    <w:basedOn w:val="1"/>
    <w:next w:val="6"/>
    <w:qFormat/>
    <w:uiPriority w:val="0"/>
    <w:pPr>
      <w:spacing w:after="120" w:line="480" w:lineRule="auto"/>
    </w:pPr>
  </w:style>
  <w:style w:type="paragraph" w:styleId="8">
    <w:name w:val="Body Text Indent"/>
    <w:basedOn w:val="1"/>
    <w:next w:val="1"/>
    <w:qFormat/>
    <w:uiPriority w:val="0"/>
    <w:pPr>
      <w:spacing w:after="120"/>
      <w:ind w:left="420" w:leftChars="200"/>
    </w:pPr>
  </w:style>
  <w:style w:type="paragraph" w:styleId="9">
    <w:name w:val="Plain Text"/>
    <w:basedOn w:val="1"/>
    <w:qFormat/>
    <w:uiPriority w:val="0"/>
    <w:rPr>
      <w:rFonts w:ascii="宋体" w:hAnsi="Courier New" w:eastAsia="仿宋_GB2312"/>
      <w:sz w:val="30"/>
      <w:szCs w:val="20"/>
    </w:rPr>
  </w:style>
  <w:style w:type="paragraph" w:styleId="10">
    <w:name w:val="Date"/>
    <w:basedOn w:val="1"/>
    <w:next w:val="1"/>
    <w:qFormat/>
    <w:uiPriority w:val="0"/>
    <w:pPr>
      <w:ind w:firstLine="360"/>
    </w:pPr>
    <w:rPr>
      <w:rFonts w:ascii="宋体"/>
      <w:sz w:val="32"/>
      <w:lang w:val="en-US" w:eastAsia="en-US" w:bidi="en-US"/>
    </w:rPr>
  </w:style>
  <w:style w:type="paragraph" w:styleId="11">
    <w:name w:val="List Continue 5"/>
    <w:basedOn w:val="1"/>
    <w:qFormat/>
    <w:uiPriority w:val="0"/>
    <w:pPr>
      <w:spacing w:after="120"/>
      <w:ind w:left="2100" w:leftChars="10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line="360" w:lineRule="auto"/>
    </w:pPr>
    <w:rPr>
      <w:rFonts w:ascii="Times New Roman" w:hAnsi="Times New Roman" w:eastAsia="宋体"/>
      <w:sz w:val="24"/>
    </w:rPr>
  </w:style>
  <w:style w:type="paragraph" w:styleId="16">
    <w:name w:val="toc 6"/>
    <w:basedOn w:val="1"/>
    <w:next w:val="1"/>
    <w:semiHidden/>
    <w:qFormat/>
    <w:uiPriority w:val="99"/>
    <w:pPr>
      <w:ind w:left="1050"/>
      <w:jc w:val="left"/>
    </w:pPr>
  </w:style>
  <w:style w:type="paragraph" w:styleId="17">
    <w:name w:val="Message Header"/>
    <w:basedOn w:val="1"/>
    <w:next w:val="18"/>
    <w:qFormat/>
    <w:uiPriority w:val="0"/>
    <w:pPr>
      <w:pBdr>
        <w:top w:val="single" w:color="auto" w:sz="6" w:space="1"/>
        <w:left w:val="single" w:color="auto" w:sz="6" w:space="1"/>
        <w:bottom w:val="single" w:color="auto" w:sz="6" w:space="1"/>
        <w:right w:val="single" w:color="auto" w:sz="6" w:space="1"/>
      </w:pBdr>
      <w:shd w:val="pct20" w:color="auto" w:fill="auto"/>
      <w:spacing w:before="120" w:beforeLines="0" w:after="120" w:afterLines="0"/>
      <w:ind w:left="1080" w:leftChars="500" w:hanging="1080" w:hangingChars="500"/>
    </w:pPr>
    <w:rPr>
      <w:rFonts w:ascii="Cambria" w:hAnsi="Cambria" w:eastAsia="宋体" w:cs="Times New Roman"/>
      <w:sz w:val="24"/>
      <w:szCs w:val="22"/>
    </w:rPr>
  </w:style>
  <w:style w:type="paragraph" w:customStyle="1" w:styleId="18">
    <w:name w:val="我的正文"/>
    <w:basedOn w:val="8"/>
    <w:qFormat/>
    <w:uiPriority w:val="0"/>
    <w:pPr>
      <w:spacing w:line="500" w:lineRule="exact"/>
      <w:ind w:firstLine="480" w:firstLineChars="200"/>
    </w:pPr>
    <w:rPr>
      <w:rFonts w:eastAsia="宋体"/>
      <w:sz w:val="24"/>
      <w:szCs w:val="20"/>
    </w:rPr>
  </w:style>
  <w:style w:type="paragraph" w:styleId="19">
    <w:name w:val="Normal (Web)"/>
    <w:basedOn w:val="1"/>
    <w:next w:val="1"/>
    <w:qFormat/>
    <w:uiPriority w:val="0"/>
    <w:pPr>
      <w:spacing w:before="100" w:beforeAutospacing="1" w:after="100" w:afterAutospacing="1"/>
      <w:jc w:val="left"/>
    </w:pPr>
    <w:rPr>
      <w:rFonts w:ascii="Calibri" w:hAnsi="Calibri"/>
      <w:kern w:val="0"/>
      <w:sz w:val="24"/>
    </w:rPr>
  </w:style>
  <w:style w:type="paragraph" w:styleId="20">
    <w:name w:val="Body Text First Indent"/>
    <w:basedOn w:val="6"/>
    <w:next w:val="21"/>
    <w:unhideWhenUsed/>
    <w:qFormat/>
    <w:uiPriority w:val="99"/>
    <w:pPr>
      <w:ind w:firstLine="420" w:firstLineChars="100"/>
    </w:pPr>
  </w:style>
  <w:style w:type="paragraph" w:styleId="21">
    <w:name w:val="Body Text First Indent 2"/>
    <w:basedOn w:val="8"/>
    <w:next w:val="1"/>
    <w:unhideWhenUsed/>
    <w:qFormat/>
    <w:uiPriority w:val="99"/>
    <w:pPr>
      <w:spacing w:after="0" w:line="500" w:lineRule="exact"/>
      <w:ind w:leftChars="832" w:firstLine="420" w:firstLineChars="200"/>
    </w:pPr>
    <w:rPr>
      <w:rFonts w:ascii="Times New Roman" w:hAnsi="Times New Roman"/>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Emphasis"/>
    <w:basedOn w:val="24"/>
    <w:qFormat/>
    <w:uiPriority w:val="0"/>
    <w:rPr>
      <w:i/>
    </w:rPr>
  </w:style>
  <w:style w:type="paragraph" w:customStyle="1" w:styleId="26">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9">
    <w:name w:val="D&amp;L"/>
    <w:basedOn w:val="14"/>
    <w:qFormat/>
    <w:uiPriority w:val="0"/>
    <w:pPr>
      <w:widowControl w:val="0"/>
      <w:pBdr>
        <w:bottom w:val="thinThickSmallGap" w:color="auto" w:sz="18" w:space="1"/>
      </w:pBdr>
      <w:adjustRightInd w:val="0"/>
      <w:spacing w:line="240" w:lineRule="atLeast"/>
      <w:jc w:val="center"/>
      <w:textAlignment w:val="baseline"/>
    </w:pPr>
    <w:rPr>
      <w:sz w:val="24"/>
      <w:lang w:val="en-US" w:eastAsia="zh-CN" w:bidi="ar-SA"/>
    </w:rPr>
  </w:style>
  <w:style w:type="paragraph" w:customStyle="1" w:styleId="30">
    <w:name w:val="列出段落1"/>
    <w:basedOn w:val="1"/>
    <w:qFormat/>
    <w:uiPriority w:val="0"/>
    <w:pPr>
      <w:ind w:firstLine="420" w:firstLineChars="200"/>
    </w:pPr>
    <w:rPr>
      <w:szCs w:val="21"/>
    </w:rPr>
  </w:style>
  <w:style w:type="paragraph" w:customStyle="1" w:styleId="31">
    <w:name w:val="样式3"/>
    <w:basedOn w:val="9"/>
    <w:next w:val="16"/>
    <w:qFormat/>
    <w:uiPriority w:val="0"/>
    <w:pPr>
      <w:spacing w:line="0" w:lineRule="atLeast"/>
      <w:outlineLvl w:val="0"/>
    </w:pPr>
    <w:rPr>
      <w:rFonts w:hAnsi="Times New Roman" w:eastAsia="宋体"/>
      <w:sz w:val="28"/>
      <w:szCs w:val="24"/>
    </w:rPr>
  </w:style>
  <w:style w:type="paragraph" w:customStyle="1" w:styleId="32">
    <w:name w:val="xl31"/>
    <w:next w:val="11"/>
    <w:qFormat/>
    <w:uiPriority w:val="0"/>
    <w:pPr>
      <w:spacing w:before="100" w:beforeAutospacing="1" w:after="100" w:afterAutospacing="1"/>
      <w:jc w:val="center"/>
    </w:pPr>
    <w:rPr>
      <w:rFonts w:ascii="宋体" w:hAnsi="Times New Roman" w:eastAsia="宋体" w:cs="Times New Roman"/>
      <w:b/>
      <w:bCs/>
      <w:sz w:val="28"/>
      <w:szCs w:val="28"/>
      <w:lang w:val="en-US" w:eastAsia="zh-CN" w:bidi="ar-SA"/>
    </w:rPr>
  </w:style>
  <w:style w:type="paragraph" w:customStyle="1" w:styleId="33">
    <w:name w:val="Char Char Char Char Char Char Char1 Char"/>
    <w:basedOn w:val="1"/>
    <w:qFormat/>
    <w:uiPriority w:val="0"/>
    <w:rPr>
      <w:rFonts w:ascii="Tahoma" w:hAnsi="Tahoma"/>
      <w:sz w:val="24"/>
      <w:szCs w:val="20"/>
    </w:rPr>
  </w:style>
  <w:style w:type="paragraph" w:customStyle="1" w:styleId="34">
    <w:name w:val="样式 表格正文 + 两端对齐"/>
    <w:basedOn w:val="1"/>
    <w:qFormat/>
    <w:uiPriority w:val="0"/>
    <w:pPr>
      <w:spacing w:line="300" w:lineRule="auto"/>
    </w:pPr>
    <w:rPr>
      <w:rFonts w:ascii="Calibri" w:hAnsi="Calibri" w:cs="Calibri"/>
      <w:sz w:val="24"/>
    </w:rPr>
  </w:style>
  <w:style w:type="paragraph" w:customStyle="1" w:styleId="35">
    <w:name w:val="文档正文"/>
    <w:next w:val="5"/>
    <w:qFormat/>
    <w:uiPriority w:val="0"/>
    <w:pPr>
      <w:adjustRightInd w:val="0"/>
      <w:spacing w:line="480" w:lineRule="atLeast"/>
      <w:ind w:firstLine="567"/>
      <w:textAlignment w:val="baseline"/>
    </w:pPr>
    <w:rPr>
      <w:rFonts w:ascii="仿宋_GB2312" w:hAnsi="Times New Roman" w:eastAsia="仿宋_GB2312" w:cs="Times New Roman"/>
      <w:sz w:val="28"/>
      <w:lang w:val="en-US" w:eastAsia="en-US" w:bidi="en-US"/>
    </w:rPr>
  </w:style>
  <w:style w:type="paragraph" w:customStyle="1" w:styleId="36">
    <w:name w:val="BodyText1I"/>
    <w:basedOn w:val="37"/>
    <w:qFormat/>
    <w:uiPriority w:val="0"/>
    <w:pPr>
      <w:ind w:firstLine="420" w:firstLineChars="100"/>
    </w:pPr>
  </w:style>
  <w:style w:type="paragraph" w:customStyle="1" w:styleId="37">
    <w:name w:val="BodyText"/>
    <w:basedOn w:val="1"/>
    <w:next w:val="38"/>
    <w:qFormat/>
    <w:uiPriority w:val="0"/>
    <w:pPr>
      <w:spacing w:after="120"/>
    </w:pPr>
  </w:style>
  <w:style w:type="paragraph" w:customStyle="1" w:styleId="38">
    <w:name w:val="UserStyle_217"/>
    <w:qFormat/>
    <w:uiPriority w:val="99"/>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19004</Words>
  <Characters>20101</Characters>
  <Lines>0</Lines>
  <Paragraphs>0</Paragraphs>
  <TotalTime>3</TotalTime>
  <ScaleCrop>false</ScaleCrop>
  <LinksUpToDate>false</LinksUpToDate>
  <CharactersWithSpaces>20596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2024-12-12T04:29:00Z</dcterms:created>
  <dc:creator>Administrator</dc:creator>
  <cp:lastModifiedBy>Administrator</cp:lastModifiedBy>
  <dcterms:modified xsi:type="dcterms:W3CDTF">2025-09-22T01:38:12Z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07DDB97BBE0E4BAE8AF10307ACAFBE25_13</vt:lpwstr>
  </property>
  <property fmtid="{D5CDD505-2E9C-101B-9397-08002B2CF9AE}" pid="4" name="KSOTemplateDocerSaveRecord">
    <vt:lpwstr>eyJoZGlkIjoiMzhlZjZjZTk0NDkzN2UzZmEzNmQ3Yjk2OWYwYWI0ZmIifQ==</vt:lpwstr>
  </property>
</Properties>
</file>