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40"/>
        </w:tabs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正阳县职业中等专业学校第四批双高建设项目废标公告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</w:p>
    <w:p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1、采购项目编号：正阳招标采购-2025-20</w:t>
      </w:r>
    </w:p>
    <w:p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2、采购项目名称：正阳县职业中等专业学校第四批双高建设项目</w:t>
      </w:r>
    </w:p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3、公告类型：废标公告</w:t>
      </w:r>
    </w:p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4、采购公告发布日期及原公告发布媒介：</w:t>
      </w:r>
    </w:p>
    <w:tbl>
      <w:tblPr>
        <w:tblStyle w:val="10"/>
        <w:tblW w:w="90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9"/>
        <w:gridCol w:w="3295"/>
        <w:gridCol w:w="42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发布日期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发布媒介</w:t>
            </w:r>
          </w:p>
        </w:tc>
        <w:tc>
          <w:tcPr>
            <w:tcW w:w="4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eastAsia="微软雅黑" w:cs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329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lang w:val="en-US" w:eastAsia="zh-CN"/>
              </w:rPr>
              <w:t>正阳县职业中等专业学校第四批双高建设项目A包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329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lang w:val="en-US" w:eastAsia="zh-CN"/>
              </w:rPr>
              <w:t>正阳县职业中等专业学校第四批双高建设项目</w:t>
            </w:r>
            <w:r>
              <w:rPr>
                <w:rFonts w:hint="eastAsia" w:ascii="宋体" w:hAnsi="宋体" w:cs="宋体"/>
                <w:lang w:val="en-US" w:eastAsia="zh-CN"/>
              </w:rPr>
              <w:t>B</w:t>
            </w:r>
            <w:r>
              <w:rPr>
                <w:rFonts w:hint="default" w:ascii="宋体" w:hAnsi="宋体" w:cs="宋体" w:eastAsiaTheme="minorEastAsia"/>
                <w:lang w:val="en-US" w:eastAsia="zh-CN"/>
              </w:rPr>
              <w:t>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  <w:jc w:val="center"/>
        </w:trPr>
        <w:tc>
          <w:tcPr>
            <w:tcW w:w="1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3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《河南省政府采购网》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6"/>
              </w:rPr>
              <w:t>《驻马店市公共资源交易平台》</w:t>
            </w:r>
          </w:p>
        </w:tc>
        <w:tc>
          <w:tcPr>
            <w:tcW w:w="4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lang w:val="en-US" w:eastAsia="zh-CN"/>
              </w:rPr>
              <w:t>正阳县职业中等专业学校第四批双高建设项目</w:t>
            </w:r>
            <w:r>
              <w:rPr>
                <w:rFonts w:hint="eastAsia" w:ascii="宋体" w:hAnsi="宋体" w:cs="宋体"/>
                <w:lang w:val="en-US" w:eastAsia="zh-CN"/>
              </w:rPr>
              <w:t>C</w:t>
            </w:r>
            <w:r>
              <w:rPr>
                <w:rFonts w:hint="default" w:ascii="宋体" w:hAnsi="宋体" w:cs="宋体" w:eastAsiaTheme="minorEastAsia"/>
                <w:lang w:val="en-US" w:eastAsia="zh-CN"/>
              </w:rPr>
              <w:t>包</w:t>
            </w:r>
          </w:p>
        </w:tc>
      </w:tr>
    </w:tbl>
    <w:p>
      <w:pPr>
        <w:spacing w:line="360" w:lineRule="auto"/>
        <w:ind w:firstLine="420" w:firstLineChars="175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5、开标日期：</w:t>
      </w:r>
    </w:p>
    <w:tbl>
      <w:tblPr>
        <w:tblStyle w:val="10"/>
        <w:tblW w:w="90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9"/>
        <w:gridCol w:w="4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标段</w:t>
            </w:r>
          </w:p>
        </w:tc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正阳县职业中等专业学校第四批双高建设项目A包</w:t>
            </w:r>
          </w:p>
        </w:tc>
        <w:tc>
          <w:tcPr>
            <w:tcW w:w="4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-0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正阳县职业中等专业学校第四批双高建设项目B包</w:t>
            </w:r>
          </w:p>
        </w:tc>
        <w:tc>
          <w:tcPr>
            <w:tcW w:w="42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-0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4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正阳县职业中等专业学校第四批双高建设项目C包</w:t>
            </w:r>
          </w:p>
        </w:tc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202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6"/>
              </w:rPr>
              <w:t>-0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6"/>
              </w:rPr>
              <w:t>-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6"/>
              </w:rPr>
              <w:t xml:space="preserve"> 09:00:00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二、废标(终止)原因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正阳县职业中等专业学校第四批双高建设项目A包:</w:t>
      </w:r>
      <w:r>
        <w:rPr>
          <w:rFonts w:hint="eastAsia" w:ascii="宋体" w:hAnsi="宋体" w:eastAsia="宋体" w:cs="宋体"/>
          <w:sz w:val="24"/>
        </w:rPr>
        <w:t>因通过资格性审查的</w:t>
      </w:r>
      <w:r>
        <w:rPr>
          <w:rFonts w:hint="eastAsia" w:ascii="宋体" w:hAnsi="宋体" w:eastAsia="宋体" w:cs="宋体"/>
          <w:sz w:val="24"/>
          <w:lang w:eastAsia="zh-CN"/>
        </w:rPr>
        <w:t>投标</w:t>
      </w:r>
      <w:bookmarkStart w:id="4" w:name="_GoBack"/>
      <w:bookmarkEnd w:id="4"/>
      <w:r>
        <w:rPr>
          <w:rFonts w:hint="eastAsia" w:ascii="宋体" w:hAnsi="宋体" w:eastAsia="宋体" w:cs="宋体"/>
          <w:sz w:val="24"/>
        </w:rPr>
        <w:t>供应商不足三家，</w:t>
      </w:r>
      <w:r>
        <w:rPr>
          <w:rFonts w:hint="eastAsia" w:ascii="宋体" w:hAnsi="宋体" w:eastAsia="宋体" w:cs="宋体"/>
          <w:sz w:val="24"/>
          <w:lang w:eastAsia="zh-CN"/>
        </w:rPr>
        <w:t>本标段此次</w:t>
      </w:r>
      <w:r>
        <w:rPr>
          <w:rFonts w:hint="eastAsia" w:ascii="宋体" w:hAnsi="宋体" w:eastAsia="宋体" w:cs="宋体"/>
          <w:sz w:val="24"/>
        </w:rPr>
        <w:t>废标。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正阳县职业中等专业学校第四批双高建设项目C包:根据政府采购法第36条第一款规定，截止投标时间提交响应文件的投标供应商不足三家，本标段此次废标。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其他补充事宜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正阳县职业中等专业学校第四批双高建设项目A包</w:t>
      </w:r>
      <w:r>
        <w:rPr>
          <w:rFonts w:hint="eastAsia" w:ascii="宋体" w:hAnsi="宋体" w:eastAsia="宋体" w:cs="宋体"/>
          <w:b/>
          <w:bCs/>
          <w:sz w:val="24"/>
        </w:rPr>
        <w:t>未通过资格审查的企业及原因：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河南卓信智能科技有限公司:根据招标文件第三章4.投标人应提交的证明文件规定，投标人未在“资格审查材料”菜单下上传资格审查材料，资格审查不予通过。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lang w:val="en-US"/>
        </w:rPr>
        <w:t>河南源之源电子科技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有限公司：根据招标文件第三章4.投标人应提交的证明文件规定，投标人未在“资格审查材料”菜单下上传资格审查材料，资格审查不予通过。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河南千顾医疗器械有限公司：根据招标文件第三章4.投标人应提交的证明文件规定，投标人未在“资格审查材料”菜单下上传资格审查材料，资格审查不予通过。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河南励图教育科技有限公司：根据招标文件第三章4.投标人应提交的证明文件规定，投标人未在“资格审查材料”菜单下上传资格审查材料，资格审查不予通过。</w:t>
      </w:r>
    </w:p>
    <w:p>
      <w:pPr>
        <w:spacing w:line="360" w:lineRule="auto"/>
        <w:ind w:firstLine="422" w:firstLineChars="175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四、凡对本次公告内容提出询问，请按以下方式联系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1、采购人信息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名称：正阳县职业中等专业学校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地址：正阳县县城东区慎东路中段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联系人：罗先生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bookmarkStart w:id="0" w:name="_Toc35393638"/>
      <w:bookmarkStart w:id="1" w:name="_Toc28359097"/>
      <w:bookmarkStart w:id="2" w:name="_Toc28359020"/>
      <w:bookmarkStart w:id="3" w:name="_Toc3539380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03963081399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采购代理机构信息</w:t>
      </w:r>
      <w:bookmarkEnd w:id="0"/>
      <w:bookmarkEnd w:id="1"/>
      <w:bookmarkEnd w:id="2"/>
      <w:bookmarkEnd w:id="3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正阳县公共资源交易中心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正阳县花都大道与真阳大道交叉口正阳县公共资源交易中心四楼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zh-CN"/>
        </w:rPr>
        <w:t>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03968906128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项目联系方式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auto"/>
          <w:lang w:val="en-US" w:eastAsia="zh-CN" w:bidi="ar-SA"/>
        </w:rPr>
        <w:t>项目联系人：罗先生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联系方式：03963081399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ABE8B"/>
    <w:multiLevelType w:val="singleLevel"/>
    <w:tmpl w:val="106ABE8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2YmRiNTc4NzMyODJmZDllNjFhMWI4ZDE1MGQzODQifQ=="/>
  </w:docVars>
  <w:rsids>
    <w:rsidRoot w:val="005532EF"/>
    <w:rsid w:val="005532EF"/>
    <w:rsid w:val="00ED7F40"/>
    <w:rsid w:val="00F0310C"/>
    <w:rsid w:val="061B5EC4"/>
    <w:rsid w:val="09E00ADD"/>
    <w:rsid w:val="104511A7"/>
    <w:rsid w:val="10EB46DD"/>
    <w:rsid w:val="11566E0A"/>
    <w:rsid w:val="163A7468"/>
    <w:rsid w:val="1804095F"/>
    <w:rsid w:val="18B661E9"/>
    <w:rsid w:val="1CF245F9"/>
    <w:rsid w:val="1D5B4B63"/>
    <w:rsid w:val="23EA026F"/>
    <w:rsid w:val="294A3F68"/>
    <w:rsid w:val="2A9071FF"/>
    <w:rsid w:val="2D746964"/>
    <w:rsid w:val="2FA01C92"/>
    <w:rsid w:val="3CA500F5"/>
    <w:rsid w:val="41C02E47"/>
    <w:rsid w:val="426C2CC2"/>
    <w:rsid w:val="551328AA"/>
    <w:rsid w:val="59BF34B1"/>
    <w:rsid w:val="59C575D2"/>
    <w:rsid w:val="626A148B"/>
    <w:rsid w:val="673F7A07"/>
    <w:rsid w:val="6C615D2A"/>
    <w:rsid w:val="6FC267AC"/>
    <w:rsid w:val="70DF4613"/>
    <w:rsid w:val="7A6F1DB1"/>
    <w:rsid w:val="7AF35895"/>
    <w:rsid w:val="7FB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4">
    <w:name w:val="style4"/>
    <w:basedOn w:val="5"/>
    <w:next w:val="7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正文_0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列出段落1"/>
    <w:basedOn w:val="5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nth-child(1)"/>
    <w:basedOn w:val="11"/>
    <w:qFormat/>
    <w:uiPriority w:val="0"/>
  </w:style>
  <w:style w:type="character" w:customStyle="1" w:styleId="26">
    <w:name w:val="first-child"/>
    <w:basedOn w:val="11"/>
    <w:qFormat/>
    <w:uiPriority w:val="0"/>
    <w:rPr>
      <w:color w:val="1F3149"/>
      <w:sz w:val="24"/>
      <w:szCs w:val="24"/>
    </w:rPr>
  </w:style>
  <w:style w:type="character" w:customStyle="1" w:styleId="27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28">
    <w:name w:val="xiadan"/>
    <w:basedOn w:val="11"/>
    <w:qFormat/>
    <w:uiPriority w:val="0"/>
    <w:rPr>
      <w:shd w:val="clear" w:fill="E4393C"/>
    </w:rPr>
  </w:style>
  <w:style w:type="character" w:customStyle="1" w:styleId="29">
    <w:name w:val="fr"/>
    <w:basedOn w:val="11"/>
    <w:qFormat/>
    <w:uiPriority w:val="0"/>
  </w:style>
  <w:style w:type="character" w:customStyle="1" w:styleId="30">
    <w:name w:val="icon_gys"/>
    <w:basedOn w:val="11"/>
    <w:qFormat/>
    <w:uiPriority w:val="0"/>
    <w:rPr>
      <w:sz w:val="21"/>
      <w:szCs w:val="21"/>
    </w:rPr>
  </w:style>
  <w:style w:type="character" w:customStyle="1" w:styleId="31">
    <w:name w:val="icon_ds"/>
    <w:basedOn w:val="11"/>
    <w:qFormat/>
    <w:uiPriority w:val="0"/>
  </w:style>
  <w:style w:type="character" w:customStyle="1" w:styleId="32">
    <w:name w:val="icon_ds1"/>
    <w:basedOn w:val="11"/>
    <w:qFormat/>
    <w:uiPriority w:val="0"/>
    <w:rPr>
      <w:sz w:val="21"/>
      <w:szCs w:val="21"/>
    </w:rPr>
  </w:style>
  <w:style w:type="paragraph" w:customStyle="1" w:styleId="33">
    <w:name w:val="reason"/>
    <w:basedOn w:val="1"/>
    <w:qFormat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34">
    <w:name w:val="active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35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36">
    <w:name w:val="hover6"/>
    <w:basedOn w:val="11"/>
    <w:qFormat/>
    <w:uiPriority w:val="0"/>
    <w:rPr>
      <w:color w:val="2590EB"/>
    </w:rPr>
  </w:style>
  <w:style w:type="character" w:customStyle="1" w:styleId="37">
    <w:name w:val="hover7"/>
    <w:basedOn w:val="11"/>
    <w:qFormat/>
    <w:uiPriority w:val="0"/>
    <w:rPr>
      <w:color w:val="2590EB"/>
    </w:rPr>
  </w:style>
  <w:style w:type="character" w:customStyle="1" w:styleId="38">
    <w:name w:val="hover8"/>
    <w:basedOn w:val="11"/>
    <w:qFormat/>
    <w:uiPriority w:val="0"/>
  </w:style>
  <w:style w:type="character" w:customStyle="1" w:styleId="39">
    <w:name w:val="active1"/>
    <w:basedOn w:val="11"/>
    <w:qFormat/>
    <w:uiPriority w:val="0"/>
    <w:rPr>
      <w:b/>
      <w:bCs/>
      <w:color w:val="FFFFFF"/>
      <w:shd w:val="clear" w:fill="3F9BE6"/>
    </w:rPr>
  </w:style>
  <w:style w:type="character" w:customStyle="1" w:styleId="40">
    <w:name w:val="hover5"/>
    <w:basedOn w:val="11"/>
    <w:qFormat/>
    <w:uiPriority w:val="0"/>
    <w:rPr>
      <w:color w:val="2590EB"/>
    </w:rPr>
  </w:style>
  <w:style w:type="character" w:customStyle="1" w:styleId="41">
    <w:name w:val="first-child2"/>
    <w:basedOn w:val="11"/>
    <w:qFormat/>
    <w:uiPriority w:val="0"/>
  </w:style>
  <w:style w:type="character" w:customStyle="1" w:styleId="4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43">
    <w:name w:val="toolbarlabel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672</Characters>
  <Lines>5</Lines>
  <Paragraphs>1</Paragraphs>
  <TotalTime>2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2024-07-11T07:16:00Z</dcterms:created>
  <dc:creator>Administrator</dc:creator>
  <cp:lastModifiedBy>NTKO</cp:lastModifiedBy>
  <dcterms:modified xsi:type="dcterms:W3CDTF">2025-07-01T07:39:50Z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36D7096BA0444F8FB34D1A56C7DE8302_12</vt:lpwstr>
  </property>
</Properties>
</file>